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63F761" w14:textId="77777777" w:rsidR="00BB1E51" w:rsidRDefault="00BB1E51" w:rsidP="00BB1E51">
      <w:pPr>
        <w:jc w:val="center"/>
        <w:rPr>
          <w:b/>
          <w:bCs/>
          <w:sz w:val="32"/>
          <w:szCs w:val="32"/>
        </w:rPr>
      </w:pPr>
    </w:p>
    <w:p w14:paraId="19163C6D" w14:textId="77777777" w:rsidR="00BB1E51" w:rsidRDefault="00BB1E51" w:rsidP="00BB1E51">
      <w:pPr>
        <w:jc w:val="center"/>
        <w:rPr>
          <w:b/>
          <w:bCs/>
          <w:sz w:val="32"/>
          <w:szCs w:val="32"/>
        </w:rPr>
      </w:pPr>
    </w:p>
    <w:p w14:paraId="0518E290" w14:textId="77777777" w:rsidR="00BB1E51" w:rsidRDefault="00BB1E51" w:rsidP="00BB1E51">
      <w:pPr>
        <w:jc w:val="center"/>
        <w:rPr>
          <w:b/>
          <w:bCs/>
          <w:sz w:val="32"/>
          <w:szCs w:val="32"/>
        </w:rPr>
      </w:pPr>
    </w:p>
    <w:p w14:paraId="26B8744C" w14:textId="77777777" w:rsidR="00BB1E51" w:rsidRDefault="00BB1E51" w:rsidP="00BB1E51">
      <w:pPr>
        <w:jc w:val="center"/>
        <w:rPr>
          <w:b/>
          <w:bCs/>
          <w:sz w:val="32"/>
          <w:szCs w:val="32"/>
        </w:rPr>
      </w:pPr>
    </w:p>
    <w:p w14:paraId="0D52541D" w14:textId="77777777" w:rsidR="00BB1E51" w:rsidRDefault="00BB1E51" w:rsidP="00BB1E51">
      <w:pPr>
        <w:jc w:val="center"/>
        <w:rPr>
          <w:b/>
          <w:bCs/>
          <w:sz w:val="32"/>
          <w:szCs w:val="32"/>
        </w:rPr>
      </w:pPr>
    </w:p>
    <w:p w14:paraId="2A71A179" w14:textId="77777777" w:rsidR="00BB1E51" w:rsidRDefault="00BB1E51" w:rsidP="00BB1E51">
      <w:pPr>
        <w:jc w:val="center"/>
        <w:rPr>
          <w:b/>
          <w:bCs/>
          <w:sz w:val="32"/>
          <w:szCs w:val="32"/>
        </w:rPr>
      </w:pPr>
    </w:p>
    <w:p w14:paraId="644C56A0" w14:textId="4EB2080C" w:rsidR="00BB1E51" w:rsidRDefault="00635601" w:rsidP="00BB1E51">
      <w:pPr>
        <w:jc w:val="center"/>
        <w:rPr>
          <w:b/>
          <w:bCs/>
          <w:sz w:val="32"/>
          <w:szCs w:val="32"/>
        </w:rPr>
      </w:pPr>
      <w:r>
        <w:rPr>
          <w:b/>
          <w:bCs/>
          <w:sz w:val="32"/>
          <w:szCs w:val="32"/>
        </w:rPr>
        <w:t>Vígszínház Nonprofit Kft.</w:t>
      </w:r>
    </w:p>
    <w:p w14:paraId="5FA436C1" w14:textId="77777777" w:rsidR="00BB1E51" w:rsidRDefault="00BB1E51" w:rsidP="00BB1E51">
      <w:pPr>
        <w:jc w:val="center"/>
        <w:rPr>
          <w:b/>
          <w:bCs/>
          <w:sz w:val="32"/>
          <w:szCs w:val="32"/>
        </w:rPr>
      </w:pPr>
    </w:p>
    <w:p w14:paraId="39D562E7" w14:textId="77777777" w:rsidR="00BB1E51" w:rsidRDefault="00BB1E51" w:rsidP="00BB1E51">
      <w:pPr>
        <w:jc w:val="center"/>
        <w:rPr>
          <w:b/>
          <w:bCs/>
          <w:sz w:val="32"/>
          <w:szCs w:val="32"/>
        </w:rPr>
      </w:pPr>
    </w:p>
    <w:p w14:paraId="4A401B1F" w14:textId="77777777" w:rsidR="00BB1E51" w:rsidRDefault="00BB1E51" w:rsidP="00BB1E51">
      <w:pPr>
        <w:jc w:val="center"/>
        <w:rPr>
          <w:b/>
          <w:bCs/>
          <w:sz w:val="32"/>
          <w:szCs w:val="32"/>
        </w:rPr>
      </w:pPr>
    </w:p>
    <w:p w14:paraId="185D60FC" w14:textId="77777777" w:rsidR="00BB1E51" w:rsidRPr="00EB7663" w:rsidRDefault="00BB1E51" w:rsidP="00BB1E51">
      <w:pPr>
        <w:widowControl w:val="0"/>
        <w:autoSpaceDE w:val="0"/>
        <w:autoSpaceDN w:val="0"/>
        <w:adjustRightInd w:val="0"/>
        <w:rPr>
          <w:rFonts w:cs="Arial"/>
          <w:color w:val="303030"/>
          <w:sz w:val="28"/>
          <w:szCs w:val="28"/>
          <w:lang w:val="en-US" w:eastAsia="en-US"/>
        </w:rPr>
      </w:pPr>
    </w:p>
    <w:p w14:paraId="515E6C87" w14:textId="77777777" w:rsidR="00BB1E51" w:rsidRPr="00A74F7A" w:rsidRDefault="00BB1E51" w:rsidP="00BB1E51">
      <w:pPr>
        <w:rPr>
          <w:b/>
          <w:bCs/>
          <w:sz w:val="32"/>
          <w:szCs w:val="32"/>
        </w:rPr>
      </w:pPr>
    </w:p>
    <w:p w14:paraId="2E764DBD" w14:textId="77777777" w:rsidR="00BB1E51" w:rsidRDefault="00BB1E51" w:rsidP="00BB1E51">
      <w:pPr>
        <w:jc w:val="center"/>
        <w:rPr>
          <w:b/>
          <w:bCs/>
          <w:sz w:val="32"/>
          <w:szCs w:val="32"/>
        </w:rPr>
      </w:pPr>
    </w:p>
    <w:p w14:paraId="0B910535" w14:textId="77777777" w:rsidR="00BB1E51" w:rsidRDefault="00BB1E51" w:rsidP="00BB1E51">
      <w:pPr>
        <w:jc w:val="center"/>
        <w:rPr>
          <w:b/>
          <w:bCs/>
          <w:sz w:val="32"/>
          <w:szCs w:val="32"/>
        </w:rPr>
      </w:pPr>
      <w:r>
        <w:rPr>
          <w:b/>
          <w:bCs/>
          <w:sz w:val="32"/>
          <w:szCs w:val="32"/>
        </w:rPr>
        <w:t>AJÁNLATKÉRÉSI DOKUMENTÁCIÓ</w:t>
      </w:r>
    </w:p>
    <w:p w14:paraId="558188E9" w14:textId="77777777" w:rsidR="00BB1E51" w:rsidRDefault="00BB1E51" w:rsidP="00BB1E51">
      <w:pPr>
        <w:rPr>
          <w:b/>
          <w:bCs/>
          <w:sz w:val="32"/>
          <w:szCs w:val="32"/>
        </w:rPr>
      </w:pPr>
    </w:p>
    <w:p w14:paraId="656E377F" w14:textId="77777777" w:rsidR="00BB1E51" w:rsidRDefault="00BB1E51" w:rsidP="00BB1E51">
      <w:pPr>
        <w:rPr>
          <w:b/>
          <w:bCs/>
          <w:sz w:val="32"/>
          <w:szCs w:val="32"/>
        </w:rPr>
      </w:pPr>
    </w:p>
    <w:p w14:paraId="5053EFB5" w14:textId="77777777" w:rsidR="00BB1E51" w:rsidRDefault="00BB1E51" w:rsidP="00BB1E51">
      <w:pPr>
        <w:rPr>
          <w:b/>
          <w:bCs/>
          <w:sz w:val="32"/>
          <w:szCs w:val="32"/>
        </w:rPr>
      </w:pPr>
    </w:p>
    <w:p w14:paraId="3F1FD429" w14:textId="77777777" w:rsidR="00BB1E51" w:rsidRDefault="00BB1E51" w:rsidP="00BB1E51">
      <w:pPr>
        <w:rPr>
          <w:b/>
          <w:bCs/>
          <w:sz w:val="32"/>
          <w:szCs w:val="32"/>
        </w:rPr>
      </w:pPr>
    </w:p>
    <w:p w14:paraId="431B07D4" w14:textId="77777777" w:rsidR="00BB1E51" w:rsidRDefault="00BB1E51" w:rsidP="00BB1E51">
      <w:pPr>
        <w:rPr>
          <w:b/>
          <w:bCs/>
          <w:sz w:val="32"/>
          <w:szCs w:val="32"/>
        </w:rPr>
      </w:pPr>
    </w:p>
    <w:p w14:paraId="7F082F2C" w14:textId="77777777" w:rsidR="00BB1E51" w:rsidRDefault="00BB1E51" w:rsidP="00BB1E51">
      <w:pPr>
        <w:rPr>
          <w:b/>
          <w:bCs/>
          <w:sz w:val="32"/>
          <w:szCs w:val="32"/>
        </w:rPr>
      </w:pPr>
    </w:p>
    <w:p w14:paraId="78069F0C" w14:textId="31CFCD6E" w:rsidR="00BB1E51" w:rsidRDefault="00BB1E51" w:rsidP="00BB1E51">
      <w:pPr>
        <w:ind w:left="2832" w:hanging="2832"/>
        <w:rPr>
          <w:b/>
          <w:bCs/>
          <w:sz w:val="28"/>
          <w:szCs w:val="28"/>
        </w:rPr>
      </w:pPr>
      <w:r>
        <w:rPr>
          <w:b/>
          <w:bCs/>
          <w:sz w:val="28"/>
          <w:szCs w:val="28"/>
        </w:rPr>
        <w:t>TÁRGYA</w:t>
      </w:r>
      <w:r w:rsidRPr="00F070D9">
        <w:rPr>
          <w:b/>
          <w:bCs/>
          <w:sz w:val="28"/>
          <w:szCs w:val="28"/>
        </w:rPr>
        <w:t>:</w:t>
      </w:r>
      <w:r>
        <w:rPr>
          <w:b/>
          <w:bCs/>
          <w:sz w:val="28"/>
          <w:szCs w:val="28"/>
        </w:rPr>
        <w:tab/>
      </w:r>
      <w:r w:rsidR="00754D6F">
        <w:rPr>
          <w:b/>
          <w:bCs/>
          <w:sz w:val="28"/>
          <w:szCs w:val="28"/>
        </w:rPr>
        <w:t>A Vígszínház és a Pesti Színház épületének és egyes helyiségeinek takarítása</w:t>
      </w:r>
    </w:p>
    <w:p w14:paraId="31107723" w14:textId="77777777" w:rsidR="00BB1E51" w:rsidRDefault="00BB1E51" w:rsidP="00BB1E51">
      <w:pPr>
        <w:ind w:left="2832" w:hanging="2832"/>
        <w:rPr>
          <w:b/>
          <w:bCs/>
          <w:sz w:val="28"/>
          <w:szCs w:val="28"/>
        </w:rPr>
      </w:pPr>
    </w:p>
    <w:p w14:paraId="5FB74338" w14:textId="77777777" w:rsidR="00BB1E51" w:rsidRDefault="00BB1E51" w:rsidP="00BB1E51">
      <w:pPr>
        <w:rPr>
          <w:b/>
          <w:bCs/>
          <w:sz w:val="28"/>
          <w:szCs w:val="28"/>
        </w:rPr>
      </w:pPr>
    </w:p>
    <w:p w14:paraId="149A9C74" w14:textId="77777777" w:rsidR="00BB1E51" w:rsidRDefault="00BB1E51" w:rsidP="00BB1E51">
      <w:pPr>
        <w:rPr>
          <w:b/>
          <w:bCs/>
          <w:sz w:val="28"/>
          <w:szCs w:val="28"/>
        </w:rPr>
      </w:pPr>
    </w:p>
    <w:p w14:paraId="0A70D134" w14:textId="37D0A983" w:rsidR="00BB1E51" w:rsidRDefault="00BB1E51" w:rsidP="00BB1E51">
      <w:pPr>
        <w:rPr>
          <w:b/>
          <w:bCs/>
          <w:sz w:val="28"/>
          <w:szCs w:val="28"/>
        </w:rPr>
      </w:pPr>
      <w:r>
        <w:rPr>
          <w:b/>
          <w:bCs/>
          <w:sz w:val="28"/>
          <w:szCs w:val="28"/>
        </w:rPr>
        <w:t xml:space="preserve">Ajánlatkérő neve: </w:t>
      </w:r>
      <w:r>
        <w:rPr>
          <w:b/>
          <w:bCs/>
          <w:sz w:val="28"/>
          <w:szCs w:val="28"/>
        </w:rPr>
        <w:tab/>
      </w:r>
      <w:r w:rsidR="000846F2">
        <w:rPr>
          <w:b/>
          <w:bCs/>
          <w:sz w:val="28"/>
          <w:szCs w:val="28"/>
        </w:rPr>
        <w:t>Vígszínház Nonprofit Kft.</w:t>
      </w:r>
      <w:r>
        <w:rPr>
          <w:b/>
          <w:bCs/>
          <w:sz w:val="28"/>
          <w:szCs w:val="28"/>
        </w:rPr>
        <w:t xml:space="preserve"> </w:t>
      </w:r>
    </w:p>
    <w:p w14:paraId="2516812C" w14:textId="77777777" w:rsidR="00BB1E51" w:rsidRDefault="00BB1E51" w:rsidP="00BB1E51">
      <w:pPr>
        <w:rPr>
          <w:b/>
          <w:bCs/>
          <w:sz w:val="28"/>
          <w:szCs w:val="28"/>
        </w:rPr>
      </w:pPr>
    </w:p>
    <w:p w14:paraId="6B66412F" w14:textId="77777777" w:rsidR="00BB1E51" w:rsidRDefault="00BB1E51" w:rsidP="00BB1E51">
      <w:pPr>
        <w:rPr>
          <w:b/>
          <w:bCs/>
          <w:sz w:val="28"/>
          <w:szCs w:val="28"/>
        </w:rPr>
      </w:pPr>
    </w:p>
    <w:p w14:paraId="4CDF9DDC" w14:textId="0C87BF26" w:rsidR="00BB1E51" w:rsidRDefault="00BB1E51" w:rsidP="00BB1E51">
      <w:pPr>
        <w:rPr>
          <w:b/>
          <w:bCs/>
          <w:sz w:val="28"/>
          <w:szCs w:val="28"/>
        </w:rPr>
      </w:pPr>
      <w:r>
        <w:rPr>
          <w:b/>
          <w:bCs/>
          <w:sz w:val="28"/>
          <w:szCs w:val="28"/>
        </w:rPr>
        <w:t xml:space="preserve">Ajánlatkérő címe: </w:t>
      </w:r>
      <w:r>
        <w:rPr>
          <w:b/>
          <w:bCs/>
          <w:sz w:val="28"/>
          <w:szCs w:val="28"/>
        </w:rPr>
        <w:tab/>
      </w:r>
      <w:r w:rsidR="000846F2">
        <w:rPr>
          <w:b/>
          <w:bCs/>
          <w:sz w:val="28"/>
          <w:szCs w:val="28"/>
        </w:rPr>
        <w:t>1137</w:t>
      </w:r>
      <w:r>
        <w:rPr>
          <w:b/>
          <w:bCs/>
          <w:sz w:val="28"/>
          <w:szCs w:val="28"/>
        </w:rPr>
        <w:t xml:space="preserve"> Budapest, </w:t>
      </w:r>
      <w:r w:rsidR="000B546E">
        <w:rPr>
          <w:b/>
          <w:bCs/>
          <w:sz w:val="28"/>
          <w:szCs w:val="28"/>
        </w:rPr>
        <w:t>Szent István krt. 14.</w:t>
      </w:r>
    </w:p>
    <w:p w14:paraId="39B7EF71" w14:textId="77777777" w:rsidR="00BB1E51" w:rsidRDefault="00BB1E51" w:rsidP="00BB1E51">
      <w:pPr>
        <w:rPr>
          <w:b/>
          <w:bCs/>
          <w:sz w:val="28"/>
          <w:szCs w:val="28"/>
        </w:rPr>
      </w:pPr>
    </w:p>
    <w:p w14:paraId="606998D1" w14:textId="77777777" w:rsidR="00BB1E51" w:rsidRDefault="00BB1E51" w:rsidP="00BB1E51">
      <w:pPr>
        <w:rPr>
          <w:b/>
          <w:bCs/>
          <w:sz w:val="28"/>
          <w:szCs w:val="28"/>
        </w:rPr>
      </w:pPr>
    </w:p>
    <w:p w14:paraId="4E1870CD" w14:textId="77777777" w:rsidR="00BB1E51" w:rsidRDefault="00BB1E51" w:rsidP="00BB1E51">
      <w:pPr>
        <w:ind w:left="2832" w:hanging="2832"/>
        <w:rPr>
          <w:b/>
          <w:bCs/>
          <w:sz w:val="28"/>
          <w:szCs w:val="28"/>
        </w:rPr>
      </w:pPr>
      <w:r>
        <w:rPr>
          <w:b/>
          <w:bCs/>
          <w:sz w:val="28"/>
          <w:szCs w:val="28"/>
        </w:rPr>
        <w:t>Eljárás fajtája:</w:t>
      </w:r>
      <w:r>
        <w:rPr>
          <w:b/>
          <w:bCs/>
          <w:sz w:val="28"/>
          <w:szCs w:val="28"/>
        </w:rPr>
        <w:tab/>
        <w:t>A Kbt. 2. része szerinti közösségi eljárási rend, nyílt eljárás</w:t>
      </w:r>
    </w:p>
    <w:p w14:paraId="1AAC5160" w14:textId="77777777" w:rsidR="00BB1E51" w:rsidRDefault="00BB1E51" w:rsidP="00BB1E51">
      <w:pPr>
        <w:jc w:val="center"/>
        <w:rPr>
          <w:b/>
          <w:bCs/>
          <w:sz w:val="32"/>
          <w:szCs w:val="32"/>
        </w:rPr>
      </w:pPr>
      <w:r>
        <w:rPr>
          <w:b/>
          <w:bCs/>
          <w:sz w:val="32"/>
          <w:szCs w:val="32"/>
        </w:rPr>
        <w:br w:type="page"/>
      </w:r>
      <w:r>
        <w:rPr>
          <w:b/>
          <w:bCs/>
          <w:sz w:val="32"/>
          <w:szCs w:val="32"/>
        </w:rPr>
        <w:lastRenderedPageBreak/>
        <w:t>Tartalom</w:t>
      </w:r>
    </w:p>
    <w:p w14:paraId="5FBA8EBD" w14:textId="77777777" w:rsidR="00BB1E51" w:rsidRDefault="00BB1E51" w:rsidP="00BB1E51">
      <w:pPr>
        <w:rPr>
          <w:b/>
          <w:bCs/>
          <w:sz w:val="32"/>
          <w:szCs w:val="32"/>
        </w:rPr>
      </w:pPr>
    </w:p>
    <w:p w14:paraId="1302D1B6" w14:textId="77777777" w:rsidR="00BB1E51" w:rsidRDefault="00BB1E51" w:rsidP="00BB1E51">
      <w:pPr>
        <w:rPr>
          <w:b/>
          <w:bCs/>
          <w:sz w:val="32"/>
          <w:szCs w:val="32"/>
        </w:rPr>
      </w:pPr>
    </w:p>
    <w:p w14:paraId="6E33FFEB" w14:textId="77777777" w:rsidR="00BB1E51" w:rsidRPr="00316988" w:rsidRDefault="00BB1E51" w:rsidP="00BB1E51">
      <w:pPr>
        <w:rPr>
          <w:b/>
          <w:bCs/>
          <w:sz w:val="28"/>
          <w:szCs w:val="28"/>
        </w:rPr>
      </w:pPr>
    </w:p>
    <w:p w14:paraId="317671EF" w14:textId="037C753F" w:rsidR="00884A74" w:rsidRPr="00577638" w:rsidRDefault="00884A74" w:rsidP="00884A74">
      <w:pPr>
        <w:rPr>
          <w:b/>
          <w:sz w:val="28"/>
          <w:szCs w:val="28"/>
        </w:rPr>
      </w:pPr>
      <w:r w:rsidRPr="00577638">
        <w:rPr>
          <w:b/>
          <w:sz w:val="28"/>
          <w:szCs w:val="28"/>
        </w:rPr>
        <w:t>I</w:t>
      </w:r>
      <w:r w:rsidR="00577638">
        <w:rPr>
          <w:b/>
          <w:sz w:val="28"/>
          <w:szCs w:val="28"/>
        </w:rPr>
        <w:t>.</w:t>
      </w:r>
      <w:r w:rsidRPr="00577638">
        <w:rPr>
          <w:b/>
          <w:sz w:val="28"/>
          <w:szCs w:val="28"/>
        </w:rPr>
        <w:t xml:space="preserve"> </w:t>
      </w:r>
      <w:r w:rsidR="005F6AAC" w:rsidRPr="00577638">
        <w:rPr>
          <w:b/>
          <w:sz w:val="28"/>
          <w:szCs w:val="28"/>
        </w:rPr>
        <w:t xml:space="preserve">Ajánlati felhívás                             </w:t>
      </w:r>
      <w:r w:rsidR="00AE326A" w:rsidRPr="00577638">
        <w:rPr>
          <w:b/>
          <w:sz w:val="28"/>
          <w:szCs w:val="28"/>
        </w:rPr>
        <w:tab/>
      </w:r>
      <w:r w:rsidR="00890A5F" w:rsidRPr="00577638">
        <w:rPr>
          <w:b/>
          <w:sz w:val="28"/>
          <w:szCs w:val="28"/>
        </w:rPr>
        <w:t xml:space="preserve"> </w:t>
      </w:r>
      <w:r w:rsidR="00E37824" w:rsidRPr="00577638">
        <w:rPr>
          <w:b/>
          <w:sz w:val="28"/>
          <w:szCs w:val="28"/>
        </w:rPr>
        <w:br/>
      </w:r>
      <w:r w:rsidR="006F1258" w:rsidRPr="00577638">
        <w:rPr>
          <w:b/>
          <w:sz w:val="28"/>
          <w:szCs w:val="28"/>
        </w:rPr>
        <w:br/>
        <w:t>II</w:t>
      </w:r>
      <w:r w:rsidR="005F6AAC" w:rsidRPr="00577638">
        <w:rPr>
          <w:b/>
          <w:sz w:val="28"/>
          <w:szCs w:val="28"/>
        </w:rPr>
        <w:t xml:space="preserve">. Az ajánlat </w:t>
      </w:r>
      <w:r w:rsidR="001D5A02" w:rsidRPr="00577638">
        <w:rPr>
          <w:b/>
          <w:sz w:val="28"/>
          <w:szCs w:val="28"/>
        </w:rPr>
        <w:t>készítésével</w:t>
      </w:r>
      <w:r w:rsidR="005F6AAC" w:rsidRPr="00577638">
        <w:rPr>
          <w:b/>
          <w:sz w:val="28"/>
          <w:szCs w:val="28"/>
        </w:rPr>
        <w:t xml:space="preserve"> kapcsolatos </w:t>
      </w:r>
      <w:r w:rsidR="001D5A02" w:rsidRPr="00577638">
        <w:rPr>
          <w:b/>
          <w:sz w:val="28"/>
          <w:szCs w:val="28"/>
        </w:rPr>
        <w:t>tudnivalók</w:t>
      </w:r>
      <w:r w:rsidR="005F6AAC" w:rsidRPr="00577638">
        <w:rPr>
          <w:b/>
          <w:sz w:val="28"/>
          <w:szCs w:val="28"/>
        </w:rPr>
        <w:t xml:space="preserve">       </w:t>
      </w:r>
      <w:r w:rsidR="00890A5F" w:rsidRPr="00577638">
        <w:rPr>
          <w:b/>
          <w:sz w:val="28"/>
          <w:szCs w:val="28"/>
        </w:rPr>
        <w:tab/>
      </w:r>
    </w:p>
    <w:p w14:paraId="48E0E46F" w14:textId="77777777" w:rsidR="00884A74" w:rsidRPr="00577638" w:rsidRDefault="00884A74" w:rsidP="00884A74">
      <w:pPr>
        <w:rPr>
          <w:b/>
          <w:sz w:val="28"/>
          <w:szCs w:val="28"/>
        </w:rPr>
      </w:pPr>
    </w:p>
    <w:p w14:paraId="3193F2E1" w14:textId="77777777" w:rsidR="00884A74" w:rsidRPr="00577638" w:rsidRDefault="005F6AAC" w:rsidP="00884A74">
      <w:pPr>
        <w:rPr>
          <w:b/>
          <w:sz w:val="28"/>
          <w:szCs w:val="28"/>
        </w:rPr>
      </w:pPr>
      <w:r w:rsidRPr="00577638">
        <w:rPr>
          <w:b/>
          <w:bCs/>
          <w:sz w:val="28"/>
          <w:szCs w:val="28"/>
        </w:rPr>
        <w:t xml:space="preserve">III. Szerződés-tervezet </w:t>
      </w:r>
      <w:r w:rsidR="00803E57" w:rsidRPr="00577638">
        <w:rPr>
          <w:b/>
          <w:bCs/>
          <w:sz w:val="28"/>
          <w:szCs w:val="28"/>
        </w:rPr>
        <w:br/>
      </w:r>
      <w:r w:rsidRPr="00577638">
        <w:rPr>
          <w:b/>
          <w:bCs/>
          <w:sz w:val="28"/>
          <w:szCs w:val="28"/>
        </w:rPr>
        <w:t xml:space="preserve">                                                                                                  </w:t>
      </w:r>
      <w:r w:rsidR="00E23CC7" w:rsidRPr="00577638">
        <w:rPr>
          <w:b/>
          <w:bCs/>
          <w:sz w:val="28"/>
          <w:szCs w:val="28"/>
        </w:rPr>
        <w:br/>
      </w:r>
      <w:r w:rsidRPr="00577638">
        <w:rPr>
          <w:b/>
          <w:bCs/>
          <w:sz w:val="28"/>
          <w:szCs w:val="28"/>
        </w:rPr>
        <w:t xml:space="preserve">IV. Műszaki leírás                                                                                                          </w:t>
      </w:r>
    </w:p>
    <w:p w14:paraId="18FF3319" w14:textId="77777777" w:rsidR="00884A74" w:rsidRDefault="00884A74" w:rsidP="00884A74"/>
    <w:p w14:paraId="2182943A" w14:textId="13D978E2" w:rsidR="005F6AAC" w:rsidRPr="00577638" w:rsidRDefault="005F6AAC" w:rsidP="00884A74">
      <w:pPr>
        <w:rPr>
          <w:sz w:val="28"/>
          <w:szCs w:val="28"/>
        </w:rPr>
      </w:pPr>
      <w:r w:rsidRPr="00577638">
        <w:rPr>
          <w:rFonts w:eastAsiaTheme="majorEastAsia" w:cstheme="majorBidi"/>
          <w:b/>
          <w:bCs/>
          <w:sz w:val="28"/>
          <w:szCs w:val="28"/>
        </w:rPr>
        <w:t>V. Mellékletek:</w:t>
      </w:r>
      <w:r w:rsidRPr="00577638">
        <w:rPr>
          <w:rFonts w:eastAsiaTheme="majorEastAsia" w:cstheme="majorBidi"/>
          <w:b/>
          <w:bCs/>
          <w:sz w:val="28"/>
          <w:szCs w:val="28"/>
        </w:rPr>
        <w:tab/>
      </w:r>
    </w:p>
    <w:p w14:paraId="297D4372" w14:textId="4EA01263" w:rsidR="005F6AAC" w:rsidRPr="008D7169" w:rsidRDefault="005F6AAC" w:rsidP="005F6AAC">
      <w:pPr>
        <w:tabs>
          <w:tab w:val="center" w:pos="8460"/>
        </w:tabs>
        <w:spacing w:before="120" w:after="120" w:line="320" w:lineRule="exact"/>
        <w:ind w:firstLine="360"/>
        <w:rPr>
          <w:b/>
        </w:rPr>
      </w:pPr>
      <w:r w:rsidRPr="008D7169">
        <w:rPr>
          <w:b/>
        </w:rPr>
        <w:t>1.</w:t>
      </w:r>
      <w:r>
        <w:rPr>
          <w:b/>
        </w:rPr>
        <w:t xml:space="preserve"> Ajánlati</w:t>
      </w:r>
      <w:r w:rsidRPr="008D7169">
        <w:rPr>
          <w:b/>
        </w:rPr>
        <w:t xml:space="preserve"> nyilatkozat</w:t>
      </w:r>
      <w:r w:rsidRPr="008D7169">
        <w:rPr>
          <w:b/>
        </w:rPr>
        <w:tab/>
      </w:r>
    </w:p>
    <w:p w14:paraId="4591461A" w14:textId="6DEE3861" w:rsidR="005F6AAC" w:rsidRDefault="005F6AAC" w:rsidP="005F6AAC">
      <w:pPr>
        <w:tabs>
          <w:tab w:val="center" w:pos="8460"/>
        </w:tabs>
        <w:spacing w:before="120" w:after="120" w:line="320" w:lineRule="exact"/>
        <w:ind w:firstLine="360"/>
        <w:rPr>
          <w:b/>
        </w:rPr>
      </w:pPr>
      <w:r w:rsidRPr="008D7169">
        <w:rPr>
          <w:b/>
        </w:rPr>
        <w:t xml:space="preserve">2. </w:t>
      </w:r>
      <w:r>
        <w:rPr>
          <w:b/>
        </w:rPr>
        <w:t>Felolvasólap</w:t>
      </w:r>
      <w:r w:rsidRPr="008D7169">
        <w:rPr>
          <w:b/>
        </w:rPr>
        <w:tab/>
      </w:r>
    </w:p>
    <w:p w14:paraId="08B4DF22" w14:textId="7E0529C4" w:rsidR="005F6AAC" w:rsidRDefault="005F6AAC" w:rsidP="005F6AAC">
      <w:pPr>
        <w:tabs>
          <w:tab w:val="center" w:pos="8460"/>
        </w:tabs>
        <w:spacing w:before="120" w:after="120" w:line="320" w:lineRule="exact"/>
        <w:ind w:firstLine="360"/>
        <w:rPr>
          <w:b/>
        </w:rPr>
      </w:pPr>
      <w:r w:rsidRPr="008D7169">
        <w:rPr>
          <w:b/>
        </w:rPr>
        <w:t xml:space="preserve">3. </w:t>
      </w:r>
      <w:r>
        <w:rPr>
          <w:b/>
        </w:rPr>
        <w:t>Egységes Európai Közbeszerzési Dokumentum</w:t>
      </w:r>
      <w:r w:rsidRPr="008D7169">
        <w:rPr>
          <w:b/>
        </w:rPr>
        <w:tab/>
      </w:r>
    </w:p>
    <w:p w14:paraId="1DE0C28B" w14:textId="272038A5" w:rsidR="005F6AAC" w:rsidRDefault="005F6AAC" w:rsidP="005F6AAC">
      <w:pPr>
        <w:tabs>
          <w:tab w:val="center" w:pos="8460"/>
        </w:tabs>
        <w:spacing w:before="120" w:after="120" w:line="320" w:lineRule="exact"/>
        <w:ind w:firstLine="360"/>
        <w:rPr>
          <w:b/>
          <w:lang w:eastAsia="ar-SA"/>
        </w:rPr>
      </w:pPr>
      <w:r>
        <w:rPr>
          <w:b/>
        </w:rPr>
        <w:t xml:space="preserve">4. </w:t>
      </w:r>
      <w:r w:rsidRPr="00AE6428">
        <w:rPr>
          <w:b/>
          <w:lang w:eastAsia="ar-SA"/>
        </w:rPr>
        <w:t>Nyilatkozat kizáró okokról</w:t>
      </w:r>
      <w:r w:rsidRPr="00AE6428">
        <w:rPr>
          <w:b/>
          <w:lang w:eastAsia="ar-SA"/>
        </w:rPr>
        <w:tab/>
      </w:r>
    </w:p>
    <w:p w14:paraId="529401E5" w14:textId="67B77594" w:rsidR="005F6AAC" w:rsidRDefault="005F6AAC" w:rsidP="005F6AAC">
      <w:pPr>
        <w:tabs>
          <w:tab w:val="center" w:pos="8460"/>
        </w:tabs>
        <w:spacing w:before="120" w:after="120" w:line="320" w:lineRule="exact"/>
        <w:ind w:firstLine="360"/>
        <w:rPr>
          <w:b/>
          <w:lang w:eastAsia="ar-SA"/>
        </w:rPr>
      </w:pPr>
      <w:r>
        <w:rPr>
          <w:b/>
          <w:lang w:eastAsia="ar-SA"/>
        </w:rPr>
        <w:t xml:space="preserve">5. </w:t>
      </w:r>
      <w:r w:rsidRPr="00AE6428">
        <w:rPr>
          <w:b/>
          <w:lang w:eastAsia="ar-SA"/>
        </w:rPr>
        <w:t>Nyilatkozat a Kbt. 67. § (4) bekezdése szerint</w:t>
      </w:r>
      <w:r>
        <w:rPr>
          <w:b/>
          <w:lang w:eastAsia="ar-SA"/>
        </w:rPr>
        <w:t xml:space="preserve">                                                 </w:t>
      </w:r>
      <w:r w:rsidRPr="00AE6428">
        <w:rPr>
          <w:b/>
          <w:lang w:eastAsia="ar-SA"/>
        </w:rPr>
        <w:tab/>
      </w:r>
    </w:p>
    <w:p w14:paraId="13199F43" w14:textId="04268B15" w:rsidR="005F6AAC" w:rsidRDefault="005F6AAC" w:rsidP="005F6AAC">
      <w:pPr>
        <w:tabs>
          <w:tab w:val="center" w:pos="8460"/>
        </w:tabs>
        <w:spacing w:before="120" w:after="120" w:line="320" w:lineRule="exact"/>
        <w:ind w:firstLine="360"/>
        <w:rPr>
          <w:b/>
          <w:lang w:eastAsia="ar-SA"/>
        </w:rPr>
      </w:pPr>
      <w:r>
        <w:rPr>
          <w:b/>
          <w:lang w:eastAsia="ar-SA"/>
        </w:rPr>
        <w:t xml:space="preserve">6. </w:t>
      </w:r>
      <w:r w:rsidRPr="00AE6428">
        <w:rPr>
          <w:b/>
          <w:lang w:eastAsia="ar-SA"/>
        </w:rPr>
        <w:t>Kbt. 66. § (6) bekezdés szerinti nyilatkozat</w:t>
      </w:r>
      <w:r w:rsidRPr="00AE6428">
        <w:rPr>
          <w:b/>
          <w:lang w:eastAsia="ar-SA"/>
        </w:rPr>
        <w:tab/>
      </w:r>
    </w:p>
    <w:p w14:paraId="58FF847C" w14:textId="55B24FB6" w:rsidR="005F6AAC" w:rsidRDefault="005F6AAC" w:rsidP="005F6AAC">
      <w:pPr>
        <w:tabs>
          <w:tab w:val="center" w:pos="8460"/>
        </w:tabs>
        <w:spacing w:before="120" w:after="120" w:line="320" w:lineRule="exact"/>
        <w:ind w:firstLine="360"/>
        <w:rPr>
          <w:b/>
          <w:lang w:eastAsia="ar-SA"/>
        </w:rPr>
      </w:pPr>
      <w:r>
        <w:rPr>
          <w:b/>
          <w:lang w:eastAsia="ar-SA"/>
        </w:rPr>
        <w:t xml:space="preserve">7. Tájékoztatás                                                                                                        </w:t>
      </w:r>
    </w:p>
    <w:p w14:paraId="5D8A7D42" w14:textId="34A8E3F7" w:rsidR="005F6AAC" w:rsidRDefault="005F6AAC" w:rsidP="005F6AAC">
      <w:pPr>
        <w:tabs>
          <w:tab w:val="center" w:pos="8460"/>
        </w:tabs>
        <w:spacing w:before="120" w:after="120" w:line="320" w:lineRule="exact"/>
        <w:ind w:firstLine="360"/>
        <w:rPr>
          <w:b/>
          <w:lang w:eastAsia="ar-SA"/>
        </w:rPr>
      </w:pPr>
      <w:r>
        <w:rPr>
          <w:b/>
          <w:lang w:eastAsia="ar-SA"/>
        </w:rPr>
        <w:t xml:space="preserve">8. Szakemberek összefoglalása                                                                              </w:t>
      </w:r>
    </w:p>
    <w:p w14:paraId="24F4429E" w14:textId="4E3E5551" w:rsidR="005F6AAC" w:rsidRDefault="005F6AAC" w:rsidP="005F6AAC">
      <w:pPr>
        <w:tabs>
          <w:tab w:val="center" w:pos="8460"/>
        </w:tabs>
        <w:spacing w:before="120" w:after="120" w:line="320" w:lineRule="exact"/>
        <w:ind w:firstLine="360"/>
        <w:rPr>
          <w:b/>
          <w:lang w:eastAsia="ar-SA"/>
        </w:rPr>
      </w:pPr>
      <w:r>
        <w:rPr>
          <w:b/>
          <w:lang w:eastAsia="ar-SA"/>
        </w:rPr>
        <w:t xml:space="preserve">9. </w:t>
      </w:r>
      <w:r w:rsidRPr="00AE6428">
        <w:rPr>
          <w:b/>
          <w:lang w:eastAsia="ar-SA"/>
        </w:rPr>
        <w:t>Nyilatkozat pdf formátumról</w:t>
      </w:r>
      <w:r>
        <w:rPr>
          <w:b/>
          <w:lang w:eastAsia="ar-SA"/>
        </w:rPr>
        <w:t xml:space="preserve">                                                                             </w:t>
      </w:r>
    </w:p>
    <w:p w14:paraId="2511AD7E" w14:textId="77777777" w:rsidR="00E23CC7" w:rsidRDefault="005F6AAC" w:rsidP="00E23CC7">
      <w:pPr>
        <w:tabs>
          <w:tab w:val="center" w:pos="8460"/>
        </w:tabs>
        <w:spacing w:before="120" w:after="120" w:line="320" w:lineRule="exact"/>
        <w:ind w:firstLine="360"/>
        <w:rPr>
          <w:b/>
          <w:lang w:eastAsia="ar-SA"/>
        </w:rPr>
      </w:pPr>
      <w:r>
        <w:rPr>
          <w:b/>
          <w:lang w:eastAsia="ar-SA"/>
        </w:rPr>
        <w:t>10. Nyilatkozat árbevételről</w:t>
      </w:r>
      <w:r>
        <w:rPr>
          <w:b/>
          <w:lang w:eastAsia="ar-SA"/>
        </w:rPr>
        <w:tab/>
      </w:r>
    </w:p>
    <w:p w14:paraId="68628E91" w14:textId="323970F3" w:rsidR="00BB1E51" w:rsidRPr="00E23CC7" w:rsidRDefault="005F6AAC" w:rsidP="00E23CC7">
      <w:pPr>
        <w:tabs>
          <w:tab w:val="center" w:pos="8460"/>
        </w:tabs>
        <w:spacing w:before="120" w:after="120" w:line="320" w:lineRule="exact"/>
        <w:ind w:firstLine="360"/>
        <w:rPr>
          <w:rStyle w:val="Oldalszm"/>
          <w:b/>
          <w:lang w:eastAsia="ar-SA"/>
        </w:rPr>
      </w:pPr>
      <w:r>
        <w:rPr>
          <w:b/>
          <w:lang w:eastAsia="ar-SA"/>
        </w:rPr>
        <w:t xml:space="preserve">11. Referenciabemutatás                                                                                        </w:t>
      </w:r>
    </w:p>
    <w:p w14:paraId="280437DB" w14:textId="77777777" w:rsidR="00BB1E51" w:rsidRDefault="00BB1E51" w:rsidP="00BB1E51">
      <w:pPr>
        <w:jc w:val="right"/>
        <w:rPr>
          <w:rStyle w:val="Oldalszm"/>
          <w:bCs/>
          <w:i/>
          <w:iCs/>
          <w:u w:val="single"/>
          <w:lang w:val="de-DE"/>
        </w:rPr>
      </w:pPr>
      <w:r>
        <w:rPr>
          <w:rStyle w:val="Oldalszm"/>
          <w:bCs/>
          <w:i/>
          <w:iCs/>
          <w:u w:val="single"/>
          <w:lang w:val="de-DE"/>
        </w:rPr>
        <w:br w:type="page"/>
      </w:r>
    </w:p>
    <w:p w14:paraId="6554F445" w14:textId="5B9F9B3B" w:rsidR="00BB1E51" w:rsidRPr="0080073E" w:rsidRDefault="0080073E" w:rsidP="00D63B37">
      <w:pPr>
        <w:pStyle w:val="Cmsor1"/>
      </w:pPr>
      <w:r>
        <w:lastRenderedPageBreak/>
        <w:t xml:space="preserve">I.  </w:t>
      </w:r>
      <w:r w:rsidR="00BB1E51" w:rsidRPr="0080073E">
        <w:t>AJÁNLATI FELHÍVÁS</w:t>
      </w:r>
    </w:p>
    <w:p w14:paraId="072BE026" w14:textId="77777777" w:rsidR="00BB1E51" w:rsidRDefault="00BB1E51" w:rsidP="00BB1E51">
      <w:pPr>
        <w:rPr>
          <w:rFonts w:ascii="Roman PS" w:hAnsi="Roman PS"/>
          <w:b/>
        </w:rPr>
      </w:pP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4552"/>
      </w:tblGrid>
      <w:tr w:rsidR="00BB1E51" w:rsidRPr="005A59F3" w14:paraId="51C80AA1" w14:textId="77777777" w:rsidTr="007F0F5A">
        <w:trPr>
          <w:trHeight w:val="420"/>
        </w:trPr>
        <w:tc>
          <w:tcPr>
            <w:tcW w:w="4552" w:type="dxa"/>
            <w:vAlign w:val="center"/>
          </w:tcPr>
          <w:p w14:paraId="3942C68E" w14:textId="77777777" w:rsidR="00BB1E51" w:rsidRPr="005A59F3" w:rsidRDefault="00BB1E51" w:rsidP="007F0F5A">
            <w:pPr>
              <w:tabs>
                <w:tab w:val="left" w:pos="3240"/>
              </w:tabs>
              <w:spacing w:after="120"/>
              <w:rPr>
                <w:bCs/>
              </w:rPr>
            </w:pPr>
            <w:r w:rsidRPr="005A59F3">
              <w:rPr>
                <w:iCs/>
              </w:rPr>
              <w:t>Építési beruházás:</w:t>
            </w:r>
            <w:r w:rsidRPr="005A59F3">
              <w:rPr>
                <w:iCs/>
              </w:rPr>
              <w:tab/>
            </w:r>
            <w:r w:rsidRPr="005A59F3">
              <w:rPr>
                <w:bCs/>
              </w:rPr>
              <w:fldChar w:fldCharType="begin">
                <w:ffData>
                  <w:name w:val="Check16"/>
                  <w:enabled/>
                  <w:calcOnExit w:val="0"/>
                  <w:checkBox>
                    <w:sizeAuto/>
                    <w:default w:val="0"/>
                  </w:checkBox>
                </w:ffData>
              </w:fldChar>
            </w:r>
            <w:r w:rsidRPr="005A59F3">
              <w:rPr>
                <w:bCs/>
              </w:rPr>
              <w:instrText xml:space="preserve"> FORMCHECKBOX </w:instrText>
            </w:r>
            <w:r w:rsidR="00A46963">
              <w:rPr>
                <w:bCs/>
              </w:rPr>
            </w:r>
            <w:r w:rsidR="00A46963">
              <w:rPr>
                <w:bCs/>
              </w:rPr>
              <w:fldChar w:fldCharType="separate"/>
            </w:r>
            <w:r w:rsidRPr="005A59F3">
              <w:rPr>
                <w:bCs/>
              </w:rPr>
              <w:fldChar w:fldCharType="end"/>
            </w:r>
          </w:p>
        </w:tc>
      </w:tr>
      <w:tr w:rsidR="00BB1E51" w:rsidRPr="005A59F3" w14:paraId="5104A974" w14:textId="77777777" w:rsidTr="007F0F5A">
        <w:trPr>
          <w:trHeight w:val="420"/>
        </w:trPr>
        <w:tc>
          <w:tcPr>
            <w:tcW w:w="4552" w:type="dxa"/>
            <w:vAlign w:val="center"/>
          </w:tcPr>
          <w:p w14:paraId="024CA28D" w14:textId="34844EAB" w:rsidR="00BB1E51" w:rsidRPr="005A59F3" w:rsidRDefault="00BB1E51" w:rsidP="007F0F5A">
            <w:pPr>
              <w:tabs>
                <w:tab w:val="left" w:pos="3240"/>
              </w:tabs>
              <w:spacing w:after="120"/>
              <w:rPr>
                <w:bCs/>
              </w:rPr>
            </w:pPr>
            <w:r w:rsidRPr="005A59F3">
              <w:rPr>
                <w:iCs/>
              </w:rPr>
              <w:t>Árubeszerzése:</w:t>
            </w:r>
            <w:r w:rsidRPr="00A1722D">
              <w:tab/>
            </w:r>
            <w:r w:rsidR="00CB755F" w:rsidRPr="005A59F3">
              <w:rPr>
                <w:bCs/>
              </w:rPr>
              <w:fldChar w:fldCharType="begin">
                <w:ffData>
                  <w:name w:val="Check16"/>
                  <w:enabled/>
                  <w:calcOnExit w:val="0"/>
                  <w:checkBox>
                    <w:sizeAuto/>
                    <w:default w:val="0"/>
                  </w:checkBox>
                </w:ffData>
              </w:fldChar>
            </w:r>
            <w:r w:rsidR="00CB755F" w:rsidRPr="005A59F3">
              <w:rPr>
                <w:bCs/>
              </w:rPr>
              <w:instrText xml:space="preserve"> FORMCHECKBOX </w:instrText>
            </w:r>
            <w:r w:rsidR="00CB755F">
              <w:rPr>
                <w:bCs/>
              </w:rPr>
            </w:r>
            <w:r w:rsidR="00CB755F">
              <w:rPr>
                <w:bCs/>
              </w:rPr>
              <w:fldChar w:fldCharType="separate"/>
            </w:r>
            <w:r w:rsidR="00CB755F" w:rsidRPr="005A59F3">
              <w:rPr>
                <w:bCs/>
              </w:rPr>
              <w:fldChar w:fldCharType="end"/>
            </w:r>
            <w:bookmarkStart w:id="0" w:name="_GoBack"/>
            <w:bookmarkEnd w:id="0"/>
          </w:p>
        </w:tc>
      </w:tr>
      <w:tr w:rsidR="00BB1E51" w:rsidRPr="005A59F3" w14:paraId="16C80114" w14:textId="77777777" w:rsidTr="007F0F5A">
        <w:trPr>
          <w:trHeight w:val="420"/>
        </w:trPr>
        <w:tc>
          <w:tcPr>
            <w:tcW w:w="4552" w:type="dxa"/>
            <w:vAlign w:val="center"/>
          </w:tcPr>
          <w:p w14:paraId="3AE5A3C1" w14:textId="31A346DF" w:rsidR="00BB1E51" w:rsidRPr="005A59F3" w:rsidRDefault="00BB1E51" w:rsidP="007F0F5A">
            <w:pPr>
              <w:tabs>
                <w:tab w:val="left" w:pos="3240"/>
              </w:tabs>
              <w:spacing w:after="120"/>
              <w:rPr>
                <w:bCs/>
              </w:rPr>
            </w:pPr>
            <w:r w:rsidRPr="005A59F3">
              <w:rPr>
                <w:iCs/>
              </w:rPr>
              <w:t>Szolgáltatás</w:t>
            </w:r>
            <w:r>
              <w:rPr>
                <w:iCs/>
              </w:rPr>
              <w:t xml:space="preserve"> megrendelés</w:t>
            </w:r>
            <w:r w:rsidRPr="005A59F3">
              <w:rPr>
                <w:iCs/>
              </w:rPr>
              <w:t>:</w:t>
            </w:r>
            <w:r w:rsidRPr="005A59F3">
              <w:rPr>
                <w:iCs/>
              </w:rPr>
              <w:tab/>
            </w:r>
            <w:r w:rsidR="00CB755F">
              <w:rPr>
                <w:bCs/>
              </w:rPr>
              <w:t>X</w:t>
            </w:r>
          </w:p>
        </w:tc>
      </w:tr>
      <w:tr w:rsidR="00BB1E51" w:rsidRPr="005A59F3" w14:paraId="0DC70C71" w14:textId="77777777" w:rsidTr="007F0F5A">
        <w:trPr>
          <w:trHeight w:val="420"/>
        </w:trPr>
        <w:tc>
          <w:tcPr>
            <w:tcW w:w="4552" w:type="dxa"/>
            <w:vAlign w:val="center"/>
          </w:tcPr>
          <w:p w14:paraId="11DE0734" w14:textId="77777777" w:rsidR="00BB1E51" w:rsidRPr="00A1722D" w:rsidRDefault="00BB1E51" w:rsidP="007F0F5A">
            <w:pPr>
              <w:tabs>
                <w:tab w:val="left" w:pos="3240"/>
              </w:tabs>
              <w:spacing w:after="120"/>
            </w:pPr>
            <w:r w:rsidRPr="005A59F3">
              <w:rPr>
                <w:iCs/>
              </w:rPr>
              <w:t>Építési koncesszió</w:t>
            </w:r>
            <w:r w:rsidRPr="005A59F3">
              <w:rPr>
                <w:iCs/>
              </w:rPr>
              <w:tab/>
            </w:r>
            <w:r w:rsidRPr="005A59F3">
              <w:rPr>
                <w:bCs/>
              </w:rPr>
              <w:fldChar w:fldCharType="begin">
                <w:ffData>
                  <w:name w:val="Check16"/>
                  <w:enabled/>
                  <w:calcOnExit w:val="0"/>
                  <w:checkBox>
                    <w:sizeAuto/>
                    <w:default w:val="0"/>
                  </w:checkBox>
                </w:ffData>
              </w:fldChar>
            </w:r>
            <w:r w:rsidRPr="005A59F3">
              <w:rPr>
                <w:bCs/>
              </w:rPr>
              <w:instrText xml:space="preserve"> FORMCHECKBOX </w:instrText>
            </w:r>
            <w:r w:rsidR="00A46963">
              <w:rPr>
                <w:bCs/>
              </w:rPr>
            </w:r>
            <w:r w:rsidR="00A46963">
              <w:rPr>
                <w:bCs/>
              </w:rPr>
              <w:fldChar w:fldCharType="separate"/>
            </w:r>
            <w:r w:rsidRPr="005A59F3">
              <w:rPr>
                <w:bCs/>
              </w:rPr>
              <w:fldChar w:fldCharType="end"/>
            </w:r>
          </w:p>
        </w:tc>
      </w:tr>
      <w:tr w:rsidR="00BB1E51" w:rsidRPr="005A59F3" w14:paraId="156E4333" w14:textId="77777777" w:rsidTr="007F0F5A">
        <w:trPr>
          <w:trHeight w:val="420"/>
        </w:trPr>
        <w:tc>
          <w:tcPr>
            <w:tcW w:w="4552" w:type="dxa"/>
            <w:vAlign w:val="center"/>
          </w:tcPr>
          <w:p w14:paraId="28350785" w14:textId="77777777" w:rsidR="00BB1E51" w:rsidRPr="00A1722D" w:rsidRDefault="00BB1E51" w:rsidP="007F0F5A">
            <w:pPr>
              <w:tabs>
                <w:tab w:val="left" w:pos="3240"/>
              </w:tabs>
              <w:spacing w:after="120"/>
            </w:pPr>
            <w:r w:rsidRPr="005A59F3">
              <w:rPr>
                <w:iCs/>
              </w:rPr>
              <w:t>Szolgáltatási Koncesszió:</w:t>
            </w:r>
            <w:r w:rsidRPr="005A59F3">
              <w:rPr>
                <w:iCs/>
              </w:rPr>
              <w:tab/>
            </w:r>
            <w:r w:rsidRPr="005A59F3">
              <w:rPr>
                <w:bCs/>
              </w:rPr>
              <w:fldChar w:fldCharType="begin">
                <w:ffData>
                  <w:name w:val="Check16"/>
                  <w:enabled/>
                  <w:calcOnExit w:val="0"/>
                  <w:checkBox>
                    <w:sizeAuto/>
                    <w:default w:val="0"/>
                  </w:checkBox>
                </w:ffData>
              </w:fldChar>
            </w:r>
            <w:r w:rsidRPr="005A59F3">
              <w:rPr>
                <w:bCs/>
              </w:rPr>
              <w:instrText xml:space="preserve"> FORMCHECKBOX </w:instrText>
            </w:r>
            <w:r w:rsidR="00A46963">
              <w:rPr>
                <w:bCs/>
              </w:rPr>
            </w:r>
            <w:r w:rsidR="00A46963">
              <w:rPr>
                <w:bCs/>
              </w:rPr>
              <w:fldChar w:fldCharType="separate"/>
            </w:r>
            <w:r w:rsidRPr="005A59F3">
              <w:rPr>
                <w:bCs/>
              </w:rPr>
              <w:fldChar w:fldCharType="end"/>
            </w:r>
            <w:r w:rsidRPr="005A59F3">
              <w:rPr>
                <w:iCs/>
              </w:rPr>
              <w:tab/>
            </w:r>
          </w:p>
        </w:tc>
      </w:tr>
    </w:tbl>
    <w:p w14:paraId="4214B2C0" w14:textId="77777777" w:rsidR="00BB1E51" w:rsidRPr="00064352" w:rsidRDefault="00BB1E51" w:rsidP="00BB1E51">
      <w:pPr>
        <w:rPr>
          <w:sz w:val="16"/>
        </w:rPr>
      </w:pPr>
    </w:p>
    <w:p w14:paraId="2F1A4492" w14:textId="77777777" w:rsidR="00BB1E51" w:rsidRPr="00461868" w:rsidRDefault="00BB1E51" w:rsidP="00BB1E51">
      <w:pPr>
        <w:pStyle w:val="Fejezetcm"/>
      </w:pPr>
      <w:r w:rsidRPr="00461868">
        <w:t>I. SZAKASZ: AJÁNLATKÉRŐ</w:t>
      </w:r>
    </w:p>
    <w:p w14:paraId="1DC56032" w14:textId="77777777" w:rsidR="00BB1E51" w:rsidRPr="001C44D5" w:rsidRDefault="00BB1E51" w:rsidP="003E3E9F">
      <w:pPr>
        <w:pStyle w:val="Alfejezetcm"/>
      </w:pPr>
      <w:r w:rsidRPr="001C44D5">
        <w:t>I.1) Név, cím és kapcsolattartási pont(ok)</w:t>
      </w:r>
    </w:p>
    <w:p w14:paraId="380818C2" w14:textId="77777777" w:rsidR="00BB1E51" w:rsidRDefault="00BB1E51" w:rsidP="00BB1E51"/>
    <w:p w14:paraId="29AAA5F7" w14:textId="3D077B63" w:rsidR="00BB1E51" w:rsidRDefault="00BB1E51" w:rsidP="00BB1E51">
      <w:r>
        <w:t>Hivatalos név:</w:t>
      </w:r>
      <w:r>
        <w:tab/>
        <w:t xml:space="preserve"> </w:t>
      </w:r>
      <w:r>
        <w:tab/>
      </w:r>
      <w:r>
        <w:tab/>
      </w:r>
      <w:r w:rsidR="00635601">
        <w:t>Vígszínház Nonprofit Kft.</w:t>
      </w:r>
      <w:r w:rsidR="00DD21CB">
        <w:br/>
        <w:t>Nemzeti azonosítószám:</w:t>
      </w:r>
      <w:r w:rsidR="00DD21CB">
        <w:tab/>
      </w:r>
      <w:r w:rsidR="00635601" w:rsidRPr="001A520B">
        <w:t>AK08433</w:t>
      </w:r>
    </w:p>
    <w:p w14:paraId="12ADC641" w14:textId="3E47A234" w:rsidR="00BB1E51" w:rsidRDefault="00BB1E51" w:rsidP="00BB1E51">
      <w:r>
        <w:t>Postai cím:</w:t>
      </w:r>
      <w:r>
        <w:tab/>
      </w:r>
      <w:r>
        <w:tab/>
      </w:r>
      <w:r>
        <w:tab/>
      </w:r>
      <w:r w:rsidR="000B546E">
        <w:t>Szent István krt. 14.</w:t>
      </w:r>
      <w:r>
        <w:br/>
        <w:t>Város/Község:</w:t>
      </w:r>
      <w:r>
        <w:tab/>
      </w:r>
      <w:r>
        <w:tab/>
      </w:r>
      <w:r w:rsidR="007F0F5A">
        <w:tab/>
      </w:r>
      <w:r>
        <w:t>Budapest</w:t>
      </w:r>
    </w:p>
    <w:p w14:paraId="3DEC0071" w14:textId="21D9B975" w:rsidR="00830C58" w:rsidRDefault="00830C58" w:rsidP="00BB1E51">
      <w:r>
        <w:t>NITS kód:</w:t>
      </w:r>
      <w:r>
        <w:tab/>
      </w:r>
      <w:r>
        <w:tab/>
      </w:r>
      <w:r>
        <w:tab/>
        <w:t>H101</w:t>
      </w:r>
    </w:p>
    <w:p w14:paraId="2F9B7711" w14:textId="613A11C9" w:rsidR="00BB1E51" w:rsidRDefault="00BB1E51" w:rsidP="00BB1E51">
      <w:r>
        <w:t>Postai irányítószám:</w:t>
      </w:r>
      <w:r>
        <w:tab/>
      </w:r>
      <w:r>
        <w:tab/>
      </w:r>
      <w:r w:rsidR="000846F2">
        <w:t>1137</w:t>
      </w:r>
    </w:p>
    <w:p w14:paraId="7A339DA4" w14:textId="77777777" w:rsidR="00BB1E51" w:rsidRDefault="00BB1E51" w:rsidP="00BB1E51">
      <w:r>
        <w:t>Ország:</w:t>
      </w:r>
      <w:r>
        <w:tab/>
      </w:r>
      <w:r>
        <w:tab/>
      </w:r>
      <w:r>
        <w:tab/>
        <w:t>Magyarország</w:t>
      </w:r>
    </w:p>
    <w:p w14:paraId="29338DF2" w14:textId="5CECD65A" w:rsidR="00BB1E51" w:rsidRDefault="00830C58" w:rsidP="00BB1E51">
      <w:r>
        <w:t xml:space="preserve">Kapcsolattartó személy: </w:t>
      </w:r>
      <w:r w:rsidR="00E37C06">
        <w:tab/>
      </w:r>
      <w:r w:rsidR="00635601">
        <w:t>Illyés Ákos</w:t>
      </w:r>
      <w:r w:rsidR="00DA1802">
        <w:t xml:space="preserve"> főmérnök</w:t>
      </w:r>
    </w:p>
    <w:p w14:paraId="60DF476C" w14:textId="0245E5B1" w:rsidR="00BB1E51" w:rsidRDefault="00E37C06" w:rsidP="00BB1E51">
      <w:r>
        <w:tab/>
      </w:r>
      <w:r w:rsidR="00BB1E51">
        <w:t>e-mail cím:</w:t>
      </w:r>
      <w:r w:rsidR="00BB1E51">
        <w:tab/>
      </w:r>
      <w:r w:rsidR="00BB1E51">
        <w:tab/>
      </w:r>
      <w:hyperlink r:id="rId7" w:history="1">
        <w:r w:rsidR="00D86592" w:rsidRPr="002F101D">
          <w:rPr>
            <w:rStyle w:val="Hiperhivatkozs"/>
          </w:rPr>
          <w:t xml:space="preserve"> </w:t>
        </w:r>
        <w:r w:rsidR="002F343D">
          <w:rPr>
            <w:rStyle w:val="Hiperhivatkozs"/>
          </w:rPr>
          <w:t>kozbeszerzes@vigszinhaz.hu</w:t>
        </w:r>
      </w:hyperlink>
    </w:p>
    <w:p w14:paraId="70C3ED3F" w14:textId="5DA1A9D0" w:rsidR="00BB1E51" w:rsidRPr="009B434F" w:rsidRDefault="00BB1E51" w:rsidP="00BB1E51">
      <w:r>
        <w:tab/>
      </w:r>
      <w:r w:rsidRPr="009B434F">
        <w:t>telefon:</w:t>
      </w:r>
      <w:r w:rsidRPr="009B434F">
        <w:tab/>
      </w:r>
      <w:r w:rsidRPr="009B434F">
        <w:tab/>
      </w:r>
      <w:r w:rsidR="0066080A" w:rsidRPr="007A48AA">
        <w:t>+36 13293918</w:t>
      </w:r>
    </w:p>
    <w:p w14:paraId="2771831F" w14:textId="7688BC5E" w:rsidR="00BB1E51" w:rsidRPr="009B434F" w:rsidRDefault="007578B5" w:rsidP="00BB1E51">
      <w:r>
        <w:tab/>
        <w:t>fax:</w:t>
      </w:r>
      <w:r>
        <w:tab/>
      </w:r>
      <w:r>
        <w:tab/>
      </w:r>
      <w:r>
        <w:tab/>
      </w:r>
      <w:r w:rsidR="0066080A" w:rsidRPr="007A48AA">
        <w:t>+36 13293919</w:t>
      </w:r>
    </w:p>
    <w:p w14:paraId="48C01234" w14:textId="77777777" w:rsidR="00BB1E51" w:rsidRDefault="00BB1E51" w:rsidP="00BB1E51">
      <w:r w:rsidRPr="009B434F">
        <w:t>Internet címek:</w:t>
      </w:r>
    </w:p>
    <w:p w14:paraId="3251EBF1" w14:textId="326A2209" w:rsidR="00BB1E51" w:rsidRPr="009D5013" w:rsidRDefault="00BB1E51" w:rsidP="009D5013">
      <w:r>
        <w:tab/>
        <w:t>Az ajánlatkérő általános címe</w:t>
      </w:r>
      <w:r w:rsidR="00E37C06">
        <w:t xml:space="preserve"> (URL)</w:t>
      </w:r>
      <w:r>
        <w:t xml:space="preserve">: </w:t>
      </w:r>
      <w:r w:rsidRPr="00CA543E">
        <w:rPr>
          <w:color w:val="333333"/>
        </w:rPr>
        <w:t>www.</w:t>
      </w:r>
      <w:r w:rsidR="00AE3E34">
        <w:rPr>
          <w:color w:val="333333"/>
        </w:rPr>
        <w:t>vigszinhaz</w:t>
      </w:r>
      <w:r w:rsidRPr="00CA543E">
        <w:rPr>
          <w:color w:val="333333"/>
        </w:rPr>
        <w:t>.hu</w:t>
      </w:r>
    </w:p>
    <w:p w14:paraId="0BD548C2" w14:textId="77777777" w:rsidR="00B47AD1" w:rsidRDefault="00B47AD1" w:rsidP="00BB1E51">
      <w:pPr>
        <w:rPr>
          <w:b/>
        </w:rPr>
      </w:pPr>
    </w:p>
    <w:p w14:paraId="607D502A" w14:textId="31B68283" w:rsidR="00E37C06" w:rsidRPr="001C44D5" w:rsidRDefault="00783F9D" w:rsidP="003E3E9F">
      <w:pPr>
        <w:pStyle w:val="Alfejezetcm"/>
      </w:pPr>
      <w:r w:rsidRPr="001C44D5">
        <w:t>I.2.) Közös közbeszerzés:</w:t>
      </w:r>
    </w:p>
    <w:p w14:paraId="41B9A1BA" w14:textId="280D97CE" w:rsidR="00783F9D" w:rsidRPr="00F333F7" w:rsidRDefault="00783F9D" w:rsidP="003E3E9F">
      <w:pPr>
        <w:pStyle w:val="Alfejezetcm"/>
      </w:pPr>
      <w:r w:rsidRPr="00F333F7">
        <w:t>A szerződés közös közbeszerzés formájában valósul meg:</w:t>
      </w:r>
      <w:r w:rsidRPr="00F333F7">
        <w:tab/>
      </w:r>
      <w:r w:rsidR="00F333F7">
        <w:tab/>
      </w:r>
      <w:r w:rsidRPr="00F333F7">
        <w:t>nem</w:t>
      </w:r>
    </w:p>
    <w:p w14:paraId="50561F19" w14:textId="4616D8D4" w:rsidR="009D5013" w:rsidRPr="009D5013" w:rsidRDefault="00783F9D" w:rsidP="003E3E9F">
      <w:pPr>
        <w:pStyle w:val="Alfejezetcm"/>
      </w:pPr>
      <w:r w:rsidRPr="00F333F7">
        <w:t>A szerződ</w:t>
      </w:r>
      <w:r w:rsidR="001C44D5" w:rsidRPr="00F333F7">
        <w:t xml:space="preserve">ést központi beszerző szerv ítéli oda: </w:t>
      </w:r>
      <w:r w:rsidR="001C44D5" w:rsidRPr="00F333F7">
        <w:tab/>
      </w:r>
      <w:r w:rsidR="001C44D5" w:rsidRPr="00F333F7">
        <w:tab/>
      </w:r>
      <w:r w:rsidR="00F333F7" w:rsidRPr="00F333F7">
        <w:tab/>
      </w:r>
      <w:r w:rsidR="00E85A13">
        <w:tab/>
      </w:r>
      <w:r w:rsidR="001C44D5" w:rsidRPr="00F333F7">
        <w:t>nem</w:t>
      </w:r>
    </w:p>
    <w:p w14:paraId="204648B3" w14:textId="721A562D" w:rsidR="001C44D5" w:rsidRPr="001C44D5" w:rsidRDefault="001C44D5" w:rsidP="003E3E9F">
      <w:pPr>
        <w:pStyle w:val="Alfejezetcm"/>
      </w:pPr>
      <w:r>
        <w:t>I.3.) Kommunikáció</w:t>
      </w:r>
      <w:r w:rsidRPr="001C44D5">
        <w:t>:</w:t>
      </w:r>
    </w:p>
    <w:p w14:paraId="78100FBA" w14:textId="77777777" w:rsidR="00C64F5D" w:rsidRDefault="008F44BD" w:rsidP="008F44BD">
      <w:pPr>
        <w:widowControl w:val="0"/>
        <w:autoSpaceDE w:val="0"/>
        <w:autoSpaceDN w:val="0"/>
        <w:adjustRightInd w:val="0"/>
        <w:spacing w:after="240" w:line="260" w:lineRule="atLeast"/>
      </w:pPr>
      <w:r w:rsidRPr="009D5013">
        <w:rPr>
          <w:u w:val="single"/>
        </w:rPr>
        <w:t>A közbeszerzési dokumentáció korlátozás nélkül, teljes körűen, közvetlenül és díjmentesen elérhető a következő címen</w:t>
      </w:r>
      <w:r w:rsidRPr="008F44BD">
        <w:t xml:space="preserve">: </w:t>
      </w:r>
    </w:p>
    <w:p w14:paraId="75D6057F" w14:textId="77777777" w:rsidR="00E85A13" w:rsidRPr="00E85A13" w:rsidRDefault="00A46963" w:rsidP="00E85A13">
      <w:hyperlink r:id="rId8" w:history="1">
        <w:r w:rsidR="00E85A13" w:rsidRPr="00E85A13">
          <w:rPr>
            <w:rStyle w:val="Hiperhivatkozs"/>
          </w:rPr>
          <w:t>www.vigszinhaz.hu/takaritas2017</w:t>
        </w:r>
      </w:hyperlink>
    </w:p>
    <w:p w14:paraId="194E9A6F" w14:textId="77777777" w:rsidR="00C64F5D" w:rsidRDefault="00C64F5D" w:rsidP="00BB1E51"/>
    <w:p w14:paraId="6BCF5883" w14:textId="75B379F7" w:rsidR="00C64F5D" w:rsidRPr="009D5013" w:rsidRDefault="00C64F5D" w:rsidP="00C64F5D">
      <w:pPr>
        <w:widowControl w:val="0"/>
        <w:autoSpaceDE w:val="0"/>
        <w:autoSpaceDN w:val="0"/>
        <w:adjustRightInd w:val="0"/>
        <w:spacing w:after="240" w:line="260" w:lineRule="atLeast"/>
        <w:rPr>
          <w:u w:val="single"/>
        </w:rPr>
      </w:pPr>
      <w:r w:rsidRPr="009D5013">
        <w:rPr>
          <w:u w:val="single"/>
        </w:rPr>
        <w:t>További információ a következő címen szerezhető be:</w:t>
      </w:r>
    </w:p>
    <w:p w14:paraId="5779E04B" w14:textId="6E768CFD" w:rsidR="005A1701" w:rsidRPr="005F7014" w:rsidRDefault="00FA17A0" w:rsidP="005A1701">
      <w:r>
        <w:t>A fent említett címen</w:t>
      </w:r>
    </w:p>
    <w:p w14:paraId="23FB7676" w14:textId="77777777" w:rsidR="00C64F5D" w:rsidRDefault="00C64F5D" w:rsidP="00BB1E51">
      <w:pPr>
        <w:rPr>
          <w:b/>
        </w:rPr>
      </w:pPr>
    </w:p>
    <w:p w14:paraId="7A58457C" w14:textId="220A80E1" w:rsidR="009D5013" w:rsidRPr="009D5013" w:rsidRDefault="009D5013" w:rsidP="009D5013">
      <w:pPr>
        <w:widowControl w:val="0"/>
        <w:autoSpaceDE w:val="0"/>
        <w:autoSpaceDN w:val="0"/>
        <w:adjustRightInd w:val="0"/>
        <w:spacing w:after="240" w:line="260" w:lineRule="atLeast"/>
        <w:rPr>
          <w:u w:val="single"/>
        </w:rPr>
      </w:pPr>
      <w:r w:rsidRPr="009D5013">
        <w:rPr>
          <w:u w:val="single"/>
        </w:rPr>
        <w:t xml:space="preserve">Az ajánlat benyújtandó </w:t>
      </w:r>
      <w:r>
        <w:rPr>
          <w:u w:val="single"/>
        </w:rPr>
        <w:t>:</w:t>
      </w:r>
    </w:p>
    <w:p w14:paraId="27A347E9" w14:textId="1915DBC7" w:rsidR="009D5013" w:rsidRDefault="000846F2" w:rsidP="009D5013">
      <w:r>
        <w:t>Vígszínház Nonprofit Kft.</w:t>
      </w:r>
      <w:r w:rsidR="00D86B09">
        <w:t xml:space="preserve"> </w:t>
      </w:r>
      <w:r w:rsidR="009D5013">
        <w:t>gazdasági igazgatóság titkársága</w:t>
      </w:r>
    </w:p>
    <w:p w14:paraId="3E0A8837" w14:textId="1DC6CE7B" w:rsidR="009D5013" w:rsidRPr="00C10921" w:rsidRDefault="00B82D0E" w:rsidP="009D5013">
      <w:r>
        <w:lastRenderedPageBreak/>
        <w:t>1137 Budapest, Szent István krt.14.</w:t>
      </w:r>
    </w:p>
    <w:p w14:paraId="35188644" w14:textId="33B3A8D1" w:rsidR="009D5013" w:rsidRPr="009B434F" w:rsidRDefault="009D5013" w:rsidP="009D5013">
      <w:r w:rsidRPr="009B434F">
        <w:t>telefon:</w:t>
      </w:r>
      <w:r w:rsidRPr="009B434F">
        <w:tab/>
      </w:r>
      <w:r w:rsidRPr="009B434F">
        <w:tab/>
      </w:r>
      <w:r w:rsidR="002D6568" w:rsidRPr="007A48AA">
        <w:t>+36 13293918</w:t>
      </w:r>
    </w:p>
    <w:p w14:paraId="08E3A1D8" w14:textId="6B312407" w:rsidR="009D5013" w:rsidRPr="009B434F" w:rsidRDefault="009D5013" w:rsidP="009D5013">
      <w:r w:rsidRPr="009B434F">
        <w:t>fax:</w:t>
      </w:r>
      <w:r w:rsidRPr="009B434F">
        <w:tab/>
      </w:r>
      <w:r w:rsidRPr="009B434F">
        <w:tab/>
      </w:r>
      <w:r w:rsidRPr="009B434F">
        <w:tab/>
      </w:r>
      <w:r w:rsidR="002D6568" w:rsidRPr="007A48AA">
        <w:t>+36 13293919</w:t>
      </w:r>
    </w:p>
    <w:p w14:paraId="1FC4855B" w14:textId="5512A4EA" w:rsidR="009D5013" w:rsidRPr="005F7014" w:rsidRDefault="009D5013" w:rsidP="009D5013">
      <w:r w:rsidRPr="00C82DBD">
        <w:t xml:space="preserve">e-mail: </w:t>
      </w:r>
      <w:r w:rsidR="002F343D">
        <w:t>kozbeszerzes@vigszinhaz.hu</w:t>
      </w:r>
    </w:p>
    <w:p w14:paraId="3FD63F7E" w14:textId="77777777" w:rsidR="009D5013" w:rsidRPr="00B47AD1" w:rsidRDefault="009D5013" w:rsidP="00BB1E51">
      <w:pPr>
        <w:rPr>
          <w:b/>
        </w:rPr>
      </w:pPr>
    </w:p>
    <w:p w14:paraId="1054E38A" w14:textId="460BA9B8" w:rsidR="00BB1E51" w:rsidRPr="00F333F7" w:rsidRDefault="00F333F7" w:rsidP="003E3E9F">
      <w:pPr>
        <w:pStyle w:val="Alfejezetcm"/>
      </w:pPr>
      <w:r w:rsidRPr="00F333F7">
        <w:t>I.4</w:t>
      </w:r>
      <w:r w:rsidR="00BB1E51" w:rsidRPr="00F333F7">
        <w:t>.) Az ajánlatkérő típusa</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4450"/>
        <w:gridCol w:w="4477"/>
      </w:tblGrid>
      <w:tr w:rsidR="00BB1E51" w:rsidRPr="005A59F3" w14:paraId="4768F52E" w14:textId="77777777" w:rsidTr="007F0F5A">
        <w:trPr>
          <w:trHeight w:val="420"/>
        </w:trPr>
        <w:tc>
          <w:tcPr>
            <w:tcW w:w="4552" w:type="dxa"/>
            <w:vAlign w:val="center"/>
          </w:tcPr>
          <w:p w14:paraId="23A9ED4A" w14:textId="77777777" w:rsidR="00BB1E51" w:rsidRPr="005A59F3" w:rsidRDefault="00BB1E51" w:rsidP="007F0F5A">
            <w:pPr>
              <w:spacing w:after="120"/>
              <w:rPr>
                <w:bCs/>
              </w:rPr>
            </w:pPr>
            <w:r>
              <w:t>Minisztérium vagy egyéb nemzeti vagy szövetségi hatóság, valamint regionális vagy helyi részlegeik</w:t>
            </w:r>
            <w:r w:rsidRPr="00263FFE">
              <w:tab/>
            </w:r>
            <w:r>
              <w:t xml:space="preserve">            </w:t>
            </w:r>
            <w:r w:rsidRPr="00D82C09">
              <w:fldChar w:fldCharType="begin">
                <w:ffData>
                  <w:name w:val="Check16"/>
                  <w:enabled/>
                  <w:calcOnExit w:val="0"/>
                  <w:checkBox>
                    <w:sizeAuto/>
                    <w:default w:val="0"/>
                  </w:checkBox>
                </w:ffData>
              </w:fldChar>
            </w:r>
            <w:r w:rsidRPr="00D82C09">
              <w:instrText xml:space="preserve"> FORMCHECKBOX </w:instrText>
            </w:r>
            <w:r w:rsidR="00A46963">
              <w:fldChar w:fldCharType="separate"/>
            </w:r>
            <w:r w:rsidRPr="00D82C09">
              <w:fldChar w:fldCharType="end"/>
            </w:r>
          </w:p>
        </w:tc>
        <w:tc>
          <w:tcPr>
            <w:tcW w:w="4552" w:type="dxa"/>
            <w:vAlign w:val="center"/>
          </w:tcPr>
          <w:p w14:paraId="490106A6" w14:textId="6958F733" w:rsidR="00BB1E51" w:rsidRPr="005A59F3" w:rsidRDefault="00BB1E51" w:rsidP="0016144C">
            <w:pPr>
              <w:spacing w:after="120"/>
              <w:rPr>
                <w:bCs/>
              </w:rPr>
            </w:pPr>
            <w:r>
              <w:t>Közjogi intézmény</w:t>
            </w:r>
            <w:r w:rsidRPr="00263FFE">
              <w:tab/>
            </w:r>
            <w:r>
              <w:t xml:space="preserve">                              </w:t>
            </w:r>
            <w:r w:rsidR="0016144C">
              <w:t>X</w:t>
            </w:r>
          </w:p>
        </w:tc>
      </w:tr>
      <w:tr w:rsidR="00BB1E51" w:rsidRPr="005A59F3" w14:paraId="00F42F9C" w14:textId="77777777" w:rsidTr="007F0F5A">
        <w:trPr>
          <w:trHeight w:val="420"/>
        </w:trPr>
        <w:tc>
          <w:tcPr>
            <w:tcW w:w="4552" w:type="dxa"/>
            <w:vAlign w:val="center"/>
          </w:tcPr>
          <w:p w14:paraId="2092CE9D" w14:textId="77777777" w:rsidR="00BB1E51" w:rsidRPr="005A59F3" w:rsidRDefault="00BB1E51" w:rsidP="007F0F5A">
            <w:pPr>
              <w:spacing w:after="120"/>
              <w:rPr>
                <w:bCs/>
              </w:rPr>
            </w:pPr>
            <w:r>
              <w:t xml:space="preserve">Nemzeti vagy szövetségi </w:t>
            </w:r>
            <w:r>
              <w:br/>
              <w:t xml:space="preserve">iroda/hivatali               </w:t>
            </w:r>
            <w:r w:rsidRPr="00263FFE">
              <w:tab/>
            </w:r>
            <w:r w:rsidRPr="005A59F3">
              <w:rPr>
                <w:bCs/>
              </w:rPr>
              <w:fldChar w:fldCharType="begin">
                <w:ffData>
                  <w:name w:val="Check16"/>
                  <w:enabled/>
                  <w:calcOnExit w:val="0"/>
                  <w:checkBox>
                    <w:sizeAuto/>
                    <w:default w:val="0"/>
                  </w:checkBox>
                </w:ffData>
              </w:fldChar>
            </w:r>
            <w:r w:rsidRPr="005A59F3">
              <w:rPr>
                <w:bCs/>
              </w:rPr>
              <w:instrText xml:space="preserve"> FORMCHECKBOX </w:instrText>
            </w:r>
            <w:r w:rsidR="00A46963">
              <w:rPr>
                <w:bCs/>
              </w:rPr>
            </w:r>
            <w:r w:rsidR="00A46963">
              <w:rPr>
                <w:bCs/>
              </w:rPr>
              <w:fldChar w:fldCharType="separate"/>
            </w:r>
            <w:r w:rsidRPr="005A59F3">
              <w:rPr>
                <w:bCs/>
              </w:rPr>
              <w:fldChar w:fldCharType="end"/>
            </w:r>
          </w:p>
        </w:tc>
        <w:tc>
          <w:tcPr>
            <w:tcW w:w="4552" w:type="dxa"/>
            <w:tcBorders>
              <w:bottom w:val="single" w:sz="12" w:space="0" w:color="auto"/>
            </w:tcBorders>
            <w:vAlign w:val="center"/>
          </w:tcPr>
          <w:p w14:paraId="3B0D1BE7" w14:textId="77777777" w:rsidR="00BB1E51" w:rsidRPr="005A59F3" w:rsidRDefault="00BB1E51" w:rsidP="007F0F5A">
            <w:pPr>
              <w:spacing w:after="120"/>
              <w:rPr>
                <w:bCs/>
              </w:rPr>
            </w:pPr>
            <w:r>
              <w:t xml:space="preserve">Európai intézmény/ügynökség vagy nemzetközi szervezet                               </w:t>
            </w:r>
            <w:r w:rsidRPr="005A59F3">
              <w:rPr>
                <w:bCs/>
              </w:rPr>
              <w:fldChar w:fldCharType="begin">
                <w:ffData>
                  <w:name w:val="Check16"/>
                  <w:enabled/>
                  <w:calcOnExit w:val="0"/>
                  <w:checkBox>
                    <w:sizeAuto/>
                    <w:default w:val="0"/>
                  </w:checkBox>
                </w:ffData>
              </w:fldChar>
            </w:r>
            <w:r w:rsidRPr="005A59F3">
              <w:rPr>
                <w:bCs/>
              </w:rPr>
              <w:instrText xml:space="preserve"> FORMCHECKBOX </w:instrText>
            </w:r>
            <w:r w:rsidR="00A46963">
              <w:rPr>
                <w:bCs/>
              </w:rPr>
            </w:r>
            <w:r w:rsidR="00A46963">
              <w:rPr>
                <w:bCs/>
              </w:rPr>
              <w:fldChar w:fldCharType="separate"/>
            </w:r>
            <w:r w:rsidRPr="005A59F3">
              <w:rPr>
                <w:bCs/>
              </w:rPr>
              <w:fldChar w:fldCharType="end"/>
            </w:r>
            <w:r w:rsidRPr="00263FFE">
              <w:tab/>
            </w:r>
          </w:p>
        </w:tc>
      </w:tr>
      <w:tr w:rsidR="00BB1E51" w:rsidRPr="005A59F3" w14:paraId="1B0F6840" w14:textId="77777777" w:rsidTr="007F0F5A">
        <w:trPr>
          <w:trHeight w:val="420"/>
        </w:trPr>
        <w:tc>
          <w:tcPr>
            <w:tcW w:w="4552" w:type="dxa"/>
            <w:vAlign w:val="center"/>
          </w:tcPr>
          <w:p w14:paraId="32D31A1C" w14:textId="62861FCF" w:rsidR="00BB1E51" w:rsidRPr="005A59F3" w:rsidRDefault="00BB1E51" w:rsidP="007F0F5A">
            <w:pPr>
              <w:spacing w:after="120"/>
              <w:rPr>
                <w:bCs/>
              </w:rPr>
            </w:pPr>
            <w:r>
              <w:t xml:space="preserve">Regionális vagy helyi </w:t>
            </w:r>
            <w:r>
              <w:br/>
              <w:t>hatóság</w:t>
            </w:r>
            <w:r w:rsidRPr="00263FFE">
              <w:tab/>
            </w:r>
            <w:r w:rsidRPr="00D82C09">
              <w:t xml:space="preserve"> </w:t>
            </w:r>
            <w:r>
              <w:t xml:space="preserve">                     </w:t>
            </w:r>
            <w:r w:rsidR="00102C91">
              <w:t xml:space="preserve"> </w:t>
            </w:r>
            <w:r>
              <w:t xml:space="preserve"> </w:t>
            </w:r>
            <w:r w:rsidRPr="005A59F3">
              <w:rPr>
                <w:bCs/>
              </w:rPr>
              <w:fldChar w:fldCharType="begin">
                <w:ffData>
                  <w:name w:val="Check16"/>
                  <w:enabled/>
                  <w:calcOnExit w:val="0"/>
                  <w:checkBox>
                    <w:sizeAuto/>
                    <w:default w:val="0"/>
                  </w:checkBox>
                </w:ffData>
              </w:fldChar>
            </w:r>
            <w:r w:rsidRPr="005A59F3">
              <w:rPr>
                <w:bCs/>
              </w:rPr>
              <w:instrText xml:space="preserve"> FORMCHECKBOX </w:instrText>
            </w:r>
            <w:r w:rsidR="00A46963">
              <w:rPr>
                <w:bCs/>
              </w:rPr>
            </w:r>
            <w:r w:rsidR="00A46963">
              <w:rPr>
                <w:bCs/>
              </w:rPr>
              <w:fldChar w:fldCharType="separate"/>
            </w:r>
            <w:r w:rsidRPr="005A59F3">
              <w:rPr>
                <w:bCs/>
              </w:rPr>
              <w:fldChar w:fldCharType="end"/>
            </w:r>
          </w:p>
        </w:tc>
        <w:tc>
          <w:tcPr>
            <w:tcW w:w="4552" w:type="dxa"/>
            <w:tcBorders>
              <w:right w:val="single" w:sz="12" w:space="0" w:color="auto"/>
            </w:tcBorders>
            <w:vAlign w:val="center"/>
          </w:tcPr>
          <w:p w14:paraId="679D84FA" w14:textId="78C3C11F" w:rsidR="0030250F" w:rsidRPr="005A59F3" w:rsidRDefault="00BB1E51" w:rsidP="0030250F">
            <w:pPr>
              <w:spacing w:after="120"/>
              <w:rPr>
                <w:bCs/>
              </w:rPr>
            </w:pPr>
            <w:r w:rsidRPr="00263FFE">
              <w:t>Egyéb</w:t>
            </w:r>
            <w:r w:rsidRPr="00263FFE">
              <w:tab/>
            </w:r>
            <w:r>
              <w:t xml:space="preserve">  (nevezze meg)  </w:t>
            </w:r>
            <w:r w:rsidR="0030250F">
              <w:t xml:space="preserve">                         </w:t>
            </w:r>
            <w:r w:rsidR="008516E4">
              <w:t xml:space="preserve"> </w:t>
            </w:r>
            <w:r w:rsidR="0016144C" w:rsidRPr="005A59F3">
              <w:rPr>
                <w:bCs/>
              </w:rPr>
              <w:fldChar w:fldCharType="begin">
                <w:ffData>
                  <w:name w:val="Check16"/>
                  <w:enabled/>
                  <w:calcOnExit w:val="0"/>
                  <w:checkBox>
                    <w:sizeAuto/>
                    <w:default w:val="0"/>
                  </w:checkBox>
                </w:ffData>
              </w:fldChar>
            </w:r>
            <w:r w:rsidR="0016144C" w:rsidRPr="005A59F3">
              <w:rPr>
                <w:bCs/>
              </w:rPr>
              <w:instrText xml:space="preserve"> FORMCHECKBOX </w:instrText>
            </w:r>
            <w:r w:rsidR="00A46963">
              <w:rPr>
                <w:bCs/>
              </w:rPr>
            </w:r>
            <w:r w:rsidR="00A46963">
              <w:rPr>
                <w:bCs/>
              </w:rPr>
              <w:fldChar w:fldCharType="separate"/>
            </w:r>
            <w:r w:rsidR="0016144C" w:rsidRPr="005A59F3">
              <w:rPr>
                <w:bCs/>
              </w:rPr>
              <w:fldChar w:fldCharType="end"/>
            </w:r>
            <w:r>
              <w:br/>
            </w:r>
          </w:p>
          <w:p w14:paraId="21036A3D" w14:textId="77777777" w:rsidR="00BB1E51" w:rsidRPr="005A59F3" w:rsidRDefault="00BB1E51" w:rsidP="007F0F5A">
            <w:pPr>
              <w:spacing w:after="120"/>
              <w:rPr>
                <w:bCs/>
              </w:rPr>
            </w:pPr>
          </w:p>
        </w:tc>
      </w:tr>
      <w:tr w:rsidR="00BB1E51" w:rsidRPr="005A59F3" w14:paraId="63FB6B52" w14:textId="77777777" w:rsidTr="007F0F5A">
        <w:trPr>
          <w:trHeight w:val="420"/>
        </w:trPr>
        <w:tc>
          <w:tcPr>
            <w:tcW w:w="4552" w:type="dxa"/>
            <w:vAlign w:val="center"/>
          </w:tcPr>
          <w:p w14:paraId="391F1AAB" w14:textId="4E7F3B70" w:rsidR="00BB1E51" w:rsidRDefault="00BB1E51" w:rsidP="007F0F5A">
            <w:pPr>
              <w:spacing w:after="120"/>
            </w:pPr>
            <w:r>
              <w:t xml:space="preserve">Regionális vagy helyi </w:t>
            </w:r>
            <w:r>
              <w:br/>
              <w:t xml:space="preserve">iroda/hivatal </w:t>
            </w:r>
            <w:r w:rsidRPr="00D82C09">
              <w:t xml:space="preserve"> </w:t>
            </w:r>
            <w:r>
              <w:t xml:space="preserve">                     </w:t>
            </w:r>
            <w:r w:rsidR="00102C91">
              <w:t xml:space="preserve">    </w:t>
            </w:r>
            <w:r>
              <w:t xml:space="preserve"> </w:t>
            </w:r>
            <w:r w:rsidRPr="005A59F3">
              <w:rPr>
                <w:bCs/>
              </w:rPr>
              <w:fldChar w:fldCharType="begin">
                <w:ffData>
                  <w:name w:val="Check16"/>
                  <w:enabled/>
                  <w:calcOnExit w:val="0"/>
                  <w:checkBox>
                    <w:sizeAuto/>
                    <w:default w:val="0"/>
                  </w:checkBox>
                </w:ffData>
              </w:fldChar>
            </w:r>
            <w:r w:rsidRPr="005A59F3">
              <w:rPr>
                <w:bCs/>
              </w:rPr>
              <w:instrText xml:space="preserve"> FORMCHECKBOX </w:instrText>
            </w:r>
            <w:r w:rsidR="00A46963">
              <w:rPr>
                <w:bCs/>
              </w:rPr>
            </w:r>
            <w:r w:rsidR="00A46963">
              <w:rPr>
                <w:bCs/>
              </w:rPr>
              <w:fldChar w:fldCharType="separate"/>
            </w:r>
            <w:r w:rsidRPr="005A59F3">
              <w:rPr>
                <w:bCs/>
              </w:rPr>
              <w:fldChar w:fldCharType="end"/>
            </w:r>
          </w:p>
        </w:tc>
        <w:tc>
          <w:tcPr>
            <w:tcW w:w="4552" w:type="dxa"/>
            <w:tcBorders>
              <w:bottom w:val="single" w:sz="12" w:space="0" w:color="auto"/>
              <w:right w:val="single" w:sz="12" w:space="0" w:color="auto"/>
            </w:tcBorders>
            <w:vAlign w:val="center"/>
          </w:tcPr>
          <w:p w14:paraId="794EED88" w14:textId="77777777" w:rsidR="00BB1E51" w:rsidRPr="00263FFE" w:rsidRDefault="00BB1E51" w:rsidP="007F0F5A">
            <w:pPr>
              <w:spacing w:after="120"/>
            </w:pPr>
          </w:p>
        </w:tc>
      </w:tr>
    </w:tbl>
    <w:p w14:paraId="26177B89" w14:textId="6803931E" w:rsidR="00BB1E51" w:rsidRPr="007532C0" w:rsidRDefault="00BB1E51" w:rsidP="003E3E9F">
      <w:pPr>
        <w:pStyle w:val="Alfejezetcm"/>
      </w:pPr>
      <w:r>
        <w:t>I.</w:t>
      </w:r>
      <w:r w:rsidR="008516E4">
        <w:t>5</w:t>
      </w:r>
      <w:r>
        <w:t>.) Főtevékenység</w:t>
      </w:r>
      <w:r w:rsidRPr="007532C0">
        <w:t xml:space="preserve"> </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4452"/>
        <w:gridCol w:w="4475"/>
      </w:tblGrid>
      <w:tr w:rsidR="00BB1E51" w:rsidRPr="005A59F3" w14:paraId="62628DE1" w14:textId="77777777" w:rsidTr="007F0F5A">
        <w:trPr>
          <w:trHeight w:val="420"/>
        </w:trPr>
        <w:tc>
          <w:tcPr>
            <w:tcW w:w="4552" w:type="dxa"/>
            <w:tcBorders>
              <w:bottom w:val="nil"/>
              <w:right w:val="nil"/>
            </w:tcBorders>
            <w:vAlign w:val="center"/>
          </w:tcPr>
          <w:p w14:paraId="6DEB012C" w14:textId="77777777" w:rsidR="00BB1E51" w:rsidRPr="00263FFE" w:rsidRDefault="00BB1E51" w:rsidP="007F0F5A">
            <w:pPr>
              <w:tabs>
                <w:tab w:val="left" w:pos="2268"/>
                <w:tab w:val="left" w:pos="3119"/>
                <w:tab w:val="left" w:pos="5670"/>
                <w:tab w:val="left" w:pos="6521"/>
                <w:tab w:val="left" w:pos="7371"/>
              </w:tabs>
              <w:spacing w:before="120" w:after="120"/>
            </w:pPr>
            <w:r w:rsidRPr="005A59F3">
              <w:rPr>
                <w:bCs/>
              </w:rPr>
              <w:fldChar w:fldCharType="begin">
                <w:ffData>
                  <w:name w:val="Check16"/>
                  <w:enabled/>
                  <w:calcOnExit w:val="0"/>
                  <w:checkBox>
                    <w:sizeAuto/>
                    <w:default w:val="0"/>
                  </w:checkBox>
                </w:ffData>
              </w:fldChar>
            </w:r>
            <w:r w:rsidRPr="005A59F3">
              <w:rPr>
                <w:bCs/>
              </w:rPr>
              <w:instrText xml:space="preserve"> FORMCHECKBOX </w:instrText>
            </w:r>
            <w:r w:rsidR="00A46963">
              <w:rPr>
                <w:bCs/>
              </w:rPr>
            </w:r>
            <w:r w:rsidR="00A46963">
              <w:rPr>
                <w:bCs/>
              </w:rPr>
              <w:fldChar w:fldCharType="separate"/>
            </w:r>
            <w:r w:rsidRPr="005A59F3">
              <w:rPr>
                <w:bCs/>
              </w:rPr>
              <w:fldChar w:fldCharType="end"/>
            </w:r>
            <w:r w:rsidRPr="005A59F3">
              <w:rPr>
                <w:bCs/>
              </w:rPr>
              <w:t xml:space="preserve"> Általános közszolgáltatások</w:t>
            </w:r>
            <w:r w:rsidRPr="00263FFE">
              <w:t xml:space="preserve"> </w:t>
            </w:r>
          </w:p>
        </w:tc>
        <w:tc>
          <w:tcPr>
            <w:tcW w:w="4552" w:type="dxa"/>
            <w:tcBorders>
              <w:left w:val="nil"/>
              <w:bottom w:val="nil"/>
            </w:tcBorders>
            <w:vAlign w:val="center"/>
          </w:tcPr>
          <w:p w14:paraId="6B98DCFC" w14:textId="77777777" w:rsidR="00BB1E51" w:rsidRPr="00263FFE" w:rsidRDefault="00BB1E51" w:rsidP="007F0F5A">
            <w:pPr>
              <w:autoSpaceDE w:val="0"/>
              <w:autoSpaceDN w:val="0"/>
              <w:adjustRightInd w:val="0"/>
              <w:spacing w:before="120" w:after="120"/>
            </w:pPr>
            <w:r w:rsidRPr="005A59F3">
              <w:rPr>
                <w:bCs/>
              </w:rPr>
              <w:fldChar w:fldCharType="begin">
                <w:ffData>
                  <w:name w:val="Check16"/>
                  <w:enabled/>
                  <w:calcOnExit w:val="0"/>
                  <w:checkBox>
                    <w:sizeAuto/>
                    <w:default w:val="0"/>
                  </w:checkBox>
                </w:ffData>
              </w:fldChar>
            </w:r>
            <w:r w:rsidRPr="005A59F3">
              <w:rPr>
                <w:bCs/>
              </w:rPr>
              <w:instrText xml:space="preserve"> FORMCHECKBOX </w:instrText>
            </w:r>
            <w:r w:rsidR="00A46963">
              <w:rPr>
                <w:bCs/>
              </w:rPr>
            </w:r>
            <w:r w:rsidR="00A46963">
              <w:rPr>
                <w:bCs/>
              </w:rPr>
              <w:fldChar w:fldCharType="separate"/>
            </w:r>
            <w:r w:rsidRPr="005A59F3">
              <w:rPr>
                <w:bCs/>
              </w:rPr>
              <w:fldChar w:fldCharType="end"/>
            </w:r>
            <w:r w:rsidRPr="005A59F3">
              <w:rPr>
                <w:bCs/>
              </w:rPr>
              <w:t xml:space="preserve"> Lakásszolgáltatás és közösségi rekreáció</w:t>
            </w:r>
          </w:p>
        </w:tc>
      </w:tr>
      <w:tr w:rsidR="00BB1E51" w:rsidRPr="005A59F3" w14:paraId="523178BD" w14:textId="77777777" w:rsidTr="007F0F5A">
        <w:trPr>
          <w:trHeight w:val="420"/>
        </w:trPr>
        <w:tc>
          <w:tcPr>
            <w:tcW w:w="4552" w:type="dxa"/>
            <w:tcBorders>
              <w:top w:val="nil"/>
              <w:bottom w:val="nil"/>
              <w:right w:val="nil"/>
            </w:tcBorders>
            <w:vAlign w:val="center"/>
          </w:tcPr>
          <w:p w14:paraId="79E9E4F3" w14:textId="77777777" w:rsidR="00BB1E51" w:rsidRPr="00263FFE" w:rsidRDefault="00BB1E51" w:rsidP="007F0F5A">
            <w:pPr>
              <w:tabs>
                <w:tab w:val="left" w:pos="2268"/>
                <w:tab w:val="left" w:pos="3119"/>
                <w:tab w:val="left" w:pos="5670"/>
                <w:tab w:val="left" w:pos="6521"/>
                <w:tab w:val="left" w:pos="7230"/>
              </w:tabs>
              <w:spacing w:before="120" w:after="120"/>
            </w:pPr>
            <w:r w:rsidRPr="005A59F3">
              <w:rPr>
                <w:bCs/>
              </w:rPr>
              <w:fldChar w:fldCharType="begin">
                <w:ffData>
                  <w:name w:val="Check16"/>
                  <w:enabled/>
                  <w:calcOnExit w:val="0"/>
                  <w:checkBox>
                    <w:sizeAuto/>
                    <w:default w:val="0"/>
                  </w:checkBox>
                </w:ffData>
              </w:fldChar>
            </w:r>
            <w:r w:rsidRPr="005A59F3">
              <w:rPr>
                <w:bCs/>
              </w:rPr>
              <w:instrText xml:space="preserve"> FORMCHECKBOX </w:instrText>
            </w:r>
            <w:r w:rsidR="00A46963">
              <w:rPr>
                <w:bCs/>
              </w:rPr>
            </w:r>
            <w:r w:rsidR="00A46963">
              <w:rPr>
                <w:bCs/>
              </w:rPr>
              <w:fldChar w:fldCharType="separate"/>
            </w:r>
            <w:r w:rsidRPr="005A59F3">
              <w:rPr>
                <w:bCs/>
              </w:rPr>
              <w:fldChar w:fldCharType="end"/>
            </w:r>
            <w:r>
              <w:rPr>
                <w:bCs/>
              </w:rPr>
              <w:t xml:space="preserve"> Honv</w:t>
            </w:r>
            <w:r w:rsidRPr="005A59F3">
              <w:rPr>
                <w:bCs/>
              </w:rPr>
              <w:t>édelem</w:t>
            </w:r>
            <w:r w:rsidRPr="00263FFE">
              <w:t xml:space="preserve">                                      </w:t>
            </w:r>
            <w:r w:rsidRPr="005A59F3">
              <w:rPr>
                <w:bCs/>
              </w:rPr>
              <w:t xml:space="preserve"> </w:t>
            </w:r>
            <w:r w:rsidRPr="00263FFE">
              <w:t xml:space="preserve">  </w:t>
            </w:r>
          </w:p>
        </w:tc>
        <w:tc>
          <w:tcPr>
            <w:tcW w:w="4552" w:type="dxa"/>
            <w:tcBorders>
              <w:top w:val="nil"/>
              <w:left w:val="nil"/>
              <w:bottom w:val="nil"/>
            </w:tcBorders>
            <w:vAlign w:val="center"/>
          </w:tcPr>
          <w:p w14:paraId="1D0133EB" w14:textId="77777777" w:rsidR="00BB1E51" w:rsidRPr="00263FFE" w:rsidRDefault="00BB1E51" w:rsidP="007F0F5A">
            <w:pPr>
              <w:tabs>
                <w:tab w:val="left" w:pos="2268"/>
                <w:tab w:val="left" w:pos="3119"/>
                <w:tab w:val="left" w:pos="5670"/>
                <w:tab w:val="left" w:pos="6521"/>
                <w:tab w:val="left" w:pos="7230"/>
              </w:tabs>
              <w:spacing w:before="120" w:after="120"/>
            </w:pPr>
            <w:r w:rsidRPr="005A59F3">
              <w:rPr>
                <w:bCs/>
              </w:rPr>
              <w:fldChar w:fldCharType="begin">
                <w:ffData>
                  <w:name w:val="Check16"/>
                  <w:enabled/>
                  <w:calcOnExit w:val="0"/>
                  <w:checkBox>
                    <w:sizeAuto/>
                    <w:default w:val="0"/>
                  </w:checkBox>
                </w:ffData>
              </w:fldChar>
            </w:r>
            <w:r w:rsidRPr="005A59F3">
              <w:rPr>
                <w:bCs/>
              </w:rPr>
              <w:instrText xml:space="preserve"> FORMCHECKBOX </w:instrText>
            </w:r>
            <w:r w:rsidR="00A46963">
              <w:rPr>
                <w:bCs/>
              </w:rPr>
            </w:r>
            <w:r w:rsidR="00A46963">
              <w:rPr>
                <w:bCs/>
              </w:rPr>
              <w:fldChar w:fldCharType="separate"/>
            </w:r>
            <w:r w:rsidRPr="005A59F3">
              <w:rPr>
                <w:bCs/>
              </w:rPr>
              <w:fldChar w:fldCharType="end"/>
            </w:r>
            <w:r w:rsidRPr="005A59F3">
              <w:rPr>
                <w:bCs/>
              </w:rPr>
              <w:t xml:space="preserve"> Szociális védelem</w:t>
            </w:r>
          </w:p>
        </w:tc>
      </w:tr>
      <w:tr w:rsidR="00BB1E51" w:rsidRPr="005A59F3" w14:paraId="435DCF7E" w14:textId="77777777" w:rsidTr="007F0F5A">
        <w:trPr>
          <w:trHeight w:val="420"/>
        </w:trPr>
        <w:tc>
          <w:tcPr>
            <w:tcW w:w="4552" w:type="dxa"/>
            <w:tcBorders>
              <w:top w:val="nil"/>
              <w:bottom w:val="nil"/>
              <w:right w:val="nil"/>
            </w:tcBorders>
            <w:vAlign w:val="center"/>
          </w:tcPr>
          <w:p w14:paraId="4EF1D79B" w14:textId="77777777" w:rsidR="00BB1E51" w:rsidRPr="00263FFE" w:rsidRDefault="00BB1E51" w:rsidP="007F0F5A">
            <w:pPr>
              <w:tabs>
                <w:tab w:val="left" w:pos="2268"/>
                <w:tab w:val="left" w:pos="3119"/>
                <w:tab w:val="left" w:pos="5670"/>
                <w:tab w:val="left" w:pos="6521"/>
                <w:tab w:val="left" w:pos="7230"/>
              </w:tabs>
              <w:spacing w:before="120" w:after="120"/>
            </w:pPr>
            <w:r w:rsidRPr="005A59F3">
              <w:rPr>
                <w:bCs/>
              </w:rPr>
              <w:fldChar w:fldCharType="begin">
                <w:ffData>
                  <w:name w:val="Check16"/>
                  <w:enabled/>
                  <w:calcOnExit w:val="0"/>
                  <w:checkBox>
                    <w:sizeAuto/>
                    <w:default w:val="0"/>
                  </w:checkBox>
                </w:ffData>
              </w:fldChar>
            </w:r>
            <w:r w:rsidRPr="005A59F3">
              <w:rPr>
                <w:bCs/>
              </w:rPr>
              <w:instrText xml:space="preserve"> FORMCHECKBOX </w:instrText>
            </w:r>
            <w:r w:rsidR="00A46963">
              <w:rPr>
                <w:bCs/>
              </w:rPr>
            </w:r>
            <w:r w:rsidR="00A46963">
              <w:rPr>
                <w:bCs/>
              </w:rPr>
              <w:fldChar w:fldCharType="separate"/>
            </w:r>
            <w:r w:rsidRPr="005A59F3">
              <w:rPr>
                <w:bCs/>
              </w:rPr>
              <w:fldChar w:fldCharType="end"/>
            </w:r>
            <w:r w:rsidRPr="005A59F3">
              <w:rPr>
                <w:bCs/>
              </w:rPr>
              <w:t xml:space="preserve"> Közrend és biztonság</w:t>
            </w:r>
            <w:r w:rsidRPr="00263FFE">
              <w:t xml:space="preserve"> </w:t>
            </w:r>
          </w:p>
        </w:tc>
        <w:tc>
          <w:tcPr>
            <w:tcW w:w="4552" w:type="dxa"/>
            <w:tcBorders>
              <w:top w:val="nil"/>
              <w:left w:val="nil"/>
              <w:bottom w:val="nil"/>
            </w:tcBorders>
            <w:vAlign w:val="center"/>
          </w:tcPr>
          <w:p w14:paraId="2EE93332" w14:textId="77777777" w:rsidR="00BB1E51" w:rsidRPr="005A59F3" w:rsidRDefault="00BB1E51" w:rsidP="007F0F5A">
            <w:pPr>
              <w:autoSpaceDE w:val="0"/>
              <w:autoSpaceDN w:val="0"/>
              <w:adjustRightInd w:val="0"/>
              <w:spacing w:before="120" w:after="120"/>
              <w:rPr>
                <w:bCs/>
              </w:rPr>
            </w:pPr>
            <w:r w:rsidRPr="005A59F3">
              <w:rPr>
                <w:bCs/>
              </w:rPr>
              <w:t>X   Szabadidő, kultúra és vallás</w:t>
            </w:r>
          </w:p>
        </w:tc>
      </w:tr>
      <w:tr w:rsidR="00BB1E51" w:rsidRPr="005A59F3" w14:paraId="2C5984A6" w14:textId="77777777" w:rsidTr="007F0F5A">
        <w:trPr>
          <w:trHeight w:val="420"/>
        </w:trPr>
        <w:tc>
          <w:tcPr>
            <w:tcW w:w="4552" w:type="dxa"/>
            <w:tcBorders>
              <w:top w:val="nil"/>
              <w:bottom w:val="nil"/>
              <w:right w:val="nil"/>
            </w:tcBorders>
            <w:vAlign w:val="center"/>
          </w:tcPr>
          <w:p w14:paraId="00EDF5CF" w14:textId="77777777" w:rsidR="00BB1E51" w:rsidRPr="00263FFE" w:rsidRDefault="00BB1E51" w:rsidP="007F0F5A">
            <w:pPr>
              <w:tabs>
                <w:tab w:val="left" w:pos="2268"/>
                <w:tab w:val="left" w:pos="3119"/>
                <w:tab w:val="left" w:pos="5670"/>
                <w:tab w:val="left" w:pos="6521"/>
                <w:tab w:val="left" w:pos="7230"/>
              </w:tabs>
              <w:spacing w:before="120" w:after="120"/>
            </w:pPr>
            <w:r w:rsidRPr="005A59F3">
              <w:rPr>
                <w:bCs/>
              </w:rPr>
              <w:fldChar w:fldCharType="begin">
                <w:ffData>
                  <w:name w:val="Check16"/>
                  <w:enabled/>
                  <w:calcOnExit w:val="0"/>
                  <w:checkBox>
                    <w:sizeAuto/>
                    <w:default w:val="0"/>
                  </w:checkBox>
                </w:ffData>
              </w:fldChar>
            </w:r>
            <w:r w:rsidRPr="005A59F3">
              <w:rPr>
                <w:bCs/>
              </w:rPr>
              <w:instrText xml:space="preserve"> FORMCHECKBOX </w:instrText>
            </w:r>
            <w:r w:rsidR="00A46963">
              <w:rPr>
                <w:bCs/>
              </w:rPr>
            </w:r>
            <w:r w:rsidR="00A46963">
              <w:rPr>
                <w:bCs/>
              </w:rPr>
              <w:fldChar w:fldCharType="separate"/>
            </w:r>
            <w:r w:rsidRPr="005A59F3">
              <w:rPr>
                <w:bCs/>
              </w:rPr>
              <w:fldChar w:fldCharType="end"/>
            </w:r>
            <w:r w:rsidRPr="005A59F3">
              <w:rPr>
                <w:bCs/>
              </w:rPr>
              <w:t xml:space="preserve"> Környezetvédelem</w:t>
            </w:r>
            <w:r w:rsidRPr="00263FFE">
              <w:t xml:space="preserve"> </w:t>
            </w:r>
          </w:p>
        </w:tc>
        <w:tc>
          <w:tcPr>
            <w:tcW w:w="4552" w:type="dxa"/>
            <w:tcBorders>
              <w:top w:val="nil"/>
              <w:left w:val="nil"/>
              <w:bottom w:val="nil"/>
            </w:tcBorders>
            <w:vAlign w:val="center"/>
          </w:tcPr>
          <w:p w14:paraId="43FBC24B" w14:textId="77777777" w:rsidR="00BB1E51" w:rsidRPr="00263FFE" w:rsidRDefault="00BB1E51" w:rsidP="007F0F5A">
            <w:pPr>
              <w:tabs>
                <w:tab w:val="left" w:pos="2268"/>
                <w:tab w:val="left" w:pos="3119"/>
                <w:tab w:val="left" w:pos="5670"/>
                <w:tab w:val="left" w:pos="6521"/>
                <w:tab w:val="left" w:pos="7230"/>
              </w:tabs>
              <w:spacing w:before="120" w:after="120"/>
            </w:pPr>
            <w:r w:rsidRPr="005A59F3">
              <w:rPr>
                <w:bCs/>
              </w:rPr>
              <w:fldChar w:fldCharType="begin">
                <w:ffData>
                  <w:name w:val="Check16"/>
                  <w:enabled/>
                  <w:calcOnExit w:val="0"/>
                  <w:checkBox>
                    <w:sizeAuto/>
                    <w:default w:val="0"/>
                  </w:checkBox>
                </w:ffData>
              </w:fldChar>
            </w:r>
            <w:r w:rsidRPr="005A59F3">
              <w:rPr>
                <w:bCs/>
              </w:rPr>
              <w:instrText xml:space="preserve"> FORMCHECKBOX </w:instrText>
            </w:r>
            <w:r w:rsidR="00A46963">
              <w:rPr>
                <w:bCs/>
              </w:rPr>
            </w:r>
            <w:r w:rsidR="00A46963">
              <w:rPr>
                <w:bCs/>
              </w:rPr>
              <w:fldChar w:fldCharType="separate"/>
            </w:r>
            <w:r w:rsidRPr="005A59F3">
              <w:rPr>
                <w:bCs/>
              </w:rPr>
              <w:fldChar w:fldCharType="end"/>
            </w:r>
            <w:r w:rsidRPr="005A59F3">
              <w:rPr>
                <w:bCs/>
              </w:rPr>
              <w:t xml:space="preserve"> Oktatás</w:t>
            </w:r>
          </w:p>
        </w:tc>
      </w:tr>
      <w:tr w:rsidR="00BB1E51" w:rsidRPr="005A59F3" w14:paraId="0F0188A6" w14:textId="77777777" w:rsidTr="007F0F5A">
        <w:trPr>
          <w:trHeight w:val="420"/>
        </w:trPr>
        <w:tc>
          <w:tcPr>
            <w:tcW w:w="4552" w:type="dxa"/>
            <w:tcBorders>
              <w:top w:val="nil"/>
              <w:bottom w:val="nil"/>
              <w:right w:val="nil"/>
            </w:tcBorders>
            <w:vAlign w:val="center"/>
          </w:tcPr>
          <w:p w14:paraId="0142AB9A" w14:textId="77777777" w:rsidR="00BB1E51" w:rsidRPr="00263FFE" w:rsidRDefault="00BB1E51" w:rsidP="007F0F5A">
            <w:pPr>
              <w:tabs>
                <w:tab w:val="left" w:pos="2268"/>
                <w:tab w:val="left" w:pos="3119"/>
                <w:tab w:val="left" w:pos="5670"/>
                <w:tab w:val="left" w:pos="6521"/>
                <w:tab w:val="left" w:pos="7230"/>
              </w:tabs>
              <w:spacing w:before="120" w:after="120"/>
            </w:pPr>
            <w:r w:rsidRPr="005A59F3">
              <w:rPr>
                <w:bCs/>
              </w:rPr>
              <w:fldChar w:fldCharType="begin">
                <w:ffData>
                  <w:name w:val="Check16"/>
                  <w:enabled/>
                  <w:calcOnExit w:val="0"/>
                  <w:checkBox>
                    <w:sizeAuto/>
                    <w:default w:val="0"/>
                  </w:checkBox>
                </w:ffData>
              </w:fldChar>
            </w:r>
            <w:r w:rsidRPr="005A59F3">
              <w:rPr>
                <w:bCs/>
              </w:rPr>
              <w:instrText xml:space="preserve"> FORMCHECKBOX </w:instrText>
            </w:r>
            <w:r w:rsidR="00A46963">
              <w:rPr>
                <w:bCs/>
              </w:rPr>
            </w:r>
            <w:r w:rsidR="00A46963">
              <w:rPr>
                <w:bCs/>
              </w:rPr>
              <w:fldChar w:fldCharType="separate"/>
            </w:r>
            <w:r w:rsidRPr="005A59F3">
              <w:rPr>
                <w:bCs/>
              </w:rPr>
              <w:fldChar w:fldCharType="end"/>
            </w:r>
            <w:r w:rsidRPr="005A59F3">
              <w:rPr>
                <w:bCs/>
              </w:rPr>
              <w:t xml:space="preserve"> Gazdasági és pénzügyek</w:t>
            </w:r>
          </w:p>
        </w:tc>
        <w:tc>
          <w:tcPr>
            <w:tcW w:w="4552" w:type="dxa"/>
            <w:tcBorders>
              <w:top w:val="nil"/>
              <w:left w:val="nil"/>
              <w:bottom w:val="single" w:sz="12" w:space="0" w:color="auto"/>
            </w:tcBorders>
            <w:vAlign w:val="center"/>
          </w:tcPr>
          <w:p w14:paraId="75BDD782" w14:textId="77777777" w:rsidR="00BB1E51" w:rsidRPr="00263FFE" w:rsidRDefault="00BB1E51" w:rsidP="007F0F5A">
            <w:pPr>
              <w:tabs>
                <w:tab w:val="left" w:pos="2268"/>
                <w:tab w:val="left" w:pos="3119"/>
                <w:tab w:val="left" w:pos="5670"/>
                <w:tab w:val="left" w:pos="6521"/>
                <w:tab w:val="left" w:pos="7230"/>
              </w:tabs>
              <w:spacing w:before="120" w:after="120"/>
            </w:pPr>
            <w:r w:rsidRPr="005A59F3">
              <w:rPr>
                <w:bCs/>
              </w:rPr>
              <w:fldChar w:fldCharType="begin">
                <w:ffData>
                  <w:name w:val="Check17"/>
                  <w:enabled/>
                  <w:calcOnExit w:val="0"/>
                  <w:checkBox>
                    <w:sizeAuto/>
                    <w:default w:val="0"/>
                  </w:checkBox>
                </w:ffData>
              </w:fldChar>
            </w:r>
            <w:r w:rsidRPr="005A59F3">
              <w:rPr>
                <w:bCs/>
              </w:rPr>
              <w:instrText xml:space="preserve"> FORMCHECKBOX </w:instrText>
            </w:r>
            <w:r w:rsidR="00A46963">
              <w:rPr>
                <w:bCs/>
              </w:rPr>
            </w:r>
            <w:r w:rsidR="00A46963">
              <w:rPr>
                <w:bCs/>
              </w:rPr>
              <w:fldChar w:fldCharType="separate"/>
            </w:r>
            <w:r w:rsidRPr="005A59F3">
              <w:rPr>
                <w:bCs/>
              </w:rPr>
              <w:fldChar w:fldCharType="end"/>
            </w:r>
            <w:r w:rsidRPr="005A59F3">
              <w:rPr>
                <w:bCs/>
              </w:rPr>
              <w:t xml:space="preserve"> Egyéb (</w:t>
            </w:r>
            <w:r w:rsidRPr="005A59F3">
              <w:rPr>
                <w:bCs/>
                <w:i/>
                <w:iCs/>
              </w:rPr>
              <w:t>nevezze meg</w:t>
            </w:r>
            <w:r w:rsidRPr="005A59F3">
              <w:rPr>
                <w:bCs/>
              </w:rPr>
              <w:t xml:space="preserve">): </w:t>
            </w:r>
            <w:bookmarkStart w:id="1" w:name="Text2"/>
            <w:bookmarkEnd w:id="1"/>
            <w:r w:rsidRPr="005A59F3">
              <w:rPr>
                <w:bCs/>
                <w:u w:val="single"/>
              </w:rPr>
              <w:fldChar w:fldCharType="begin">
                <w:ffData>
                  <w:name w:val="Text2"/>
                  <w:enabled/>
                  <w:calcOnExit w:val="0"/>
                  <w:textInput/>
                </w:ffData>
              </w:fldChar>
            </w:r>
            <w:r w:rsidRPr="005A59F3">
              <w:rPr>
                <w:bCs/>
                <w:u w:val="single"/>
              </w:rPr>
              <w:instrText xml:space="preserve"> FORMTEXT </w:instrText>
            </w:r>
            <w:r w:rsidRPr="005A59F3">
              <w:rPr>
                <w:bCs/>
                <w:u w:val="single"/>
              </w:rPr>
            </w:r>
            <w:r w:rsidRPr="005A59F3">
              <w:rPr>
                <w:bCs/>
                <w:u w:val="single"/>
              </w:rPr>
              <w:fldChar w:fldCharType="separate"/>
            </w:r>
            <w:r>
              <w:rPr>
                <w:bCs/>
                <w:noProof/>
                <w:u w:val="single"/>
              </w:rPr>
              <w:t> </w:t>
            </w:r>
            <w:r>
              <w:rPr>
                <w:bCs/>
                <w:noProof/>
                <w:u w:val="single"/>
              </w:rPr>
              <w:t> </w:t>
            </w:r>
            <w:r>
              <w:rPr>
                <w:bCs/>
                <w:noProof/>
                <w:u w:val="single"/>
              </w:rPr>
              <w:t> </w:t>
            </w:r>
            <w:r>
              <w:rPr>
                <w:bCs/>
                <w:noProof/>
                <w:u w:val="single"/>
              </w:rPr>
              <w:t> </w:t>
            </w:r>
            <w:r>
              <w:rPr>
                <w:bCs/>
                <w:noProof/>
                <w:u w:val="single"/>
              </w:rPr>
              <w:t> </w:t>
            </w:r>
            <w:r w:rsidRPr="005A59F3">
              <w:rPr>
                <w:bCs/>
                <w:u w:val="single"/>
              </w:rPr>
              <w:fldChar w:fldCharType="end"/>
            </w:r>
            <w:r w:rsidRPr="005A59F3">
              <w:rPr>
                <w:bCs/>
                <w:u w:val="single"/>
              </w:rPr>
              <w:fldChar w:fldCharType="begin">
                <w:ffData>
                  <w:name w:val="Text3"/>
                  <w:enabled/>
                  <w:calcOnExit w:val="0"/>
                  <w:textInput/>
                </w:ffData>
              </w:fldChar>
            </w:r>
            <w:r w:rsidRPr="005A59F3">
              <w:rPr>
                <w:bCs/>
                <w:u w:val="single"/>
              </w:rPr>
              <w:instrText xml:space="preserve"> FORMTEXT </w:instrText>
            </w:r>
            <w:r w:rsidRPr="005A59F3">
              <w:rPr>
                <w:bCs/>
                <w:u w:val="single"/>
              </w:rPr>
            </w:r>
            <w:r w:rsidRPr="005A59F3">
              <w:rPr>
                <w:bCs/>
                <w:u w:val="single"/>
              </w:rPr>
              <w:fldChar w:fldCharType="separate"/>
            </w:r>
            <w:r>
              <w:rPr>
                <w:bCs/>
                <w:noProof/>
                <w:u w:val="single"/>
              </w:rPr>
              <w:t> </w:t>
            </w:r>
            <w:r>
              <w:rPr>
                <w:bCs/>
                <w:noProof/>
                <w:u w:val="single"/>
              </w:rPr>
              <w:t> </w:t>
            </w:r>
            <w:r>
              <w:rPr>
                <w:bCs/>
                <w:noProof/>
                <w:u w:val="single"/>
              </w:rPr>
              <w:t> </w:t>
            </w:r>
            <w:r>
              <w:rPr>
                <w:bCs/>
                <w:noProof/>
                <w:u w:val="single"/>
              </w:rPr>
              <w:t> </w:t>
            </w:r>
            <w:r>
              <w:rPr>
                <w:bCs/>
                <w:noProof/>
                <w:u w:val="single"/>
              </w:rPr>
              <w:t> </w:t>
            </w:r>
            <w:r w:rsidRPr="005A59F3">
              <w:rPr>
                <w:bCs/>
                <w:u w:val="single"/>
              </w:rPr>
              <w:fldChar w:fldCharType="end"/>
            </w:r>
            <w:r w:rsidRPr="005A59F3">
              <w:rPr>
                <w:bCs/>
                <w:u w:val="single"/>
              </w:rPr>
              <w:fldChar w:fldCharType="begin">
                <w:ffData>
                  <w:name w:val="Text4"/>
                  <w:enabled/>
                  <w:calcOnExit w:val="0"/>
                  <w:textInput/>
                </w:ffData>
              </w:fldChar>
            </w:r>
            <w:r w:rsidRPr="005A59F3">
              <w:rPr>
                <w:bCs/>
                <w:u w:val="single"/>
              </w:rPr>
              <w:instrText xml:space="preserve"> FORMTEXT </w:instrText>
            </w:r>
            <w:r w:rsidRPr="005A59F3">
              <w:rPr>
                <w:bCs/>
                <w:u w:val="single"/>
              </w:rPr>
            </w:r>
            <w:r w:rsidRPr="005A59F3">
              <w:rPr>
                <w:bCs/>
                <w:u w:val="single"/>
              </w:rPr>
              <w:fldChar w:fldCharType="separate"/>
            </w:r>
            <w:r>
              <w:rPr>
                <w:bCs/>
                <w:noProof/>
                <w:u w:val="single"/>
              </w:rPr>
              <w:t> </w:t>
            </w:r>
            <w:r>
              <w:rPr>
                <w:bCs/>
                <w:noProof/>
                <w:u w:val="single"/>
              </w:rPr>
              <w:t> </w:t>
            </w:r>
            <w:r>
              <w:rPr>
                <w:bCs/>
                <w:noProof/>
                <w:u w:val="single"/>
              </w:rPr>
              <w:t> </w:t>
            </w:r>
            <w:r>
              <w:rPr>
                <w:bCs/>
                <w:noProof/>
                <w:u w:val="single"/>
              </w:rPr>
              <w:t> </w:t>
            </w:r>
            <w:r>
              <w:rPr>
                <w:bCs/>
                <w:noProof/>
                <w:u w:val="single"/>
              </w:rPr>
              <w:t> </w:t>
            </w:r>
            <w:r w:rsidRPr="005A59F3">
              <w:rPr>
                <w:bCs/>
                <w:u w:val="single"/>
              </w:rPr>
              <w:fldChar w:fldCharType="end"/>
            </w:r>
            <w:r w:rsidRPr="005A59F3">
              <w:rPr>
                <w:bCs/>
                <w:u w:val="single"/>
              </w:rPr>
              <w:fldChar w:fldCharType="begin">
                <w:ffData>
                  <w:name w:val="Text5"/>
                  <w:enabled/>
                  <w:calcOnExit w:val="0"/>
                  <w:textInput/>
                </w:ffData>
              </w:fldChar>
            </w:r>
            <w:r w:rsidRPr="005A59F3">
              <w:rPr>
                <w:bCs/>
                <w:u w:val="single"/>
              </w:rPr>
              <w:instrText xml:space="preserve"> FORMTEXT </w:instrText>
            </w:r>
            <w:r w:rsidRPr="005A59F3">
              <w:rPr>
                <w:bCs/>
                <w:u w:val="single"/>
              </w:rPr>
            </w:r>
            <w:r w:rsidRPr="005A59F3">
              <w:rPr>
                <w:bCs/>
                <w:u w:val="single"/>
              </w:rPr>
              <w:fldChar w:fldCharType="separate"/>
            </w:r>
            <w:r>
              <w:rPr>
                <w:bCs/>
                <w:noProof/>
                <w:u w:val="single"/>
              </w:rPr>
              <w:t> </w:t>
            </w:r>
            <w:r>
              <w:rPr>
                <w:bCs/>
                <w:noProof/>
                <w:u w:val="single"/>
              </w:rPr>
              <w:t> </w:t>
            </w:r>
            <w:r>
              <w:rPr>
                <w:bCs/>
                <w:noProof/>
                <w:u w:val="single"/>
              </w:rPr>
              <w:t> </w:t>
            </w:r>
            <w:r>
              <w:rPr>
                <w:bCs/>
                <w:noProof/>
                <w:u w:val="single"/>
              </w:rPr>
              <w:t> </w:t>
            </w:r>
            <w:r>
              <w:rPr>
                <w:bCs/>
                <w:noProof/>
                <w:u w:val="single"/>
              </w:rPr>
              <w:t> </w:t>
            </w:r>
            <w:r w:rsidRPr="005A59F3">
              <w:rPr>
                <w:bCs/>
                <w:u w:val="single"/>
              </w:rPr>
              <w:fldChar w:fldCharType="end"/>
            </w:r>
            <w:bookmarkStart w:id="2" w:name="Text5"/>
            <w:bookmarkEnd w:id="2"/>
          </w:p>
        </w:tc>
      </w:tr>
      <w:tr w:rsidR="00BB1E51" w:rsidRPr="005A59F3" w14:paraId="692D937D" w14:textId="77777777" w:rsidTr="007F0F5A">
        <w:trPr>
          <w:trHeight w:val="420"/>
        </w:trPr>
        <w:tc>
          <w:tcPr>
            <w:tcW w:w="4552" w:type="dxa"/>
            <w:tcBorders>
              <w:top w:val="nil"/>
              <w:right w:val="single" w:sz="12" w:space="0" w:color="auto"/>
            </w:tcBorders>
            <w:vAlign w:val="center"/>
          </w:tcPr>
          <w:p w14:paraId="48E3EF0B" w14:textId="77777777" w:rsidR="00BB1E51" w:rsidRPr="00263FFE" w:rsidRDefault="00BB1E51" w:rsidP="007F0F5A">
            <w:pPr>
              <w:spacing w:after="120"/>
            </w:pPr>
            <w:r w:rsidRPr="005A59F3">
              <w:rPr>
                <w:bCs/>
              </w:rPr>
              <w:fldChar w:fldCharType="begin">
                <w:ffData>
                  <w:name w:val="Check16"/>
                  <w:enabled/>
                  <w:calcOnExit w:val="0"/>
                  <w:checkBox>
                    <w:sizeAuto/>
                    <w:default w:val="0"/>
                  </w:checkBox>
                </w:ffData>
              </w:fldChar>
            </w:r>
            <w:r w:rsidRPr="005A59F3">
              <w:rPr>
                <w:bCs/>
              </w:rPr>
              <w:instrText xml:space="preserve"> FORMCHECKBOX </w:instrText>
            </w:r>
            <w:r w:rsidR="00A46963">
              <w:rPr>
                <w:bCs/>
              </w:rPr>
            </w:r>
            <w:r w:rsidR="00A46963">
              <w:rPr>
                <w:bCs/>
              </w:rPr>
              <w:fldChar w:fldCharType="separate"/>
            </w:r>
            <w:r w:rsidRPr="005A59F3">
              <w:rPr>
                <w:bCs/>
              </w:rPr>
              <w:fldChar w:fldCharType="end"/>
            </w:r>
            <w:r w:rsidRPr="005A59F3">
              <w:rPr>
                <w:bCs/>
              </w:rPr>
              <w:t xml:space="preserve"> Egészségügy</w:t>
            </w:r>
          </w:p>
        </w:tc>
        <w:tc>
          <w:tcPr>
            <w:tcW w:w="4552" w:type="dxa"/>
            <w:tcBorders>
              <w:top w:val="single" w:sz="12" w:space="0" w:color="auto"/>
              <w:left w:val="single" w:sz="12" w:space="0" w:color="auto"/>
              <w:bottom w:val="nil"/>
              <w:right w:val="nil"/>
            </w:tcBorders>
            <w:vAlign w:val="center"/>
          </w:tcPr>
          <w:p w14:paraId="6B564F50" w14:textId="77777777" w:rsidR="00BB1E51" w:rsidRPr="005A59F3" w:rsidRDefault="00BB1E51" w:rsidP="007F0F5A">
            <w:pPr>
              <w:tabs>
                <w:tab w:val="left" w:pos="2268"/>
                <w:tab w:val="left" w:pos="3119"/>
                <w:tab w:val="left" w:pos="5670"/>
                <w:tab w:val="left" w:pos="6521"/>
                <w:tab w:val="left" w:pos="7230"/>
              </w:tabs>
              <w:spacing w:before="120" w:after="120"/>
              <w:rPr>
                <w:bCs/>
              </w:rPr>
            </w:pPr>
          </w:p>
        </w:tc>
      </w:tr>
    </w:tbl>
    <w:p w14:paraId="1480241D" w14:textId="77777777" w:rsidR="00BB1E51" w:rsidRDefault="00BB1E51" w:rsidP="00BB1E51"/>
    <w:p w14:paraId="09A0E8F6" w14:textId="77777777" w:rsidR="00BB1E51" w:rsidRDefault="00BB1E51" w:rsidP="00BB1E51"/>
    <w:p w14:paraId="498E8F41" w14:textId="529C8C7A" w:rsidR="00BB1E51" w:rsidRPr="00D23F57" w:rsidRDefault="002D6568" w:rsidP="00BB1E51">
      <w:pPr>
        <w:spacing w:after="120"/>
        <w:rPr>
          <w:bCs/>
        </w:rPr>
      </w:pPr>
      <w:r>
        <w:rPr>
          <w:bCs/>
        </w:rPr>
        <w:tab/>
      </w:r>
      <w:r>
        <w:rPr>
          <w:bCs/>
        </w:rPr>
        <w:tab/>
      </w:r>
      <w:r>
        <w:rPr>
          <w:bCs/>
        </w:rPr>
        <w:tab/>
      </w:r>
      <w:r>
        <w:rPr>
          <w:bCs/>
        </w:rPr>
        <w:tab/>
      </w:r>
      <w:r>
        <w:rPr>
          <w:bCs/>
        </w:rPr>
        <w:tab/>
      </w:r>
      <w:r>
        <w:rPr>
          <w:bCs/>
        </w:rPr>
        <w:tab/>
      </w:r>
      <w:r>
        <w:rPr>
          <w:bCs/>
        </w:rPr>
        <w:tab/>
      </w:r>
      <w:r>
        <w:rPr>
          <w:bCs/>
        </w:rPr>
        <w:tab/>
      </w:r>
      <w:r>
        <w:rPr>
          <w:bCs/>
        </w:rPr>
        <w:tab/>
      </w:r>
    </w:p>
    <w:p w14:paraId="7D1A868D" w14:textId="77777777" w:rsidR="00BB1E51" w:rsidRPr="00064352" w:rsidRDefault="00BB1E51" w:rsidP="00BB1E51"/>
    <w:p w14:paraId="7DA8DC89" w14:textId="77777777" w:rsidR="00BB1E51" w:rsidRPr="00064352" w:rsidRDefault="00BB1E51" w:rsidP="00BB1E51"/>
    <w:p w14:paraId="5AC609C6" w14:textId="7A71C885" w:rsidR="002D6568" w:rsidRPr="007532C0" w:rsidRDefault="00BB1E51" w:rsidP="00BB1E51">
      <w:pPr>
        <w:pStyle w:val="Fejezetcm"/>
      </w:pPr>
      <w:r w:rsidRPr="00064352">
        <w:br w:type="page"/>
      </w:r>
      <w:r w:rsidRPr="007532C0">
        <w:lastRenderedPageBreak/>
        <w:t>II. SZAKASZ: A SZERZŐDÉS TÁRGYA</w:t>
      </w:r>
    </w:p>
    <w:p w14:paraId="65FE0523" w14:textId="6B36CEC2" w:rsidR="00BB1E51" w:rsidRDefault="00BB1E51" w:rsidP="003E3E9F">
      <w:pPr>
        <w:pStyle w:val="Alfejezetcm"/>
      </w:pPr>
      <w:r w:rsidRPr="00794E9D">
        <w:t xml:space="preserve">II.1) </w:t>
      </w:r>
      <w:r w:rsidR="002E7F87">
        <w:t>A beszerzés mennyisége:</w:t>
      </w:r>
    </w:p>
    <w:p w14:paraId="300BA8E6" w14:textId="337F84B8" w:rsidR="00A60E83" w:rsidRDefault="002E7F87" w:rsidP="002C144B">
      <w:pPr>
        <w:rPr>
          <w:bCs/>
        </w:rPr>
      </w:pPr>
      <w:r>
        <w:rPr>
          <w:b/>
        </w:rPr>
        <w:t>II.1.1) E</w:t>
      </w:r>
      <w:r w:rsidR="00BB1E51" w:rsidRPr="006400C1">
        <w:rPr>
          <w:b/>
        </w:rPr>
        <w:t>lnevezés:</w:t>
      </w:r>
      <w:r w:rsidR="0025319A">
        <w:rPr>
          <w:b/>
        </w:rPr>
        <w:br/>
      </w:r>
      <w:r w:rsidR="0025319A" w:rsidRPr="0025319A">
        <w:rPr>
          <w:bCs/>
        </w:rPr>
        <w:t>A Vígszínház és a Pesti Színház épületének és egyes helyiségeinek takarítása</w:t>
      </w:r>
      <w:r w:rsidR="000A0D08">
        <w:rPr>
          <w:bCs/>
        </w:rPr>
        <w:t>.</w:t>
      </w:r>
    </w:p>
    <w:p w14:paraId="3E13482F" w14:textId="77777777" w:rsidR="002C144B" w:rsidRPr="002C144B" w:rsidRDefault="002C144B" w:rsidP="002C144B">
      <w:pPr>
        <w:rPr>
          <w:b/>
          <w:bCs/>
          <w:sz w:val="28"/>
          <w:szCs w:val="28"/>
        </w:rPr>
      </w:pPr>
    </w:p>
    <w:p w14:paraId="75A55484" w14:textId="0E4BFD2F" w:rsidR="00A60E83" w:rsidRPr="00A60E83" w:rsidRDefault="00A60E83" w:rsidP="00A60E83">
      <w:pPr>
        <w:shd w:val="clear" w:color="auto" w:fill="FFFFFF"/>
        <w:spacing w:line="270" w:lineRule="atLeast"/>
        <w:rPr>
          <w:rFonts w:ascii="Arial" w:hAnsi="Arial" w:cs="Arial"/>
          <w:color w:val="000000"/>
          <w:sz w:val="19"/>
          <w:szCs w:val="19"/>
        </w:rPr>
      </w:pPr>
      <w:r w:rsidRPr="00A60E83">
        <w:rPr>
          <w:b/>
        </w:rPr>
        <w:t xml:space="preserve">II.1.2) Fő CPV-kód: </w:t>
      </w:r>
      <w:r w:rsidRPr="00A60E83">
        <w:rPr>
          <w:b/>
        </w:rPr>
        <w:br/>
      </w:r>
      <w:r w:rsidRPr="00B5334F">
        <w:t xml:space="preserve">Fő </w:t>
      </w:r>
      <w:r>
        <w:t>szójegyzék:</w:t>
      </w:r>
      <w:r>
        <w:tab/>
      </w:r>
      <w:r>
        <w:tab/>
      </w:r>
      <w:r>
        <w:tab/>
      </w:r>
      <w:r>
        <w:tab/>
      </w:r>
      <w:r>
        <w:tab/>
      </w:r>
      <w:r w:rsidR="0025319A" w:rsidRPr="003D2101">
        <w:t>90900000-</w:t>
      </w:r>
      <w:r w:rsidR="0025319A">
        <w:t>6</w:t>
      </w:r>
    </w:p>
    <w:p w14:paraId="7B8CC58E" w14:textId="2E15A580" w:rsidR="00BB1E51" w:rsidRPr="00EE2F2A" w:rsidRDefault="00BB1E51" w:rsidP="00C05947">
      <w:pPr>
        <w:pStyle w:val="alfejezetcm0"/>
        <w:rPr>
          <w:b/>
        </w:rPr>
      </w:pPr>
      <w:r w:rsidRPr="00EE2F2A">
        <w:rPr>
          <w:b/>
        </w:rPr>
        <w:t>II.1.</w:t>
      </w:r>
      <w:r w:rsidR="00105DA8">
        <w:rPr>
          <w:b/>
        </w:rPr>
        <w:t>3</w:t>
      </w:r>
      <w:r w:rsidRPr="00EE2F2A">
        <w:rPr>
          <w:b/>
        </w:rPr>
        <w:t>) A szerződés típusa, és a teljesítés helye</w:t>
      </w:r>
    </w:p>
    <w:p w14:paraId="0433546F" w14:textId="143CAED2" w:rsidR="00BB1E51" w:rsidRPr="00EE3E80" w:rsidRDefault="00BB1E51" w:rsidP="007A7B42">
      <w:pPr>
        <w:spacing w:after="120"/>
      </w:pPr>
      <w:r w:rsidRPr="00EE3E80">
        <w:t>Építési beruházás</w:t>
      </w:r>
      <w:r w:rsidRPr="00EE3E80">
        <w:tab/>
      </w:r>
      <w:r w:rsidRPr="00EE3E80">
        <w:tab/>
      </w:r>
      <w:r w:rsidRPr="00EE3E80">
        <w:tab/>
      </w:r>
      <w:r w:rsidRPr="00EE3E80">
        <w:tab/>
      </w:r>
      <w:r w:rsidRPr="00EE3E80">
        <w:tab/>
      </w:r>
      <w:r w:rsidRPr="00EE3E80">
        <w:tab/>
      </w:r>
      <w:r w:rsidRPr="00EE3E80">
        <w:tab/>
      </w:r>
      <w:r w:rsidRPr="00EE3E80">
        <w:fldChar w:fldCharType="begin">
          <w:ffData>
            <w:name w:val="Check17"/>
            <w:enabled/>
            <w:calcOnExit w:val="0"/>
            <w:checkBox>
              <w:sizeAuto/>
              <w:default w:val="0"/>
            </w:checkBox>
          </w:ffData>
        </w:fldChar>
      </w:r>
      <w:r w:rsidRPr="00EE3E80">
        <w:instrText xml:space="preserve"> FORMCHECKBOX </w:instrText>
      </w:r>
      <w:r w:rsidR="00A46963">
        <w:fldChar w:fldCharType="separate"/>
      </w:r>
      <w:r w:rsidRPr="00EE3E80">
        <w:fldChar w:fldCharType="end"/>
      </w:r>
    </w:p>
    <w:p w14:paraId="1F93CD69" w14:textId="7F986467" w:rsidR="00FE708B" w:rsidRPr="007A7B42" w:rsidRDefault="00BB1E51" w:rsidP="007A7B42">
      <w:pPr>
        <w:ind w:left="708" w:hanging="708"/>
      </w:pPr>
      <w:r w:rsidRPr="00EE3E80">
        <w:t>Árubeszerzés:</w:t>
      </w:r>
      <w:r w:rsidRPr="00EE3E80">
        <w:tab/>
      </w:r>
      <w:r w:rsidRPr="00EE3E80">
        <w:tab/>
      </w:r>
      <w:r w:rsidRPr="00EE3E80">
        <w:tab/>
      </w:r>
      <w:r w:rsidRPr="00EE3E80">
        <w:tab/>
      </w:r>
      <w:r w:rsidRPr="00EE3E80">
        <w:tab/>
      </w:r>
      <w:r w:rsidRPr="00EE3E80">
        <w:tab/>
      </w:r>
      <w:r w:rsidRPr="00EE3E80">
        <w:tab/>
      </w:r>
      <w:r w:rsidRPr="00EE3E80">
        <w:tab/>
      </w:r>
      <w:r w:rsidR="000A0D08" w:rsidRPr="00EE3E80">
        <w:fldChar w:fldCharType="begin">
          <w:ffData>
            <w:name w:val="Check17"/>
            <w:enabled/>
            <w:calcOnExit w:val="0"/>
            <w:checkBox>
              <w:sizeAuto/>
              <w:default w:val="0"/>
            </w:checkBox>
          </w:ffData>
        </w:fldChar>
      </w:r>
      <w:r w:rsidR="000A0D08" w:rsidRPr="00EE3E80">
        <w:instrText xml:space="preserve"> FORMCHECKBOX </w:instrText>
      </w:r>
      <w:r w:rsidR="00A46963">
        <w:fldChar w:fldCharType="separate"/>
      </w:r>
      <w:r w:rsidR="000A0D08" w:rsidRPr="00EE3E80">
        <w:fldChar w:fldCharType="end"/>
      </w:r>
      <w:r w:rsidRPr="00EE3E80">
        <w:br/>
      </w:r>
    </w:p>
    <w:p w14:paraId="63AE17EE" w14:textId="5B5D7F15" w:rsidR="00BB1E51" w:rsidRPr="007A7B42" w:rsidRDefault="00BB1E51" w:rsidP="00FE708B">
      <w:r w:rsidRPr="00EE3E80">
        <w:t>Szolgáltatás megrendelés</w:t>
      </w:r>
      <w:r w:rsidRPr="007A7B42">
        <w:rPr>
          <w:smallCaps/>
        </w:rPr>
        <w:tab/>
      </w:r>
      <w:r w:rsidRPr="007A7B42">
        <w:rPr>
          <w:smallCaps/>
        </w:rPr>
        <w:tab/>
      </w:r>
      <w:r w:rsidRPr="007A7B42">
        <w:rPr>
          <w:smallCaps/>
        </w:rPr>
        <w:tab/>
      </w:r>
      <w:r w:rsidRPr="007A7B42">
        <w:rPr>
          <w:smallCaps/>
        </w:rPr>
        <w:tab/>
      </w:r>
      <w:r w:rsidRPr="007A7B42">
        <w:rPr>
          <w:smallCaps/>
        </w:rPr>
        <w:tab/>
      </w:r>
      <w:r w:rsidRPr="007A7B42">
        <w:rPr>
          <w:smallCaps/>
        </w:rPr>
        <w:tab/>
      </w:r>
      <w:r w:rsidR="000A0D08">
        <w:rPr>
          <w:sz w:val="20"/>
          <w:szCs w:val="20"/>
        </w:rPr>
        <w:t>X</w:t>
      </w:r>
    </w:p>
    <w:p w14:paraId="249F0BC4" w14:textId="77777777" w:rsidR="00BB1E51" w:rsidRDefault="00BB1E51" w:rsidP="00BB1E51">
      <w:pPr>
        <w:spacing w:after="120"/>
        <w:rPr>
          <w:b/>
          <w:smallCaps/>
        </w:rPr>
      </w:pPr>
    </w:p>
    <w:p w14:paraId="399E3340" w14:textId="54EAF141" w:rsidR="007A7B42" w:rsidRDefault="007A7B42" w:rsidP="007A7B42">
      <w:pPr>
        <w:pStyle w:val="alfejezetcm0"/>
        <w:rPr>
          <w:b/>
        </w:rPr>
      </w:pPr>
      <w:r w:rsidRPr="00EE2F2A">
        <w:rPr>
          <w:b/>
        </w:rPr>
        <w:t>II.1.</w:t>
      </w:r>
      <w:r>
        <w:rPr>
          <w:b/>
        </w:rPr>
        <w:t>4</w:t>
      </w:r>
      <w:r w:rsidRPr="00EE2F2A">
        <w:rPr>
          <w:b/>
        </w:rPr>
        <w:t xml:space="preserve">) </w:t>
      </w:r>
      <w:r>
        <w:rPr>
          <w:b/>
        </w:rPr>
        <w:t>Rövid meghatározás</w:t>
      </w:r>
      <w:r w:rsidR="00690682">
        <w:rPr>
          <w:b/>
        </w:rPr>
        <w:t>:</w:t>
      </w:r>
    </w:p>
    <w:p w14:paraId="5651529C" w14:textId="77777777" w:rsidR="00C4130C" w:rsidRDefault="000A0D08" w:rsidP="00690682">
      <w:pPr>
        <w:pStyle w:val="alfejezetcm0"/>
        <w:rPr>
          <w:bCs w:val="0"/>
        </w:rPr>
      </w:pPr>
      <w:r w:rsidRPr="0025319A">
        <w:rPr>
          <w:bCs w:val="0"/>
        </w:rPr>
        <w:t>A Vígszínház és a Pesti Színház épületének és egyes helyiségeinek takarítása</w:t>
      </w:r>
      <w:r>
        <w:rPr>
          <w:bCs w:val="0"/>
        </w:rPr>
        <w:t>.</w:t>
      </w:r>
    </w:p>
    <w:p w14:paraId="5617DDF3" w14:textId="4A3B4BD3" w:rsidR="00C4130C" w:rsidRDefault="00C4130C" w:rsidP="00C4130C">
      <w:pPr>
        <w:spacing w:before="120" w:after="120"/>
      </w:pPr>
      <w:r>
        <w:t>Rendszeres takarítás óraszáma</w:t>
      </w:r>
      <w:r w:rsidR="003A70CE">
        <w:t>/év</w:t>
      </w:r>
      <w:r>
        <w:t xml:space="preserve">: </w:t>
      </w:r>
      <w:r w:rsidR="003A70CE">
        <w:br/>
      </w:r>
      <w:r>
        <w:t xml:space="preserve">Vígszínházban </w:t>
      </w:r>
      <w:r w:rsidRPr="00DA45A6">
        <w:t>és a hozzátartozó helyiségekben:</w:t>
      </w:r>
      <w:r>
        <w:t xml:space="preserve"> </w:t>
      </w:r>
      <w:r>
        <w:tab/>
        <w:t>25 280 óra</w:t>
      </w:r>
    </w:p>
    <w:p w14:paraId="6CAA96DB" w14:textId="77777777" w:rsidR="00C4130C" w:rsidRDefault="00C4130C" w:rsidP="00C4130C">
      <w:pPr>
        <w:spacing w:before="120" w:after="120"/>
      </w:pPr>
      <w:r>
        <w:t xml:space="preserve">Rendszeres takarítás óraszáma: Pesti Színházban </w:t>
      </w:r>
      <w:r>
        <w:tab/>
        <w:t>7 072 óra</w:t>
      </w:r>
    </w:p>
    <w:p w14:paraId="194EBF93" w14:textId="77777777" w:rsidR="003A70CE" w:rsidRDefault="00C4130C" w:rsidP="00C4130C">
      <w:r w:rsidRPr="009E37CA">
        <w:t>Évente meghatározott számban végzendő  feladatok</w:t>
      </w:r>
      <w:r>
        <w:t xml:space="preserve">: </w:t>
      </w:r>
    </w:p>
    <w:p w14:paraId="183C278C" w14:textId="7D18363A" w:rsidR="00C4130C" w:rsidRPr="003A70CE" w:rsidRDefault="00C4130C" w:rsidP="00C4130C">
      <w:r>
        <w:rPr>
          <w:bCs/>
        </w:rPr>
        <w:t>Vígszínház nyári nagytakarítása évente 1 alkalommal</w:t>
      </w:r>
    </w:p>
    <w:p w14:paraId="56C5F44F" w14:textId="77777777" w:rsidR="00C4130C" w:rsidRDefault="00C4130C" w:rsidP="00C4130C">
      <w:pPr>
        <w:rPr>
          <w:bCs/>
        </w:rPr>
      </w:pPr>
      <w:r>
        <w:rPr>
          <w:bCs/>
        </w:rPr>
        <w:t>Pesti Színház nyári nagytakarítása évente 1 alkalommal</w:t>
      </w:r>
    </w:p>
    <w:p w14:paraId="54A4AF21" w14:textId="6E7D0EF0" w:rsidR="00690682" w:rsidRDefault="000A0D08" w:rsidP="00690682">
      <w:pPr>
        <w:pStyle w:val="alfejezetcm0"/>
        <w:rPr>
          <w:b/>
        </w:rPr>
      </w:pPr>
      <w:r w:rsidRPr="00EE2F2A">
        <w:rPr>
          <w:b/>
        </w:rPr>
        <w:t xml:space="preserve"> </w:t>
      </w:r>
      <w:r>
        <w:rPr>
          <w:b/>
        </w:rPr>
        <w:br/>
      </w:r>
      <w:r w:rsidR="00690682" w:rsidRPr="00EE2F2A">
        <w:rPr>
          <w:b/>
        </w:rPr>
        <w:t>II.1.</w:t>
      </w:r>
      <w:r w:rsidR="00690682">
        <w:rPr>
          <w:b/>
        </w:rPr>
        <w:t>5</w:t>
      </w:r>
      <w:r w:rsidR="00690682" w:rsidRPr="00EE2F2A">
        <w:rPr>
          <w:b/>
        </w:rPr>
        <w:t xml:space="preserve">) </w:t>
      </w:r>
      <w:r w:rsidR="00690682">
        <w:rPr>
          <w:b/>
        </w:rPr>
        <w:t>Becsült teljes érték vagy nagyságrend:</w:t>
      </w:r>
    </w:p>
    <w:p w14:paraId="72662BA1" w14:textId="77777777" w:rsidR="00690682" w:rsidRDefault="00690682" w:rsidP="00BB1E51">
      <w:pPr>
        <w:spacing w:after="120"/>
        <w:rPr>
          <w:b/>
          <w:smallCaps/>
        </w:rPr>
      </w:pPr>
    </w:p>
    <w:p w14:paraId="7099F2A8" w14:textId="3D94F83F" w:rsidR="0050692C" w:rsidRPr="0018727A" w:rsidRDefault="0050692C" w:rsidP="003E3E9F">
      <w:pPr>
        <w:pStyle w:val="Alfejezetcm"/>
      </w:pPr>
      <w:r w:rsidRPr="0018727A">
        <w:t>II.1.6) Részekre vonatkozó információ:</w:t>
      </w:r>
    </w:p>
    <w:p w14:paraId="5CFF0300" w14:textId="77777777" w:rsidR="0050692C" w:rsidRDefault="0050692C" w:rsidP="0050692C">
      <w:pPr>
        <w:spacing w:after="120"/>
        <w:rPr>
          <w:bCs/>
        </w:rPr>
      </w:pPr>
      <w:r>
        <w:rPr>
          <w:bCs/>
        </w:rPr>
        <w:t>A beszerzés részekből áll:</w:t>
      </w:r>
    </w:p>
    <w:p w14:paraId="3E230D76" w14:textId="77777777" w:rsidR="0050692C" w:rsidRPr="00D23F57" w:rsidRDefault="0050692C" w:rsidP="0050692C">
      <w:pPr>
        <w:spacing w:after="120"/>
        <w:rPr>
          <w:bCs/>
        </w:rPr>
      </w:pPr>
      <w:r w:rsidRPr="00D23F57">
        <w:rPr>
          <w:bCs/>
        </w:rPr>
        <w:t>Igen</w:t>
      </w:r>
      <w:r>
        <w:rPr>
          <w:bCs/>
        </w:rPr>
        <w:tab/>
      </w:r>
      <w:r>
        <w:rPr>
          <w:bCs/>
        </w:rPr>
        <w:tab/>
      </w:r>
      <w:r>
        <w:rPr>
          <w:bCs/>
        </w:rPr>
        <w:tab/>
      </w:r>
      <w:r>
        <w:rPr>
          <w:bCs/>
        </w:rPr>
        <w:tab/>
      </w:r>
      <w:r>
        <w:rPr>
          <w:bCs/>
        </w:rPr>
        <w:tab/>
      </w:r>
      <w:r>
        <w:rPr>
          <w:bCs/>
        </w:rPr>
        <w:tab/>
      </w:r>
      <w:r>
        <w:rPr>
          <w:bCs/>
        </w:rPr>
        <w:tab/>
      </w:r>
      <w:r>
        <w:rPr>
          <w:bCs/>
        </w:rPr>
        <w:tab/>
      </w:r>
      <w:r>
        <w:rPr>
          <w:bCs/>
        </w:rPr>
        <w:tab/>
      </w:r>
      <w:r>
        <w:rPr>
          <w:bCs/>
        </w:rPr>
        <w:tab/>
      </w:r>
      <w:r w:rsidRPr="00D23F57">
        <w:rPr>
          <w:bCs/>
        </w:rPr>
        <w:fldChar w:fldCharType="begin">
          <w:ffData>
            <w:name w:val="Check16"/>
            <w:enabled/>
            <w:calcOnExit w:val="0"/>
            <w:checkBox>
              <w:sizeAuto/>
              <w:default w:val="0"/>
            </w:checkBox>
          </w:ffData>
        </w:fldChar>
      </w:r>
      <w:r w:rsidRPr="00D23F57">
        <w:rPr>
          <w:bCs/>
        </w:rPr>
        <w:instrText xml:space="preserve"> FORMCHECKBOX </w:instrText>
      </w:r>
      <w:r w:rsidR="00A46963">
        <w:rPr>
          <w:bCs/>
        </w:rPr>
      </w:r>
      <w:r w:rsidR="00A46963">
        <w:rPr>
          <w:bCs/>
        </w:rPr>
        <w:fldChar w:fldCharType="separate"/>
      </w:r>
      <w:r w:rsidRPr="00D23F57">
        <w:rPr>
          <w:bCs/>
        </w:rPr>
        <w:fldChar w:fldCharType="end"/>
      </w:r>
      <w:r w:rsidRPr="00D23F57">
        <w:rPr>
          <w:bCs/>
        </w:rPr>
        <w:t xml:space="preserve"> </w:t>
      </w:r>
      <w:r w:rsidRPr="00D23F57">
        <w:rPr>
          <w:bCs/>
        </w:rPr>
        <w:br/>
        <w:t xml:space="preserve">nem </w:t>
      </w:r>
      <w:r>
        <w:rPr>
          <w:bCs/>
        </w:rPr>
        <w:tab/>
      </w:r>
      <w:r>
        <w:rPr>
          <w:bCs/>
        </w:rPr>
        <w:tab/>
      </w:r>
      <w:r>
        <w:rPr>
          <w:bCs/>
        </w:rPr>
        <w:tab/>
      </w:r>
      <w:r>
        <w:rPr>
          <w:bCs/>
        </w:rPr>
        <w:tab/>
      </w:r>
      <w:r>
        <w:rPr>
          <w:bCs/>
        </w:rPr>
        <w:tab/>
      </w:r>
      <w:r>
        <w:rPr>
          <w:bCs/>
        </w:rPr>
        <w:tab/>
      </w:r>
      <w:r>
        <w:rPr>
          <w:bCs/>
        </w:rPr>
        <w:tab/>
      </w:r>
      <w:r>
        <w:rPr>
          <w:bCs/>
        </w:rPr>
        <w:tab/>
      </w:r>
      <w:r>
        <w:rPr>
          <w:bCs/>
        </w:rPr>
        <w:tab/>
      </w:r>
      <w:r>
        <w:rPr>
          <w:bCs/>
        </w:rPr>
        <w:tab/>
        <w:t>X</w:t>
      </w:r>
    </w:p>
    <w:p w14:paraId="4C5B9618" w14:textId="1717B79D" w:rsidR="0050692C" w:rsidRPr="003F3503" w:rsidRDefault="0050692C" w:rsidP="003E3E9F">
      <w:pPr>
        <w:pStyle w:val="Alfejezetcm"/>
      </w:pPr>
      <w:r>
        <w:t>II.2</w:t>
      </w:r>
      <w:r w:rsidRPr="00794E9D">
        <w:t xml:space="preserve">) </w:t>
      </w:r>
      <w:r>
        <w:t>Meghatározás:</w:t>
      </w:r>
    </w:p>
    <w:p w14:paraId="2980ADEF" w14:textId="78A17E88" w:rsidR="003F3503" w:rsidRDefault="003F3503" w:rsidP="003F3503">
      <w:pPr>
        <w:pStyle w:val="alfejezetcm0"/>
      </w:pPr>
      <w:r>
        <w:rPr>
          <w:b/>
          <w:color w:val="auto"/>
        </w:rPr>
        <w:t>II.2.1) E</w:t>
      </w:r>
      <w:r w:rsidRPr="006400C1">
        <w:rPr>
          <w:b/>
          <w:color w:val="auto"/>
        </w:rPr>
        <w:t>lnevezés:</w:t>
      </w:r>
      <w:r w:rsidRPr="006400C1">
        <w:rPr>
          <w:b/>
          <w:color w:val="auto"/>
        </w:rPr>
        <w:br/>
      </w:r>
      <w:r w:rsidR="00527AFA">
        <w:t xml:space="preserve"> </w:t>
      </w:r>
      <w:r w:rsidR="00527AFA" w:rsidRPr="0025319A">
        <w:rPr>
          <w:bCs w:val="0"/>
        </w:rPr>
        <w:t>A Vígszínház és a Pesti Színház épületének és egyes helyiségeinek takarítása</w:t>
      </w:r>
      <w:r>
        <w:t>.</w:t>
      </w:r>
    </w:p>
    <w:p w14:paraId="489D8550" w14:textId="77777777" w:rsidR="003F3503" w:rsidRDefault="003F3503" w:rsidP="003F3503">
      <w:pPr>
        <w:shd w:val="clear" w:color="auto" w:fill="FFFFFF"/>
        <w:spacing w:line="270" w:lineRule="atLeast"/>
      </w:pPr>
    </w:p>
    <w:p w14:paraId="0280FD43" w14:textId="66801852" w:rsidR="003F3503" w:rsidRPr="00527AFA" w:rsidRDefault="003F3503" w:rsidP="00527AFA">
      <w:pPr>
        <w:shd w:val="clear" w:color="auto" w:fill="FFFFFF"/>
        <w:spacing w:line="270" w:lineRule="atLeast"/>
        <w:rPr>
          <w:rFonts w:ascii="Arial" w:hAnsi="Arial" w:cs="Arial"/>
          <w:color w:val="000000"/>
          <w:sz w:val="19"/>
          <w:szCs w:val="19"/>
        </w:rPr>
      </w:pPr>
      <w:r>
        <w:rPr>
          <w:b/>
        </w:rPr>
        <w:t>II.2</w:t>
      </w:r>
      <w:r w:rsidRPr="00A60E83">
        <w:rPr>
          <w:b/>
        </w:rPr>
        <w:t xml:space="preserve">.2) </w:t>
      </w:r>
      <w:r>
        <w:rPr>
          <w:b/>
        </w:rPr>
        <w:t>További</w:t>
      </w:r>
      <w:r w:rsidRPr="00A60E83">
        <w:rPr>
          <w:b/>
        </w:rPr>
        <w:t xml:space="preserve"> CPV-kód: </w:t>
      </w:r>
      <w:r w:rsidRPr="00A60E83">
        <w:rPr>
          <w:b/>
        </w:rPr>
        <w:br/>
      </w:r>
      <w:r>
        <w:t xml:space="preserve"> </w:t>
      </w:r>
    </w:p>
    <w:p w14:paraId="04931D5F" w14:textId="10762761" w:rsidR="00BB1E51" w:rsidRDefault="003F3503" w:rsidP="00BB1E51">
      <w:pPr>
        <w:spacing w:after="120"/>
      </w:pPr>
      <w:r>
        <w:rPr>
          <w:b/>
          <w:smallCaps/>
        </w:rPr>
        <w:t xml:space="preserve">II.2.3) </w:t>
      </w:r>
      <w:r w:rsidR="00BB1E51">
        <w:rPr>
          <w:b/>
          <w:smallCaps/>
        </w:rPr>
        <w:t>A teljesítés helye:</w:t>
      </w:r>
      <w:r w:rsidR="00BB1E51">
        <w:rPr>
          <w:b/>
          <w:smallCaps/>
        </w:rPr>
        <w:tab/>
      </w:r>
    </w:p>
    <w:p w14:paraId="7E9A4596" w14:textId="77777777" w:rsidR="00527AFA" w:rsidRPr="002970F5" w:rsidRDefault="00527AFA" w:rsidP="00527AFA">
      <w:pPr>
        <w:widowControl w:val="0"/>
        <w:autoSpaceDE w:val="0"/>
        <w:autoSpaceDN w:val="0"/>
        <w:adjustRightInd w:val="0"/>
      </w:pPr>
      <w:r w:rsidRPr="002970F5">
        <w:t>1.) cím: Vígszínház, 113</w:t>
      </w:r>
      <w:r>
        <w:t>7</w:t>
      </w:r>
      <w:r w:rsidRPr="002970F5">
        <w:t xml:space="preserve"> Bp. </w:t>
      </w:r>
      <w:r>
        <w:t>Szent István krt. 14.</w:t>
      </w:r>
      <w:r w:rsidRPr="002970F5">
        <w:tab/>
      </w:r>
      <w:r w:rsidRPr="002970F5">
        <w:tab/>
      </w:r>
      <w:r w:rsidRPr="002970F5">
        <w:tab/>
        <w:t xml:space="preserve"> </w:t>
      </w:r>
    </w:p>
    <w:p w14:paraId="7F6C90DC" w14:textId="77777777" w:rsidR="00527AFA" w:rsidRPr="002970F5" w:rsidRDefault="00527AFA" w:rsidP="00527AFA">
      <w:pPr>
        <w:widowControl w:val="0"/>
        <w:autoSpaceDE w:val="0"/>
        <w:autoSpaceDN w:val="0"/>
        <w:adjustRightInd w:val="0"/>
      </w:pPr>
      <w:r w:rsidRPr="002970F5">
        <w:t>2.) cím: Pesti Színház, 105</w:t>
      </w:r>
      <w:r>
        <w:t>2</w:t>
      </w:r>
      <w:r w:rsidRPr="002970F5">
        <w:t xml:space="preserve"> Bp. Váci u. 9.</w:t>
      </w:r>
      <w:r w:rsidRPr="002970F5">
        <w:tab/>
      </w:r>
      <w:r w:rsidRPr="002970F5">
        <w:tab/>
      </w:r>
      <w:r w:rsidRPr="002970F5">
        <w:tab/>
        <w:t xml:space="preserve"> </w:t>
      </w:r>
      <w:r w:rsidRPr="002970F5">
        <w:tab/>
        <w:t xml:space="preserve"> </w:t>
      </w:r>
    </w:p>
    <w:p w14:paraId="02FE546B" w14:textId="064CA010" w:rsidR="00527AFA" w:rsidRPr="002970F5" w:rsidRDefault="00527AFA" w:rsidP="00527AFA">
      <w:pPr>
        <w:widowControl w:val="0"/>
        <w:autoSpaceDE w:val="0"/>
        <w:autoSpaceDN w:val="0"/>
        <w:adjustRightInd w:val="0"/>
      </w:pPr>
      <w:r>
        <w:t>3</w:t>
      </w:r>
      <w:r w:rsidRPr="002970F5">
        <w:t xml:space="preserve">.) cím: Vígszínház </w:t>
      </w:r>
      <w:r w:rsidR="000A576C">
        <w:t>asztalos</w:t>
      </w:r>
      <w:r w:rsidRPr="002970F5">
        <w:t>– kárpitos műhely, 1136 Bp. Pannónia u. 10.</w:t>
      </w:r>
      <w:r w:rsidRPr="002970F5">
        <w:tab/>
        <w:t xml:space="preserve"> </w:t>
      </w:r>
    </w:p>
    <w:p w14:paraId="71F93029" w14:textId="77777777" w:rsidR="00527AFA" w:rsidRPr="002970F5" w:rsidRDefault="00527AFA" w:rsidP="00527AFA">
      <w:pPr>
        <w:widowControl w:val="0"/>
        <w:autoSpaceDE w:val="0"/>
        <w:autoSpaceDN w:val="0"/>
        <w:adjustRightInd w:val="0"/>
      </w:pPr>
      <w:r>
        <w:t>4</w:t>
      </w:r>
      <w:r w:rsidRPr="002970F5">
        <w:t>.) cím: Vígszínház – jelmezraktár, 1137 Bp. Szt. István krt. 16.</w:t>
      </w:r>
      <w:r w:rsidRPr="002970F5">
        <w:tab/>
        <w:t xml:space="preserve"> </w:t>
      </w:r>
    </w:p>
    <w:p w14:paraId="7FB983F0" w14:textId="7B182515" w:rsidR="00527AFA" w:rsidRPr="002970F5" w:rsidRDefault="00527AFA" w:rsidP="00527AFA">
      <w:pPr>
        <w:widowControl w:val="0"/>
        <w:autoSpaceDE w:val="0"/>
        <w:autoSpaceDN w:val="0"/>
        <w:adjustRightInd w:val="0"/>
      </w:pPr>
      <w:r>
        <w:t>5</w:t>
      </w:r>
      <w:r w:rsidRPr="002970F5">
        <w:t xml:space="preserve">.) cím: Vígszínház – </w:t>
      </w:r>
      <w:r w:rsidR="00A41370">
        <w:t>mosoda</w:t>
      </w:r>
      <w:r w:rsidRPr="002970F5">
        <w:t xml:space="preserve">, </w:t>
      </w:r>
      <w:r w:rsidR="00A41370" w:rsidRPr="002970F5">
        <w:t>113</w:t>
      </w:r>
      <w:r w:rsidR="008E3B91">
        <w:t>6</w:t>
      </w:r>
      <w:r w:rsidR="00A41370" w:rsidRPr="002970F5">
        <w:t xml:space="preserve"> Bp. </w:t>
      </w:r>
      <w:r w:rsidR="00A41370">
        <w:t>Pannónia u.4.</w:t>
      </w:r>
      <w:r w:rsidRPr="002970F5">
        <w:tab/>
        <w:t xml:space="preserve"> </w:t>
      </w:r>
    </w:p>
    <w:p w14:paraId="0B078673" w14:textId="0F31CDF2" w:rsidR="00527AFA" w:rsidRPr="002970F5" w:rsidRDefault="00A41370" w:rsidP="00527AFA">
      <w:pPr>
        <w:widowControl w:val="0"/>
        <w:autoSpaceDE w:val="0"/>
        <w:autoSpaceDN w:val="0"/>
        <w:adjustRightInd w:val="0"/>
      </w:pPr>
      <w:r>
        <w:lastRenderedPageBreak/>
        <w:t xml:space="preserve"> </w:t>
      </w:r>
    </w:p>
    <w:p w14:paraId="4B156B6F" w14:textId="77777777" w:rsidR="00BB1E51" w:rsidRDefault="00BB1E51" w:rsidP="00BB1E51">
      <w:pPr>
        <w:spacing w:after="120"/>
      </w:pPr>
    </w:p>
    <w:p w14:paraId="0FC763A2" w14:textId="77777777" w:rsidR="00BB1E51" w:rsidRDefault="00BB1E51" w:rsidP="00BB1E51">
      <w:pPr>
        <w:spacing w:after="120"/>
      </w:pPr>
      <w:r>
        <w:rPr>
          <w:b/>
          <w:smallCaps/>
        </w:rPr>
        <w:t>NUTS kód:</w:t>
      </w:r>
      <w:r>
        <w:rPr>
          <w:b/>
          <w:smallCaps/>
        </w:rPr>
        <w:tab/>
      </w:r>
      <w:r>
        <w:rPr>
          <w:b/>
          <w:smallCaps/>
        </w:rPr>
        <w:tab/>
      </w:r>
      <w:r>
        <w:rPr>
          <w:b/>
          <w:smallCaps/>
        </w:rPr>
        <w:tab/>
      </w:r>
      <w:r>
        <w:t>HU 102</w:t>
      </w:r>
    </w:p>
    <w:p w14:paraId="315E1804" w14:textId="77777777" w:rsidR="003F1538" w:rsidRDefault="00D13DFD" w:rsidP="00B653BA">
      <w:pPr>
        <w:spacing w:before="120" w:after="120"/>
      </w:pPr>
      <w:r w:rsidRPr="00233635">
        <w:rPr>
          <w:b/>
          <w:bCs/>
          <w:iCs/>
        </w:rPr>
        <w:t xml:space="preserve">II.2.4) A közbeszerzés ismertetése: </w:t>
      </w:r>
      <w:r w:rsidRPr="00233635">
        <w:rPr>
          <w:b/>
          <w:bCs/>
          <w:iCs/>
        </w:rPr>
        <w:br/>
      </w:r>
      <w:r w:rsidR="00BD1A5A" w:rsidRPr="0025319A">
        <w:rPr>
          <w:bCs/>
        </w:rPr>
        <w:t>A Vígszínház és a Pesti Színház épületének és egyes helyiségeinek takarítása</w:t>
      </w:r>
      <w:r w:rsidR="00BD1A5A">
        <w:rPr>
          <w:bCs/>
        </w:rPr>
        <w:t>.</w:t>
      </w:r>
      <w:r w:rsidR="00BD1A5A" w:rsidRPr="00EE2F2A">
        <w:rPr>
          <w:b/>
        </w:rPr>
        <w:t xml:space="preserve"> </w:t>
      </w:r>
      <w:r w:rsidR="00BD1A5A">
        <w:rPr>
          <w:b/>
        </w:rPr>
        <w:br/>
      </w:r>
    </w:p>
    <w:p w14:paraId="10F2228F" w14:textId="01CC1318" w:rsidR="00B653BA" w:rsidRDefault="00B653BA" w:rsidP="00B653BA">
      <w:pPr>
        <w:spacing w:before="120" w:after="120"/>
      </w:pPr>
      <w:r>
        <w:t xml:space="preserve">Rendszeres takarítás óraszáma: Vígszínházban </w:t>
      </w:r>
      <w:r w:rsidRPr="00DA45A6">
        <w:t>és a hozzátartozó helyiségekben:</w:t>
      </w:r>
      <w:r>
        <w:t>25 280 óra/év</w:t>
      </w:r>
    </w:p>
    <w:p w14:paraId="34247043" w14:textId="635781B0" w:rsidR="00B653BA" w:rsidRDefault="00B653BA" w:rsidP="00B653BA">
      <w:pPr>
        <w:spacing w:before="120" w:after="120"/>
      </w:pPr>
      <w:r>
        <w:t xml:space="preserve">Rendszeres takarítás óraszáma: Pesti Színházban </w:t>
      </w:r>
      <w:r>
        <w:tab/>
        <w:t>7 072 óra/év</w:t>
      </w:r>
    </w:p>
    <w:p w14:paraId="74F38989" w14:textId="77777777" w:rsidR="00B653BA" w:rsidRDefault="00B653BA" w:rsidP="00B653BA">
      <w:r w:rsidRPr="009E37CA">
        <w:t>Évente meghatározott számban végzendő  feladatok</w:t>
      </w:r>
      <w:r>
        <w:t xml:space="preserve">: </w:t>
      </w:r>
    </w:p>
    <w:p w14:paraId="46BD1E84" w14:textId="77777777" w:rsidR="00B653BA" w:rsidRDefault="00B653BA" w:rsidP="00B653BA">
      <w:pPr>
        <w:rPr>
          <w:bCs/>
        </w:rPr>
      </w:pPr>
      <w:r>
        <w:rPr>
          <w:bCs/>
        </w:rPr>
        <w:t>Vígszínház nyári nagytakarítása évente 1 alkalommal</w:t>
      </w:r>
    </w:p>
    <w:p w14:paraId="604893B4" w14:textId="77777777" w:rsidR="00B653BA" w:rsidRDefault="00B653BA" w:rsidP="00B653BA">
      <w:pPr>
        <w:rPr>
          <w:bCs/>
        </w:rPr>
      </w:pPr>
      <w:r>
        <w:rPr>
          <w:bCs/>
        </w:rPr>
        <w:t>Pesti Színház nyári nagytakarítása évente 1 alkalommal</w:t>
      </w:r>
    </w:p>
    <w:p w14:paraId="49F1D56D" w14:textId="582D5ADE" w:rsidR="00D13DFD" w:rsidRDefault="00D13DFD" w:rsidP="00BD1A5A">
      <w:pPr>
        <w:rPr>
          <w:b/>
          <w:smallCaps/>
        </w:rPr>
      </w:pPr>
    </w:p>
    <w:p w14:paraId="6D1AB820" w14:textId="6C4DF94B" w:rsidR="002162E4" w:rsidRPr="003E3E9F" w:rsidRDefault="002162E4" w:rsidP="003E3E9F">
      <w:pPr>
        <w:pStyle w:val="Alfejezetcm"/>
      </w:pPr>
      <w:r w:rsidRPr="003E3E9F">
        <w:t>II.2.5) Értékelési szempontok</w:t>
      </w:r>
    </w:p>
    <w:p w14:paraId="06619335" w14:textId="77777777" w:rsidR="002162E4" w:rsidRDefault="002162E4" w:rsidP="002162E4">
      <w:pPr>
        <w:spacing w:after="120"/>
        <w:rPr>
          <w:bCs/>
        </w:rPr>
      </w:pPr>
      <w:r>
        <w:rPr>
          <w:bCs/>
        </w:rPr>
        <w:t>Az alábbiakban megadott szempontok:</w:t>
      </w:r>
    </w:p>
    <w:p w14:paraId="3F197F0A" w14:textId="638A1A34" w:rsidR="002162E4" w:rsidRPr="00BD1A5A" w:rsidRDefault="00BD1A5A" w:rsidP="00BD1A5A">
      <w:pPr>
        <w:spacing w:before="120" w:after="120"/>
      </w:pPr>
      <w:r>
        <w:t>Legjobb ár-érték arány szempontja szerint (Kbt. 76. § (2) bek. c.) pont), az alábbi részszempontok figyelembe vételével.</w:t>
      </w:r>
    </w:p>
    <w:p w14:paraId="5811D9C0" w14:textId="77777777" w:rsidR="00BD1A5A" w:rsidRDefault="00BD1A5A" w:rsidP="00BD1A5A">
      <w:pPr>
        <w:spacing w:before="120" w:after="120"/>
      </w:pPr>
      <w:r w:rsidRPr="00D10332">
        <w:rPr>
          <w:u w:val="single"/>
        </w:rPr>
        <w:t>1. részszempont:</w:t>
      </w:r>
      <w:r>
        <w:t xml:space="preserve"> Takarítási díjak, melynek súlyszáma: 70, </w:t>
      </w:r>
      <w:r>
        <w:br/>
        <w:t>A takarítási díjat úgy számoljuk ki, hogy a rendszeres takarítás esetében az összes óraszámot beszorozzuk az ajánlatban szereplő óradíjjal, majd a szorzathoz hozzáadjuk az egyszeri alkalommal végzendő takarítások összes díját.</w:t>
      </w:r>
    </w:p>
    <w:p w14:paraId="3B3AC12E" w14:textId="441C287D" w:rsidR="00BD1A5A" w:rsidRPr="00BD1A5A" w:rsidRDefault="00BD1A5A" w:rsidP="00BD1A5A">
      <w:pPr>
        <w:spacing w:before="120" w:after="120"/>
      </w:pPr>
      <w:r w:rsidRPr="00D10332">
        <w:rPr>
          <w:u w:val="single"/>
        </w:rPr>
        <w:t>2. részszempont:</w:t>
      </w:r>
      <w:r>
        <w:t xml:space="preserve">  </w:t>
      </w:r>
      <w:r w:rsidRPr="00A47824">
        <w:t>a szerződés teljesítésében részt vev</w:t>
      </w:r>
      <w:r>
        <w:t>ő</w:t>
      </w:r>
      <w:r w:rsidRPr="00A47824">
        <w:t xml:space="preserve"> személyi állomány</w:t>
      </w:r>
      <w:r>
        <w:t xml:space="preserve"> képzettsége, melynek súlyszáma: 30</w:t>
      </w:r>
    </w:p>
    <w:p w14:paraId="0023F3B0" w14:textId="77777777" w:rsidR="00683F86" w:rsidRPr="00683F86" w:rsidRDefault="00683F86" w:rsidP="003E3E9F">
      <w:pPr>
        <w:pStyle w:val="Alfejezetcm"/>
      </w:pPr>
      <w:r w:rsidRPr="00683F86">
        <w:t xml:space="preserve">II.2.6) Becsült teljes érték vagy nagyságrend: </w:t>
      </w:r>
    </w:p>
    <w:p w14:paraId="3DD50EE7" w14:textId="77777777" w:rsidR="00683F86" w:rsidRDefault="00683F86" w:rsidP="002162E4">
      <w:pPr>
        <w:spacing w:after="120"/>
        <w:rPr>
          <w:bCs/>
        </w:rPr>
      </w:pPr>
    </w:p>
    <w:p w14:paraId="497872D1" w14:textId="5A81283B" w:rsidR="004157EA" w:rsidRPr="006400C1" w:rsidRDefault="004157EA" w:rsidP="004157EA">
      <w:pPr>
        <w:pStyle w:val="alfejezetcm0"/>
        <w:rPr>
          <w:b/>
          <w:color w:val="auto"/>
        </w:rPr>
      </w:pPr>
      <w:r>
        <w:rPr>
          <w:b/>
          <w:color w:val="auto"/>
        </w:rPr>
        <w:t>II.2.7</w:t>
      </w:r>
      <w:r w:rsidRPr="006400C1">
        <w:rPr>
          <w:b/>
          <w:color w:val="auto"/>
        </w:rPr>
        <w:t xml:space="preserve">) A szerződés időtartama:  </w:t>
      </w:r>
    </w:p>
    <w:p w14:paraId="2CD995B1" w14:textId="77777777" w:rsidR="004157EA" w:rsidRPr="000461E7" w:rsidRDefault="004157EA" w:rsidP="004157EA">
      <w:r w:rsidRPr="000461E7">
        <w:t xml:space="preserve">Az időtartam hónap(ok)ban a szerződés megkötésétől számítva: </w:t>
      </w:r>
    </w:p>
    <w:p w14:paraId="32507201" w14:textId="77777777" w:rsidR="004157EA" w:rsidRDefault="004157EA" w:rsidP="004157EA">
      <w:r w:rsidRPr="000461E7">
        <w:t xml:space="preserve">Az időtartam nap(ok)ban a szerződés megkötésétől számítva: </w:t>
      </w:r>
      <w:r>
        <w:tab/>
      </w:r>
      <w:r>
        <w:tab/>
      </w:r>
    </w:p>
    <w:p w14:paraId="53326DDF" w14:textId="405F7CC9" w:rsidR="004157EA" w:rsidRPr="006B0226" w:rsidRDefault="004157EA" w:rsidP="004157EA">
      <w:r w:rsidRPr="000461E7">
        <w:t>Kezdési időpont:</w:t>
      </w:r>
      <w:r>
        <w:tab/>
      </w:r>
      <w:r>
        <w:tab/>
      </w:r>
      <w:r>
        <w:tab/>
      </w:r>
      <w:r>
        <w:tab/>
      </w:r>
      <w:r>
        <w:tab/>
      </w:r>
      <w:r>
        <w:tab/>
        <w:t>201</w:t>
      </w:r>
      <w:r w:rsidR="00F94B9D">
        <w:t>7</w:t>
      </w:r>
      <w:r w:rsidR="00BD1A5A">
        <w:t>. 07</w:t>
      </w:r>
      <w:r>
        <w:t>. 01.</w:t>
      </w:r>
    </w:p>
    <w:p w14:paraId="2774DE14" w14:textId="10E6A195" w:rsidR="004157EA" w:rsidRDefault="004157EA" w:rsidP="004157EA">
      <w:pPr>
        <w:spacing w:after="120"/>
      </w:pPr>
      <w:r w:rsidRPr="000461E7">
        <w:t>Befejezési időpont:</w:t>
      </w:r>
      <w:r>
        <w:t xml:space="preserve">  </w:t>
      </w:r>
      <w:r>
        <w:tab/>
      </w:r>
      <w:r>
        <w:tab/>
      </w:r>
      <w:r>
        <w:tab/>
      </w:r>
      <w:r>
        <w:tab/>
      </w:r>
      <w:r>
        <w:tab/>
      </w:r>
      <w:r>
        <w:tab/>
      </w:r>
      <w:r w:rsidRPr="006B0226">
        <w:t>20</w:t>
      </w:r>
      <w:r>
        <w:t>1</w:t>
      </w:r>
      <w:r w:rsidR="00BD1A5A">
        <w:t>9</w:t>
      </w:r>
      <w:r w:rsidRPr="006B0226">
        <w:t xml:space="preserve">. </w:t>
      </w:r>
      <w:r w:rsidR="00BD1A5A">
        <w:t>06. 30</w:t>
      </w:r>
      <w:r w:rsidR="000507D8">
        <w:t>.</w:t>
      </w:r>
    </w:p>
    <w:p w14:paraId="76DFE99D" w14:textId="77777777" w:rsidR="000507D8" w:rsidRPr="000507D8" w:rsidRDefault="000507D8" w:rsidP="000507D8">
      <w:pPr>
        <w:pStyle w:val="alfejezetcm0"/>
        <w:rPr>
          <w:b/>
          <w:color w:val="auto"/>
        </w:rPr>
      </w:pPr>
      <w:r w:rsidRPr="000507D8">
        <w:rPr>
          <w:b/>
          <w:color w:val="auto"/>
        </w:rPr>
        <w:t xml:space="preserve">II.2.9) Az ajánlattételre vagy részvételre felhívandó gazdasági szereplők számának korlátozására vonatkozó információ </w:t>
      </w:r>
      <w:r w:rsidRPr="000507D8">
        <w:rPr>
          <w:color w:val="auto"/>
        </w:rPr>
        <w:t>(nyílt eljárások kivételével</w:t>
      </w:r>
      <w:r w:rsidRPr="000507D8">
        <w:rPr>
          <w:b/>
          <w:color w:val="auto"/>
        </w:rPr>
        <w:t xml:space="preserve">) </w:t>
      </w:r>
    </w:p>
    <w:p w14:paraId="2C376B4C" w14:textId="77777777" w:rsidR="000507D8" w:rsidRDefault="000507D8" w:rsidP="004157EA">
      <w:pPr>
        <w:spacing w:after="120"/>
        <w:rPr>
          <w:bCs/>
        </w:rPr>
      </w:pPr>
    </w:p>
    <w:p w14:paraId="5C74ADCF" w14:textId="0AB587E8" w:rsidR="000507D8" w:rsidRDefault="000507D8" w:rsidP="003E3E9F">
      <w:pPr>
        <w:pStyle w:val="Alfejezetcm"/>
      </w:pPr>
      <w:r>
        <w:t>II.2.10) V</w:t>
      </w:r>
      <w:r w:rsidRPr="00AD34A9">
        <w:t>ált</w:t>
      </w:r>
      <w:r w:rsidR="00117CAB">
        <w:t xml:space="preserve">ozatokra </w:t>
      </w:r>
      <w:r>
        <w:t>vonatkozó információk</w:t>
      </w:r>
    </w:p>
    <w:p w14:paraId="033CC4DB" w14:textId="77777777" w:rsidR="000507D8" w:rsidRPr="00B5334F" w:rsidRDefault="000507D8" w:rsidP="000507D8">
      <w:pPr>
        <w:spacing w:after="120"/>
        <w:rPr>
          <w:bCs/>
        </w:rPr>
      </w:pPr>
      <w:r>
        <w:rPr>
          <w:bCs/>
        </w:rPr>
        <w:t xml:space="preserve">Elfogadhatók változatok (alternatív ajánlatok) </w:t>
      </w:r>
      <w:r>
        <w:rPr>
          <w:bCs/>
        </w:rPr>
        <w:br/>
      </w:r>
      <w:r w:rsidRPr="00D23F57">
        <w:rPr>
          <w:bCs/>
        </w:rPr>
        <w:t>Igen</w:t>
      </w:r>
      <w:r>
        <w:rPr>
          <w:bCs/>
        </w:rPr>
        <w:t xml:space="preserve"> </w:t>
      </w:r>
      <w:r>
        <w:rPr>
          <w:bCs/>
        </w:rPr>
        <w:tab/>
      </w:r>
      <w:r>
        <w:rPr>
          <w:bCs/>
        </w:rPr>
        <w:tab/>
      </w:r>
      <w:r>
        <w:rPr>
          <w:bCs/>
        </w:rPr>
        <w:tab/>
      </w:r>
      <w:r>
        <w:rPr>
          <w:bCs/>
        </w:rPr>
        <w:tab/>
      </w:r>
      <w:r>
        <w:rPr>
          <w:bCs/>
        </w:rPr>
        <w:tab/>
      </w:r>
      <w:r>
        <w:rPr>
          <w:bCs/>
        </w:rPr>
        <w:tab/>
      </w:r>
      <w:r>
        <w:rPr>
          <w:bCs/>
        </w:rPr>
        <w:tab/>
      </w:r>
      <w:r>
        <w:rPr>
          <w:bCs/>
        </w:rPr>
        <w:tab/>
      </w:r>
      <w:r>
        <w:rPr>
          <w:bCs/>
        </w:rPr>
        <w:tab/>
      </w:r>
      <w:r>
        <w:rPr>
          <w:bCs/>
        </w:rPr>
        <w:tab/>
      </w:r>
      <w:r w:rsidRPr="00D23F57">
        <w:rPr>
          <w:bCs/>
        </w:rPr>
        <w:fldChar w:fldCharType="begin">
          <w:ffData>
            <w:name w:val="Check16"/>
            <w:enabled/>
            <w:calcOnExit w:val="0"/>
            <w:checkBox>
              <w:sizeAuto/>
              <w:default w:val="0"/>
            </w:checkBox>
          </w:ffData>
        </w:fldChar>
      </w:r>
      <w:r w:rsidRPr="00D23F57">
        <w:rPr>
          <w:bCs/>
        </w:rPr>
        <w:instrText xml:space="preserve"> FORMCHECKBOX </w:instrText>
      </w:r>
      <w:r w:rsidR="00A46963">
        <w:rPr>
          <w:bCs/>
        </w:rPr>
      </w:r>
      <w:r w:rsidR="00A46963">
        <w:rPr>
          <w:bCs/>
        </w:rPr>
        <w:fldChar w:fldCharType="separate"/>
      </w:r>
      <w:r w:rsidRPr="00D23F57">
        <w:rPr>
          <w:bCs/>
        </w:rPr>
        <w:fldChar w:fldCharType="end"/>
      </w:r>
      <w:r w:rsidRPr="00D23F57">
        <w:rPr>
          <w:bCs/>
        </w:rPr>
        <w:t xml:space="preserve"> </w:t>
      </w:r>
      <w:r w:rsidRPr="00D23F57">
        <w:rPr>
          <w:bCs/>
        </w:rPr>
        <w:br/>
        <w:t>nem</w:t>
      </w:r>
      <w:r>
        <w:rPr>
          <w:bCs/>
        </w:rPr>
        <w:tab/>
      </w:r>
      <w:r>
        <w:rPr>
          <w:bCs/>
        </w:rPr>
        <w:tab/>
      </w:r>
      <w:r>
        <w:rPr>
          <w:bCs/>
        </w:rPr>
        <w:tab/>
      </w:r>
      <w:r>
        <w:rPr>
          <w:bCs/>
        </w:rPr>
        <w:tab/>
      </w:r>
      <w:r>
        <w:rPr>
          <w:bCs/>
        </w:rPr>
        <w:tab/>
      </w:r>
      <w:r>
        <w:rPr>
          <w:bCs/>
        </w:rPr>
        <w:tab/>
      </w:r>
      <w:r>
        <w:rPr>
          <w:bCs/>
        </w:rPr>
        <w:tab/>
      </w:r>
      <w:r>
        <w:rPr>
          <w:bCs/>
        </w:rPr>
        <w:tab/>
      </w:r>
      <w:r>
        <w:rPr>
          <w:bCs/>
        </w:rPr>
        <w:tab/>
      </w:r>
      <w:r>
        <w:rPr>
          <w:bCs/>
        </w:rPr>
        <w:tab/>
        <w:t>X</w:t>
      </w:r>
    </w:p>
    <w:p w14:paraId="68629F57" w14:textId="1DBCFBC8" w:rsidR="00117CAB" w:rsidRDefault="00117CAB" w:rsidP="003E3E9F">
      <w:pPr>
        <w:pStyle w:val="Alfejezetcm"/>
      </w:pPr>
      <w:r>
        <w:t>II.2.11) Opciókra vonatkozó információk</w:t>
      </w:r>
    </w:p>
    <w:p w14:paraId="2A87CE62" w14:textId="751D7E40" w:rsidR="00117CAB" w:rsidRPr="00B5334F" w:rsidRDefault="00117CAB" w:rsidP="00117CAB">
      <w:pPr>
        <w:spacing w:after="120"/>
        <w:rPr>
          <w:bCs/>
        </w:rPr>
      </w:pPr>
      <w:r>
        <w:rPr>
          <w:bCs/>
        </w:rPr>
        <w:t xml:space="preserve">Opciók </w:t>
      </w:r>
      <w:r>
        <w:rPr>
          <w:bCs/>
        </w:rPr>
        <w:br/>
      </w:r>
      <w:r w:rsidRPr="00D23F57">
        <w:rPr>
          <w:bCs/>
        </w:rPr>
        <w:t>Igen</w:t>
      </w:r>
      <w:r>
        <w:rPr>
          <w:bCs/>
        </w:rPr>
        <w:t xml:space="preserve"> </w:t>
      </w:r>
      <w:r>
        <w:rPr>
          <w:bCs/>
        </w:rPr>
        <w:tab/>
      </w:r>
      <w:r>
        <w:rPr>
          <w:bCs/>
        </w:rPr>
        <w:tab/>
      </w:r>
      <w:r>
        <w:rPr>
          <w:bCs/>
        </w:rPr>
        <w:tab/>
      </w:r>
      <w:r>
        <w:rPr>
          <w:bCs/>
        </w:rPr>
        <w:tab/>
      </w:r>
      <w:r>
        <w:rPr>
          <w:bCs/>
        </w:rPr>
        <w:tab/>
      </w:r>
      <w:r>
        <w:rPr>
          <w:bCs/>
        </w:rPr>
        <w:tab/>
      </w:r>
      <w:r>
        <w:rPr>
          <w:bCs/>
        </w:rPr>
        <w:tab/>
      </w:r>
      <w:r>
        <w:rPr>
          <w:bCs/>
        </w:rPr>
        <w:tab/>
      </w:r>
      <w:r>
        <w:rPr>
          <w:bCs/>
        </w:rPr>
        <w:tab/>
      </w:r>
      <w:r>
        <w:rPr>
          <w:bCs/>
        </w:rPr>
        <w:tab/>
      </w:r>
      <w:r w:rsidRPr="00D23F57">
        <w:rPr>
          <w:bCs/>
        </w:rPr>
        <w:fldChar w:fldCharType="begin">
          <w:ffData>
            <w:name w:val="Check16"/>
            <w:enabled/>
            <w:calcOnExit w:val="0"/>
            <w:checkBox>
              <w:sizeAuto/>
              <w:default w:val="0"/>
            </w:checkBox>
          </w:ffData>
        </w:fldChar>
      </w:r>
      <w:r w:rsidRPr="00D23F57">
        <w:rPr>
          <w:bCs/>
        </w:rPr>
        <w:instrText xml:space="preserve"> FORMCHECKBOX </w:instrText>
      </w:r>
      <w:r w:rsidR="00A46963">
        <w:rPr>
          <w:bCs/>
        </w:rPr>
      </w:r>
      <w:r w:rsidR="00A46963">
        <w:rPr>
          <w:bCs/>
        </w:rPr>
        <w:fldChar w:fldCharType="separate"/>
      </w:r>
      <w:r w:rsidRPr="00D23F57">
        <w:rPr>
          <w:bCs/>
        </w:rPr>
        <w:fldChar w:fldCharType="end"/>
      </w:r>
      <w:r w:rsidRPr="00D23F57">
        <w:rPr>
          <w:bCs/>
        </w:rPr>
        <w:t xml:space="preserve"> </w:t>
      </w:r>
      <w:r w:rsidRPr="00D23F57">
        <w:rPr>
          <w:bCs/>
        </w:rPr>
        <w:br/>
        <w:t>nem</w:t>
      </w:r>
      <w:r>
        <w:rPr>
          <w:bCs/>
        </w:rPr>
        <w:tab/>
      </w:r>
      <w:r>
        <w:rPr>
          <w:bCs/>
        </w:rPr>
        <w:tab/>
      </w:r>
      <w:r>
        <w:rPr>
          <w:bCs/>
        </w:rPr>
        <w:tab/>
      </w:r>
      <w:r>
        <w:rPr>
          <w:bCs/>
        </w:rPr>
        <w:tab/>
      </w:r>
      <w:r>
        <w:rPr>
          <w:bCs/>
        </w:rPr>
        <w:tab/>
      </w:r>
      <w:r>
        <w:rPr>
          <w:bCs/>
        </w:rPr>
        <w:tab/>
      </w:r>
      <w:r>
        <w:rPr>
          <w:bCs/>
        </w:rPr>
        <w:tab/>
      </w:r>
      <w:r>
        <w:rPr>
          <w:bCs/>
        </w:rPr>
        <w:tab/>
      </w:r>
      <w:r>
        <w:rPr>
          <w:bCs/>
        </w:rPr>
        <w:tab/>
      </w:r>
      <w:r>
        <w:rPr>
          <w:bCs/>
        </w:rPr>
        <w:tab/>
        <w:t>X</w:t>
      </w:r>
    </w:p>
    <w:p w14:paraId="562D962F" w14:textId="77777777" w:rsidR="00810780" w:rsidRPr="00810780" w:rsidRDefault="00810780" w:rsidP="003E3E9F">
      <w:pPr>
        <w:pStyle w:val="Alfejezetcm"/>
      </w:pPr>
      <w:r w:rsidRPr="00810780">
        <w:lastRenderedPageBreak/>
        <w:t xml:space="preserve">II.2.12) Információ az elektronikus katalógusokról </w:t>
      </w:r>
    </w:p>
    <w:p w14:paraId="2DE7726D" w14:textId="78F27944" w:rsidR="00810780" w:rsidRPr="00810780" w:rsidRDefault="00810780" w:rsidP="00810780">
      <w:pPr>
        <w:widowControl w:val="0"/>
        <w:autoSpaceDE w:val="0"/>
        <w:autoSpaceDN w:val="0"/>
        <w:adjustRightInd w:val="0"/>
        <w:spacing w:after="240" w:line="260" w:lineRule="atLeast"/>
        <w:rPr>
          <w:bCs/>
        </w:rPr>
      </w:pPr>
      <w:r w:rsidRPr="00810780">
        <w:rPr>
          <w:bCs/>
        </w:rPr>
        <w:t xml:space="preserve">Az ajánlatokat elektronikus katalógus formájában kell benyújtani, vagy azoknak elektronikus katalógust kell tartalmazniuk </w:t>
      </w:r>
    </w:p>
    <w:p w14:paraId="653279B9" w14:textId="3862ECFF" w:rsidR="000507D8" w:rsidRDefault="00810780" w:rsidP="004157EA">
      <w:pPr>
        <w:spacing w:after="120"/>
        <w:rPr>
          <w:bCs/>
        </w:rPr>
      </w:pPr>
      <w:r w:rsidRPr="00D23F57">
        <w:rPr>
          <w:bCs/>
        </w:rPr>
        <w:t>Igen</w:t>
      </w:r>
      <w:r>
        <w:rPr>
          <w:bCs/>
        </w:rPr>
        <w:t xml:space="preserve"> </w:t>
      </w:r>
      <w:r>
        <w:rPr>
          <w:bCs/>
        </w:rPr>
        <w:tab/>
      </w:r>
      <w:r>
        <w:rPr>
          <w:bCs/>
        </w:rPr>
        <w:tab/>
      </w:r>
      <w:r>
        <w:rPr>
          <w:bCs/>
        </w:rPr>
        <w:tab/>
      </w:r>
      <w:r>
        <w:rPr>
          <w:bCs/>
        </w:rPr>
        <w:tab/>
      </w:r>
      <w:r>
        <w:rPr>
          <w:bCs/>
        </w:rPr>
        <w:tab/>
      </w:r>
      <w:r>
        <w:rPr>
          <w:bCs/>
        </w:rPr>
        <w:tab/>
      </w:r>
      <w:r>
        <w:rPr>
          <w:bCs/>
        </w:rPr>
        <w:tab/>
      </w:r>
      <w:r>
        <w:rPr>
          <w:bCs/>
        </w:rPr>
        <w:tab/>
      </w:r>
      <w:r>
        <w:rPr>
          <w:bCs/>
        </w:rPr>
        <w:tab/>
      </w:r>
      <w:r>
        <w:rPr>
          <w:bCs/>
        </w:rPr>
        <w:tab/>
      </w:r>
      <w:r w:rsidRPr="00D23F57">
        <w:rPr>
          <w:bCs/>
        </w:rPr>
        <w:fldChar w:fldCharType="begin">
          <w:ffData>
            <w:name w:val="Check16"/>
            <w:enabled/>
            <w:calcOnExit w:val="0"/>
            <w:checkBox>
              <w:sizeAuto/>
              <w:default w:val="0"/>
            </w:checkBox>
          </w:ffData>
        </w:fldChar>
      </w:r>
      <w:r w:rsidRPr="00D23F57">
        <w:rPr>
          <w:bCs/>
        </w:rPr>
        <w:instrText xml:space="preserve"> FORMCHECKBOX </w:instrText>
      </w:r>
      <w:r w:rsidR="00A46963">
        <w:rPr>
          <w:bCs/>
        </w:rPr>
      </w:r>
      <w:r w:rsidR="00A46963">
        <w:rPr>
          <w:bCs/>
        </w:rPr>
        <w:fldChar w:fldCharType="separate"/>
      </w:r>
      <w:r w:rsidRPr="00D23F57">
        <w:rPr>
          <w:bCs/>
        </w:rPr>
        <w:fldChar w:fldCharType="end"/>
      </w:r>
      <w:r w:rsidRPr="00D23F57">
        <w:rPr>
          <w:bCs/>
        </w:rPr>
        <w:t xml:space="preserve"> </w:t>
      </w:r>
      <w:r w:rsidRPr="00D23F57">
        <w:rPr>
          <w:bCs/>
        </w:rPr>
        <w:br/>
        <w:t>nem</w:t>
      </w:r>
      <w:r>
        <w:rPr>
          <w:bCs/>
        </w:rPr>
        <w:tab/>
      </w:r>
      <w:r>
        <w:rPr>
          <w:bCs/>
        </w:rPr>
        <w:tab/>
      </w:r>
      <w:r>
        <w:rPr>
          <w:bCs/>
        </w:rPr>
        <w:tab/>
      </w:r>
      <w:r>
        <w:rPr>
          <w:bCs/>
        </w:rPr>
        <w:tab/>
      </w:r>
      <w:r>
        <w:rPr>
          <w:bCs/>
        </w:rPr>
        <w:tab/>
      </w:r>
      <w:r>
        <w:rPr>
          <w:bCs/>
        </w:rPr>
        <w:tab/>
      </w:r>
      <w:r>
        <w:rPr>
          <w:bCs/>
        </w:rPr>
        <w:tab/>
      </w:r>
      <w:r>
        <w:rPr>
          <w:bCs/>
        </w:rPr>
        <w:tab/>
      </w:r>
      <w:r>
        <w:rPr>
          <w:bCs/>
        </w:rPr>
        <w:tab/>
      </w:r>
      <w:r>
        <w:rPr>
          <w:bCs/>
        </w:rPr>
        <w:tab/>
        <w:t>X</w:t>
      </w:r>
    </w:p>
    <w:p w14:paraId="41F093CD" w14:textId="77777777" w:rsidR="007C031C" w:rsidRPr="007C031C" w:rsidRDefault="007C031C" w:rsidP="003E3E9F">
      <w:pPr>
        <w:pStyle w:val="Alfejezetcm"/>
      </w:pPr>
      <w:r w:rsidRPr="007C031C">
        <w:t xml:space="preserve">II.2.13) Európai uniós alapokra vonatkozó információk </w:t>
      </w:r>
    </w:p>
    <w:p w14:paraId="72B1275A" w14:textId="77777777" w:rsidR="007C031C" w:rsidRPr="007C031C" w:rsidRDefault="007C031C" w:rsidP="007C031C">
      <w:pPr>
        <w:widowControl w:val="0"/>
        <w:autoSpaceDE w:val="0"/>
        <w:autoSpaceDN w:val="0"/>
        <w:adjustRightInd w:val="0"/>
        <w:spacing w:after="240" w:line="260" w:lineRule="atLeast"/>
        <w:rPr>
          <w:bCs/>
        </w:rPr>
      </w:pPr>
      <w:r w:rsidRPr="007C031C">
        <w:rPr>
          <w:bCs/>
        </w:rPr>
        <w:t xml:space="preserve">A beszerzés európai uniós alapokból finanszírozott projekttel és/vagy programmal kapcsolatos </w:t>
      </w:r>
    </w:p>
    <w:p w14:paraId="4E44C07A" w14:textId="77777777" w:rsidR="007C031C" w:rsidRDefault="007C031C" w:rsidP="007C031C">
      <w:pPr>
        <w:spacing w:after="120"/>
        <w:rPr>
          <w:bCs/>
        </w:rPr>
      </w:pPr>
      <w:r w:rsidRPr="00D23F57">
        <w:rPr>
          <w:bCs/>
        </w:rPr>
        <w:t>Igen</w:t>
      </w:r>
      <w:r>
        <w:rPr>
          <w:bCs/>
        </w:rPr>
        <w:t xml:space="preserve"> </w:t>
      </w:r>
      <w:r>
        <w:rPr>
          <w:bCs/>
        </w:rPr>
        <w:tab/>
      </w:r>
      <w:r>
        <w:rPr>
          <w:bCs/>
        </w:rPr>
        <w:tab/>
      </w:r>
      <w:r>
        <w:rPr>
          <w:bCs/>
        </w:rPr>
        <w:tab/>
      </w:r>
      <w:r>
        <w:rPr>
          <w:bCs/>
        </w:rPr>
        <w:tab/>
      </w:r>
      <w:r>
        <w:rPr>
          <w:bCs/>
        </w:rPr>
        <w:tab/>
      </w:r>
      <w:r>
        <w:rPr>
          <w:bCs/>
        </w:rPr>
        <w:tab/>
      </w:r>
      <w:r>
        <w:rPr>
          <w:bCs/>
        </w:rPr>
        <w:tab/>
      </w:r>
      <w:r>
        <w:rPr>
          <w:bCs/>
        </w:rPr>
        <w:tab/>
      </w:r>
      <w:r>
        <w:rPr>
          <w:bCs/>
        </w:rPr>
        <w:tab/>
      </w:r>
      <w:r>
        <w:rPr>
          <w:bCs/>
        </w:rPr>
        <w:tab/>
      </w:r>
      <w:r w:rsidRPr="00D23F57">
        <w:rPr>
          <w:bCs/>
        </w:rPr>
        <w:fldChar w:fldCharType="begin">
          <w:ffData>
            <w:name w:val="Check16"/>
            <w:enabled/>
            <w:calcOnExit w:val="0"/>
            <w:checkBox>
              <w:sizeAuto/>
              <w:default w:val="0"/>
            </w:checkBox>
          </w:ffData>
        </w:fldChar>
      </w:r>
      <w:r w:rsidRPr="00D23F57">
        <w:rPr>
          <w:bCs/>
        </w:rPr>
        <w:instrText xml:space="preserve"> FORMCHECKBOX </w:instrText>
      </w:r>
      <w:r w:rsidR="00A46963">
        <w:rPr>
          <w:bCs/>
        </w:rPr>
      </w:r>
      <w:r w:rsidR="00A46963">
        <w:rPr>
          <w:bCs/>
        </w:rPr>
        <w:fldChar w:fldCharType="separate"/>
      </w:r>
      <w:r w:rsidRPr="00D23F57">
        <w:rPr>
          <w:bCs/>
        </w:rPr>
        <w:fldChar w:fldCharType="end"/>
      </w:r>
      <w:r w:rsidRPr="00D23F57">
        <w:rPr>
          <w:bCs/>
        </w:rPr>
        <w:t xml:space="preserve"> </w:t>
      </w:r>
      <w:r w:rsidRPr="00D23F57">
        <w:rPr>
          <w:bCs/>
        </w:rPr>
        <w:br/>
        <w:t>nem</w:t>
      </w:r>
      <w:r>
        <w:rPr>
          <w:bCs/>
        </w:rPr>
        <w:tab/>
      </w:r>
      <w:r>
        <w:rPr>
          <w:bCs/>
        </w:rPr>
        <w:tab/>
      </w:r>
      <w:r>
        <w:rPr>
          <w:bCs/>
        </w:rPr>
        <w:tab/>
      </w:r>
      <w:r>
        <w:rPr>
          <w:bCs/>
        </w:rPr>
        <w:tab/>
      </w:r>
      <w:r>
        <w:rPr>
          <w:bCs/>
        </w:rPr>
        <w:tab/>
      </w:r>
      <w:r>
        <w:rPr>
          <w:bCs/>
        </w:rPr>
        <w:tab/>
      </w:r>
      <w:r>
        <w:rPr>
          <w:bCs/>
        </w:rPr>
        <w:tab/>
      </w:r>
      <w:r>
        <w:rPr>
          <w:bCs/>
        </w:rPr>
        <w:tab/>
      </w:r>
      <w:r>
        <w:rPr>
          <w:bCs/>
        </w:rPr>
        <w:tab/>
      </w:r>
      <w:r>
        <w:rPr>
          <w:bCs/>
        </w:rPr>
        <w:tab/>
        <w:t>X</w:t>
      </w:r>
    </w:p>
    <w:p w14:paraId="06E3F32A" w14:textId="77777777" w:rsidR="007C031C" w:rsidRDefault="007C031C" w:rsidP="004157EA">
      <w:pPr>
        <w:spacing w:after="120"/>
        <w:rPr>
          <w:bCs/>
        </w:rPr>
      </w:pPr>
    </w:p>
    <w:p w14:paraId="07008408" w14:textId="77777777" w:rsidR="001B2C40" w:rsidRPr="001B2C40" w:rsidRDefault="001B2C40" w:rsidP="003E3E9F">
      <w:pPr>
        <w:pStyle w:val="Alfejezetcm"/>
      </w:pPr>
      <w:r w:rsidRPr="001B2C40">
        <w:t xml:space="preserve">II.2.14) További információ: </w:t>
      </w:r>
    </w:p>
    <w:p w14:paraId="5814ACDC" w14:textId="77777777" w:rsidR="001B2C40" w:rsidRDefault="001B2C40" w:rsidP="004157EA">
      <w:pPr>
        <w:spacing w:after="120"/>
        <w:rPr>
          <w:bCs/>
        </w:rPr>
      </w:pPr>
    </w:p>
    <w:p w14:paraId="44E1473F" w14:textId="2B79E99F" w:rsidR="00BB1E51" w:rsidRPr="00422C22" w:rsidRDefault="00BB1E51" w:rsidP="00B97DBD">
      <w:pPr>
        <w:spacing w:after="120"/>
        <w:rPr>
          <w:b/>
        </w:rPr>
      </w:pPr>
      <w:r>
        <w:br w:type="page"/>
      </w:r>
      <w:r w:rsidRPr="00422C22">
        <w:rPr>
          <w:b/>
        </w:rPr>
        <w:lastRenderedPageBreak/>
        <w:t>III. SZAKASZ: JOGI, GAZDASÁGI, PÉNZÜGYI ÉS</w:t>
      </w:r>
      <w:r w:rsidRPr="00422C22">
        <w:rPr>
          <w:b/>
        </w:rPr>
        <w:br/>
        <w:t>MŰSZAKI INFORMÁCIÓK</w:t>
      </w:r>
      <w:r w:rsidRPr="00422C22">
        <w:rPr>
          <w:b/>
          <w:i/>
        </w:rPr>
        <w:t xml:space="preserve"> </w:t>
      </w:r>
    </w:p>
    <w:p w14:paraId="5CA71444" w14:textId="77777777" w:rsidR="006738F9" w:rsidRPr="00E4372F" w:rsidRDefault="006738F9" w:rsidP="006738F9">
      <w:pPr>
        <w:widowControl w:val="0"/>
        <w:autoSpaceDE w:val="0"/>
        <w:autoSpaceDN w:val="0"/>
        <w:adjustRightInd w:val="0"/>
        <w:spacing w:after="240" w:line="260" w:lineRule="atLeast"/>
        <w:rPr>
          <w:b/>
          <w:bCs/>
          <w:iCs/>
        </w:rPr>
      </w:pPr>
      <w:r w:rsidRPr="00E4372F">
        <w:rPr>
          <w:b/>
          <w:bCs/>
          <w:iCs/>
        </w:rPr>
        <w:t xml:space="preserve">III.1) Részvételi feltételek </w:t>
      </w:r>
    </w:p>
    <w:p w14:paraId="5A47C1C6" w14:textId="4B7D1AD5" w:rsidR="00E4372F" w:rsidRPr="00E4372F" w:rsidRDefault="00E4372F" w:rsidP="00E4372F">
      <w:pPr>
        <w:widowControl w:val="0"/>
        <w:autoSpaceDE w:val="0"/>
        <w:autoSpaceDN w:val="0"/>
        <w:adjustRightInd w:val="0"/>
        <w:spacing w:after="240" w:line="260" w:lineRule="atLeast"/>
        <w:rPr>
          <w:b/>
          <w:bCs/>
          <w:iCs/>
        </w:rPr>
      </w:pPr>
      <w:r w:rsidRPr="00E4372F">
        <w:rPr>
          <w:b/>
          <w:bCs/>
          <w:iCs/>
        </w:rPr>
        <w:t>III.1.1) Az ajánlattev</w:t>
      </w:r>
      <w:r>
        <w:rPr>
          <w:b/>
          <w:bCs/>
          <w:iCs/>
        </w:rPr>
        <w:t>ő</w:t>
      </w:r>
      <w:r w:rsidRPr="00E4372F">
        <w:rPr>
          <w:b/>
          <w:bCs/>
          <w:iCs/>
        </w:rPr>
        <w:t>/részvételre jelentkez</w:t>
      </w:r>
      <w:r>
        <w:rPr>
          <w:b/>
          <w:bCs/>
          <w:iCs/>
        </w:rPr>
        <w:t>ő</w:t>
      </w:r>
      <w:r w:rsidRPr="00E4372F">
        <w:rPr>
          <w:b/>
          <w:bCs/>
          <w:iCs/>
        </w:rPr>
        <w:t xml:space="preserve"> alkalmassága az adott szakmai tevékenység végzésére, ideértve a szakmai és cégn</w:t>
      </w:r>
      <w:r w:rsidR="003764FE">
        <w:rPr>
          <w:b/>
          <w:bCs/>
          <w:iCs/>
        </w:rPr>
        <w:t>yilvántartásokba történő bejegyzésre vonatkozó elő</w:t>
      </w:r>
      <w:r w:rsidRPr="00E4372F">
        <w:rPr>
          <w:b/>
          <w:bCs/>
          <w:iCs/>
        </w:rPr>
        <w:t xml:space="preserve">írásokat is </w:t>
      </w:r>
    </w:p>
    <w:p w14:paraId="0DE1BCC6" w14:textId="2D1B6AA1" w:rsidR="00E4372F" w:rsidRPr="00E4372F" w:rsidRDefault="00E4372F" w:rsidP="00E4372F">
      <w:pPr>
        <w:widowControl w:val="0"/>
        <w:autoSpaceDE w:val="0"/>
        <w:autoSpaceDN w:val="0"/>
        <w:adjustRightInd w:val="0"/>
        <w:spacing w:after="240" w:line="260" w:lineRule="atLeast"/>
        <w:rPr>
          <w:bCs/>
        </w:rPr>
      </w:pPr>
      <w:r w:rsidRPr="00E4372F">
        <w:rPr>
          <w:bCs/>
        </w:rPr>
        <w:t>A feltételek felsorolása és rövid ismertetése:</w:t>
      </w:r>
      <w:r w:rsidR="00B97DBD">
        <w:rPr>
          <w:bCs/>
        </w:rPr>
        <w:br/>
      </w:r>
      <w:r w:rsidRPr="00E4372F">
        <w:rPr>
          <w:bCs/>
        </w:rPr>
        <w:t xml:space="preserve">Az alkalmasság megítéléséhez szükséges adatok és a megkövetelt igazolási mód: </w:t>
      </w:r>
      <w:r w:rsidR="00D05462">
        <w:rPr>
          <w:bCs/>
        </w:rPr>
        <w:br/>
      </w:r>
      <w:r w:rsidRPr="00E4372F">
        <w:rPr>
          <w:bCs/>
        </w:rPr>
        <w:t>Ki</w:t>
      </w:r>
      <w:r w:rsidR="00D05462">
        <w:rPr>
          <w:bCs/>
        </w:rPr>
        <w:t>záró okok: </w:t>
      </w:r>
      <w:r w:rsidR="00D05462">
        <w:rPr>
          <w:bCs/>
        </w:rPr>
        <w:br/>
      </w:r>
      <w:r w:rsidRPr="00E4372F">
        <w:rPr>
          <w:bCs/>
        </w:rPr>
        <w:t>Az eljárásban nem lehet ajánlattev</w:t>
      </w:r>
      <w:r w:rsidR="003764FE">
        <w:rPr>
          <w:bCs/>
        </w:rPr>
        <w:t>ő</w:t>
      </w:r>
      <w:r w:rsidRPr="00E4372F">
        <w:rPr>
          <w:bCs/>
        </w:rPr>
        <w:t xml:space="preserve"> és alvállalkozó, valamint nem vehet részt az alkalmasság igazolásában olyan gazdasági szerepl</w:t>
      </w:r>
      <w:r w:rsidR="003764FE">
        <w:rPr>
          <w:bCs/>
        </w:rPr>
        <w:t>ő</w:t>
      </w:r>
      <w:r w:rsidRPr="00E4372F">
        <w:rPr>
          <w:bCs/>
        </w:rPr>
        <w:t xml:space="preserve">, aki/amely a Kbt. 62. § (1) bekezdésében meghatározott kizáró okok hatálya alá tartozik. </w:t>
      </w:r>
    </w:p>
    <w:p w14:paraId="2813A45D" w14:textId="3795ECA1" w:rsidR="00E4372F" w:rsidRPr="00E4372F" w:rsidRDefault="00E4372F" w:rsidP="00E4372F">
      <w:pPr>
        <w:widowControl w:val="0"/>
        <w:autoSpaceDE w:val="0"/>
        <w:autoSpaceDN w:val="0"/>
        <w:adjustRightInd w:val="0"/>
        <w:spacing w:after="240" w:line="260" w:lineRule="atLeast"/>
        <w:rPr>
          <w:bCs/>
        </w:rPr>
      </w:pPr>
      <w:r w:rsidRPr="00E4372F">
        <w:rPr>
          <w:bCs/>
        </w:rPr>
        <w:t>• A gazdasági szerepl</w:t>
      </w:r>
      <w:r>
        <w:rPr>
          <w:bCs/>
        </w:rPr>
        <w:t>ő</w:t>
      </w:r>
      <w:r w:rsidRPr="00E4372F">
        <w:rPr>
          <w:bCs/>
        </w:rPr>
        <w:t xml:space="preserve"> akkor sem lehet ajánlattev</w:t>
      </w:r>
      <w:r>
        <w:rPr>
          <w:bCs/>
        </w:rPr>
        <w:t>ő</w:t>
      </w:r>
      <w:r w:rsidRPr="00E4372F">
        <w:rPr>
          <w:bCs/>
        </w:rPr>
        <w:t>, alvállalkozó, és nem vehet részt alkalmasság igazolásában, amennyiben vele szemben a Kbt. 62. § (2) bekezdésében meghatár</w:t>
      </w:r>
      <w:r w:rsidR="00B97DBD">
        <w:rPr>
          <w:bCs/>
        </w:rPr>
        <w:t>ozott kizáró okok fenn állnak..</w:t>
      </w:r>
    </w:p>
    <w:p w14:paraId="1495529D" w14:textId="77777777" w:rsidR="00E4372F" w:rsidRPr="00E4372F" w:rsidRDefault="00E4372F" w:rsidP="00E4372F">
      <w:pPr>
        <w:widowControl w:val="0"/>
        <w:autoSpaceDE w:val="0"/>
        <w:autoSpaceDN w:val="0"/>
        <w:adjustRightInd w:val="0"/>
        <w:spacing w:after="240" w:line="260" w:lineRule="atLeast"/>
        <w:rPr>
          <w:bCs/>
        </w:rPr>
      </w:pPr>
      <w:r w:rsidRPr="00E4372F">
        <w:rPr>
          <w:bCs/>
        </w:rPr>
        <w:t xml:space="preserve">Megkövetelt igazolási mód: </w:t>
      </w:r>
    </w:p>
    <w:p w14:paraId="3F8F07CF" w14:textId="20794F28" w:rsidR="00E4372F" w:rsidRPr="00E4372F" w:rsidRDefault="003764FE" w:rsidP="00E4372F">
      <w:pPr>
        <w:widowControl w:val="0"/>
        <w:autoSpaceDE w:val="0"/>
        <w:autoSpaceDN w:val="0"/>
        <w:adjustRightInd w:val="0"/>
        <w:spacing w:after="240" w:line="260" w:lineRule="atLeast"/>
        <w:rPr>
          <w:bCs/>
        </w:rPr>
      </w:pPr>
      <w:r>
        <w:rPr>
          <w:bCs/>
        </w:rPr>
        <w:t>A magyarországi letelepedésű</w:t>
      </w:r>
      <w:r w:rsidR="00E4372F" w:rsidRPr="00E4372F">
        <w:rPr>
          <w:bCs/>
        </w:rPr>
        <w:t xml:space="preserve"> ajánlattev</w:t>
      </w:r>
      <w:r>
        <w:rPr>
          <w:bCs/>
        </w:rPr>
        <w:t>ő</w:t>
      </w:r>
      <w:r w:rsidR="00E4372F" w:rsidRPr="00E4372F">
        <w:rPr>
          <w:bCs/>
        </w:rPr>
        <w:t>(k), valamint adott esetben az alkalmasság igazolásában részt vevő gazdasági szerepl</w:t>
      </w:r>
      <w:r>
        <w:rPr>
          <w:bCs/>
        </w:rPr>
        <w:t>ő</w:t>
      </w:r>
      <w:r w:rsidR="00E4372F" w:rsidRPr="00E4372F">
        <w:rPr>
          <w:bCs/>
        </w:rPr>
        <w:t xml:space="preserve">(k) vonatkozásában a 321/2015. (X.30.) Kormányrendelet 4. § és 8 §-ai szerint kell igazolni a Kbt. 62. § (1) és (2) bekezdésben foglalt kizáró okok fenn nem állását. </w:t>
      </w:r>
    </w:p>
    <w:p w14:paraId="6D2B6192" w14:textId="5EE6D272" w:rsidR="00E4372F" w:rsidRPr="00E4372F" w:rsidRDefault="00E4372F" w:rsidP="00E4372F">
      <w:pPr>
        <w:widowControl w:val="0"/>
        <w:autoSpaceDE w:val="0"/>
        <w:autoSpaceDN w:val="0"/>
        <w:adjustRightInd w:val="0"/>
        <w:spacing w:after="240" w:line="260" w:lineRule="atLeast"/>
        <w:rPr>
          <w:bCs/>
        </w:rPr>
      </w:pPr>
      <w:r w:rsidRPr="00E4372F">
        <w:rPr>
          <w:bCs/>
        </w:rPr>
        <w:t>A nem Magyaror</w:t>
      </w:r>
      <w:r w:rsidR="003764FE">
        <w:rPr>
          <w:bCs/>
        </w:rPr>
        <w:t>szágon letelepedett ajánlattevő</w:t>
      </w:r>
      <w:r w:rsidRPr="00E4372F">
        <w:rPr>
          <w:bCs/>
        </w:rPr>
        <w:t xml:space="preserve"> esetében az ajánlat</w:t>
      </w:r>
      <w:r w:rsidR="003764FE">
        <w:rPr>
          <w:bCs/>
        </w:rPr>
        <w:t>kérő</w:t>
      </w:r>
      <w:r w:rsidRPr="00E4372F">
        <w:rPr>
          <w:bCs/>
        </w:rPr>
        <w:t xml:space="preserve"> a 321/2015. (X.30.) Korm. rendelet 4. és 10. §-a szerinti igazolásokat és írásbeli nyilatkozatokat fogadja el. </w:t>
      </w:r>
    </w:p>
    <w:p w14:paraId="344B01EB" w14:textId="025A6045" w:rsidR="00E4372F" w:rsidRPr="00E4372F" w:rsidRDefault="00E4372F" w:rsidP="00E4372F">
      <w:pPr>
        <w:widowControl w:val="0"/>
        <w:autoSpaceDE w:val="0"/>
        <w:autoSpaceDN w:val="0"/>
        <w:adjustRightInd w:val="0"/>
        <w:spacing w:after="240" w:line="260" w:lineRule="atLeast"/>
        <w:rPr>
          <w:bCs/>
        </w:rPr>
      </w:pPr>
      <w:r w:rsidRPr="00E4372F">
        <w:rPr>
          <w:bCs/>
        </w:rPr>
        <w:t>A 321/2015. (X.30.) Korm. rendelet 15. § (1) bekezdése alapján az ajánlattev</w:t>
      </w:r>
      <w:r w:rsidR="003764FE">
        <w:rPr>
          <w:bCs/>
        </w:rPr>
        <w:t>ő</w:t>
      </w:r>
      <w:r w:rsidRPr="00E4372F">
        <w:rPr>
          <w:bCs/>
        </w:rPr>
        <w:t xml:space="preserve"> az alkalmasság igazolásában részt vev</w:t>
      </w:r>
      <w:r w:rsidR="003764FE">
        <w:rPr>
          <w:bCs/>
        </w:rPr>
        <w:t>ő</w:t>
      </w:r>
      <w:r w:rsidRPr="00E4372F">
        <w:rPr>
          <w:bCs/>
        </w:rPr>
        <w:t xml:space="preserve"> alvállalkozó vagy más szervezet vonatkozásában csak az egységes európai közbeszerzési dokumentumot szükséges benyújtani a Kbt. 62. § -ában foglalt kizáró okok hiányának igazolása érdekében. </w:t>
      </w:r>
    </w:p>
    <w:p w14:paraId="3C957328" w14:textId="12330CC2" w:rsidR="00E4372F" w:rsidRPr="00E4372F" w:rsidRDefault="00E4372F" w:rsidP="00E4372F">
      <w:pPr>
        <w:widowControl w:val="0"/>
        <w:autoSpaceDE w:val="0"/>
        <w:autoSpaceDN w:val="0"/>
        <w:adjustRightInd w:val="0"/>
        <w:spacing w:after="240" w:line="260" w:lineRule="atLeast"/>
        <w:rPr>
          <w:bCs/>
        </w:rPr>
      </w:pPr>
      <w:r w:rsidRPr="00E4372F">
        <w:rPr>
          <w:bCs/>
        </w:rPr>
        <w:t>Azon alvállalkozók tekintetében, amelyek nem vesznek részt alkalmasság igazolásában az ajánlattev</w:t>
      </w:r>
      <w:r w:rsidR="003764FE">
        <w:rPr>
          <w:bCs/>
        </w:rPr>
        <w:t>ő</w:t>
      </w:r>
      <w:r w:rsidRPr="00E4372F">
        <w:rPr>
          <w:bCs/>
        </w:rPr>
        <w:t xml:space="preserve">nek a Kbt. 67. § (4) bekezdése szerinti nyilatkozatot kell benyújtani. </w:t>
      </w:r>
    </w:p>
    <w:p w14:paraId="4C6F96C1" w14:textId="77777777" w:rsidR="00E4372F" w:rsidRPr="00E4372F" w:rsidRDefault="00E4372F" w:rsidP="00E4372F">
      <w:pPr>
        <w:widowControl w:val="0"/>
        <w:autoSpaceDE w:val="0"/>
        <w:autoSpaceDN w:val="0"/>
        <w:adjustRightInd w:val="0"/>
        <w:spacing w:after="240" w:line="260" w:lineRule="atLeast"/>
        <w:rPr>
          <w:bCs/>
        </w:rPr>
      </w:pPr>
      <w:r w:rsidRPr="00E4372F">
        <w:rPr>
          <w:bCs/>
        </w:rPr>
        <w:t xml:space="preserve">A kizáró okok igazolása során kérjük vegyék figyelembe a 321/2015. (X.30.) Korm. rendelet 1-16. § saiban foglaltakat is. </w:t>
      </w:r>
    </w:p>
    <w:p w14:paraId="1177035F" w14:textId="3CF646D9" w:rsidR="00BB1E51" w:rsidRDefault="007B2A0F" w:rsidP="003E3E9F">
      <w:pPr>
        <w:pStyle w:val="Alfejezetcm"/>
      </w:pPr>
      <w:r>
        <w:t xml:space="preserve"> </w:t>
      </w:r>
    </w:p>
    <w:p w14:paraId="3D65AA7A" w14:textId="77777777" w:rsidR="007B2A0F" w:rsidRPr="007B2A0F" w:rsidRDefault="007B2A0F" w:rsidP="007B2A0F">
      <w:pPr>
        <w:widowControl w:val="0"/>
        <w:autoSpaceDE w:val="0"/>
        <w:autoSpaceDN w:val="0"/>
        <w:adjustRightInd w:val="0"/>
        <w:spacing w:after="240" w:line="260" w:lineRule="atLeast"/>
        <w:rPr>
          <w:b/>
          <w:bCs/>
          <w:iCs/>
        </w:rPr>
      </w:pPr>
      <w:r w:rsidRPr="007B2A0F">
        <w:rPr>
          <w:b/>
          <w:bCs/>
          <w:iCs/>
        </w:rPr>
        <w:t xml:space="preserve">III.1.2) Gazdasági és pénzügyi alkalmasság </w:t>
      </w:r>
    </w:p>
    <w:p w14:paraId="2CA6375F" w14:textId="58B58401" w:rsidR="007B2A0F" w:rsidRPr="007B2A0F" w:rsidRDefault="007B2A0F" w:rsidP="007B2A0F">
      <w:pPr>
        <w:widowControl w:val="0"/>
        <w:autoSpaceDE w:val="0"/>
        <w:autoSpaceDN w:val="0"/>
        <w:adjustRightInd w:val="0"/>
        <w:spacing w:after="240" w:line="260" w:lineRule="atLeast"/>
        <w:rPr>
          <w:color w:val="000000"/>
        </w:rPr>
      </w:pPr>
      <w:r w:rsidRPr="007B2A0F">
        <w:rPr>
          <w:color w:val="000000"/>
        </w:rPr>
        <w:t xml:space="preserve">A kiválasztási szempontok felsorolása és rövid ismertetése: </w:t>
      </w:r>
      <w:r>
        <w:rPr>
          <w:color w:val="000000"/>
        </w:rPr>
        <w:br/>
      </w:r>
      <w:r w:rsidRPr="007B2A0F">
        <w:rPr>
          <w:color w:val="000000"/>
        </w:rPr>
        <w:t>P1.) A Kbt. 65. § (</w:t>
      </w:r>
      <w:r w:rsidR="007A16A4">
        <w:rPr>
          <w:color w:val="000000"/>
        </w:rPr>
        <w:t>1</w:t>
      </w:r>
      <w:r w:rsidRPr="007B2A0F">
        <w:rPr>
          <w:color w:val="000000"/>
        </w:rPr>
        <w:t>) bekezdés a.) pontjára tekintettel a 321/2015. (X.30.) Korm. rendelet 19. § (1) bekezdés c) pontja alapján az előző három</w:t>
      </w:r>
      <w:r w:rsidR="00563154">
        <w:rPr>
          <w:color w:val="000000"/>
        </w:rPr>
        <w:t xml:space="preserve"> mérlegfordulónappal</w:t>
      </w:r>
      <w:r w:rsidRPr="007B2A0F">
        <w:rPr>
          <w:color w:val="000000"/>
        </w:rPr>
        <w:t xml:space="preserve"> lezárt üzleti évre vonatkoz</w:t>
      </w:r>
      <w:r w:rsidR="007A16A4">
        <w:rPr>
          <w:color w:val="000000"/>
        </w:rPr>
        <w:t>ó, a közbeszerzés tárgyából (takarítási feladatok ellátása</w:t>
      </w:r>
      <w:r w:rsidR="006531B3">
        <w:rPr>
          <w:color w:val="000000"/>
        </w:rPr>
        <w:t xml:space="preserve"> </w:t>
      </w:r>
      <w:r w:rsidR="006531B3">
        <w:t>középületben</w:t>
      </w:r>
      <w:r w:rsidR="006531B3">
        <w:rPr>
          <w:rFonts w:eastAsia="TTE1D40800t00"/>
        </w:rPr>
        <w:t xml:space="preserve"> vagy irodaépületben</w:t>
      </w:r>
      <w:r w:rsidRPr="007B2A0F">
        <w:rPr>
          <w:color w:val="000000"/>
        </w:rPr>
        <w:t>) - általános forgalmi adó nélkül - számított árbevételér</w:t>
      </w:r>
      <w:r>
        <w:rPr>
          <w:color w:val="000000"/>
        </w:rPr>
        <w:t>ő</w:t>
      </w:r>
      <w:r w:rsidRPr="007B2A0F">
        <w:rPr>
          <w:color w:val="000000"/>
        </w:rPr>
        <w:t>l szóló nyilatkozat, attól függ</w:t>
      </w:r>
      <w:r w:rsidR="00C44ACA">
        <w:rPr>
          <w:color w:val="000000"/>
        </w:rPr>
        <w:t>ő</w:t>
      </w:r>
      <w:r w:rsidRPr="007B2A0F">
        <w:rPr>
          <w:color w:val="000000"/>
        </w:rPr>
        <w:t>en, hogy az ajánlattev</w:t>
      </w:r>
      <w:r w:rsidR="00C44ACA">
        <w:rPr>
          <w:color w:val="000000"/>
        </w:rPr>
        <w:t>ő</w:t>
      </w:r>
      <w:r w:rsidRPr="007B2A0F">
        <w:rPr>
          <w:color w:val="000000"/>
        </w:rPr>
        <w:t xml:space="preserve"> mikor jött létre, illetve mikor kezdte meg tevékenységét, ha ezek az adatok rendelkezésre állnak. </w:t>
      </w:r>
    </w:p>
    <w:p w14:paraId="7FA702E3" w14:textId="45014ECF" w:rsidR="007B2A0F" w:rsidRPr="007B2A0F" w:rsidRDefault="007B2A0F" w:rsidP="007B2A0F">
      <w:pPr>
        <w:widowControl w:val="0"/>
        <w:autoSpaceDE w:val="0"/>
        <w:autoSpaceDN w:val="0"/>
        <w:adjustRightInd w:val="0"/>
        <w:spacing w:after="240" w:line="260" w:lineRule="atLeast"/>
        <w:rPr>
          <w:color w:val="000000"/>
        </w:rPr>
      </w:pPr>
      <w:r w:rsidRPr="007B2A0F">
        <w:rPr>
          <w:color w:val="000000"/>
        </w:rPr>
        <w:t>Ajánlatkér</w:t>
      </w:r>
      <w:r w:rsidR="00C44ACA">
        <w:rPr>
          <w:color w:val="000000"/>
        </w:rPr>
        <w:t>ő</w:t>
      </w:r>
      <w:r w:rsidRPr="007B2A0F">
        <w:rPr>
          <w:color w:val="000000"/>
        </w:rPr>
        <w:t xml:space="preserve"> felhívja a figyelmet arra, hogy amennyiben az ajánlattev</w:t>
      </w:r>
      <w:r w:rsidR="00C44ACA">
        <w:rPr>
          <w:color w:val="000000"/>
        </w:rPr>
        <w:t>ő</w:t>
      </w:r>
      <w:r w:rsidRPr="007B2A0F">
        <w:rPr>
          <w:color w:val="000000"/>
        </w:rPr>
        <w:t xml:space="preserve"> a fenti irattal azért nem rendelkezik, mert olyan jogi formában m</w:t>
      </w:r>
      <w:r w:rsidR="00C44ACA">
        <w:rPr>
          <w:color w:val="000000"/>
        </w:rPr>
        <w:t>ű</w:t>
      </w:r>
      <w:r w:rsidRPr="007B2A0F">
        <w:rPr>
          <w:color w:val="000000"/>
        </w:rPr>
        <w:t>ködik, amely tekintetében az árbevételr</w:t>
      </w:r>
      <w:r w:rsidR="00C44ACA">
        <w:rPr>
          <w:color w:val="000000"/>
        </w:rPr>
        <w:t>ő</w:t>
      </w:r>
      <w:r w:rsidRPr="007B2A0F">
        <w:rPr>
          <w:color w:val="000000"/>
        </w:rPr>
        <w:t xml:space="preserve">l szóló </w:t>
      </w:r>
      <w:r w:rsidRPr="007B2A0F">
        <w:rPr>
          <w:color w:val="000000"/>
        </w:rPr>
        <w:lastRenderedPageBreak/>
        <w:t>nyilatkozat benyújtása nem lehetséges, az e pontokkal kapcsolatban el</w:t>
      </w:r>
      <w:r w:rsidR="00C44ACA">
        <w:rPr>
          <w:color w:val="000000"/>
        </w:rPr>
        <w:t>ő</w:t>
      </w:r>
      <w:r w:rsidRPr="007B2A0F">
        <w:rPr>
          <w:color w:val="000000"/>
        </w:rPr>
        <w:t>írt alkalmassági követelmény és igazolási mód helyett bármely, az ajánlatkér</w:t>
      </w:r>
      <w:r w:rsidR="00C44ACA">
        <w:rPr>
          <w:color w:val="000000"/>
        </w:rPr>
        <w:t>ő</w:t>
      </w:r>
      <w:r w:rsidRPr="007B2A0F">
        <w:rPr>
          <w:color w:val="000000"/>
        </w:rPr>
        <w:t xml:space="preserve"> által megfelel</w:t>
      </w:r>
      <w:r w:rsidR="00C44ACA">
        <w:rPr>
          <w:color w:val="000000"/>
        </w:rPr>
        <w:t>ő</w:t>
      </w:r>
      <w:r w:rsidRPr="007B2A0F">
        <w:rPr>
          <w:color w:val="000000"/>
        </w:rPr>
        <w:t>nek tekintett egyéb nyilatkozattal vagy dokumentummal igazolhatja pénzügyi és gazdasági alkalmasságát. Az érintett ajánlattev</w:t>
      </w:r>
      <w:r w:rsidR="00C44ACA">
        <w:rPr>
          <w:color w:val="000000"/>
        </w:rPr>
        <w:t>ő</w:t>
      </w:r>
      <w:r w:rsidRPr="007B2A0F">
        <w:rPr>
          <w:color w:val="000000"/>
        </w:rPr>
        <w:t xml:space="preserve"> kiegészít</w:t>
      </w:r>
      <w:r w:rsidR="00C44ACA">
        <w:rPr>
          <w:color w:val="000000"/>
        </w:rPr>
        <w:t>ő</w:t>
      </w:r>
      <w:r w:rsidRPr="007B2A0F">
        <w:rPr>
          <w:color w:val="000000"/>
        </w:rPr>
        <w:t xml:space="preserve"> tájékoztatás kérése során köteles alátámaszta</w:t>
      </w:r>
      <w:r w:rsidR="00C44ACA">
        <w:rPr>
          <w:color w:val="000000"/>
        </w:rPr>
        <w:t>ni, hogy olyan jogi formában mű</w:t>
      </w:r>
      <w:r w:rsidRPr="007B2A0F">
        <w:rPr>
          <w:color w:val="000000"/>
        </w:rPr>
        <w:t>ködik, amely tekintetében az árbevételr</w:t>
      </w:r>
      <w:r w:rsidR="00C44ACA">
        <w:rPr>
          <w:color w:val="000000"/>
        </w:rPr>
        <w:t>ő</w:t>
      </w:r>
      <w:r w:rsidRPr="007B2A0F">
        <w:rPr>
          <w:color w:val="000000"/>
        </w:rPr>
        <w:t>l szóló nyilatkozat benyújtása nem lehetséges és tájékoztatást kérni az e pontokkal kapcsolatban előírt alkalmassági követelmény és igazolási mód helyett az alkalmasság igazolásának ajánlatkér</w:t>
      </w:r>
      <w:r w:rsidR="00C44ACA">
        <w:rPr>
          <w:color w:val="000000"/>
        </w:rPr>
        <w:t>ő</w:t>
      </w:r>
      <w:r w:rsidRPr="007B2A0F">
        <w:rPr>
          <w:color w:val="000000"/>
        </w:rPr>
        <w:t xml:space="preserve"> által elfogadott módjáról a 321/2015. (X. 30.) Korm. rendelet 19. § (3) bekezdés szerint. </w:t>
      </w:r>
    </w:p>
    <w:p w14:paraId="4526C2B7" w14:textId="74137BAA" w:rsidR="007B2A0F" w:rsidRPr="007B2A0F" w:rsidRDefault="007B2A0F" w:rsidP="007B2A0F">
      <w:pPr>
        <w:widowControl w:val="0"/>
        <w:autoSpaceDE w:val="0"/>
        <w:autoSpaceDN w:val="0"/>
        <w:adjustRightInd w:val="0"/>
        <w:spacing w:after="240" w:line="260" w:lineRule="atLeast"/>
        <w:rPr>
          <w:color w:val="000000"/>
        </w:rPr>
      </w:pPr>
      <w:r w:rsidRPr="007B2A0F">
        <w:rPr>
          <w:color w:val="000000"/>
        </w:rPr>
        <w:t>Ajánlatkér</w:t>
      </w:r>
      <w:r w:rsidR="00C44ACA">
        <w:rPr>
          <w:color w:val="000000"/>
        </w:rPr>
        <w:t>ő</w:t>
      </w:r>
      <w:r w:rsidRPr="007B2A0F">
        <w:rPr>
          <w:color w:val="000000"/>
        </w:rPr>
        <w:t xml:space="preserve"> a 321/2015. (X.30.) Korm. rendelet 2. § (5) bekezdése alapján jelzi, hogy a formanyomtatványban az alkalmassági követelmények el</w:t>
      </w:r>
      <w:r w:rsidR="00C44ACA">
        <w:rPr>
          <w:color w:val="000000"/>
        </w:rPr>
        <w:t>ő</w:t>
      </w:r>
      <w:r w:rsidRPr="007B2A0F">
        <w:rPr>
          <w:color w:val="000000"/>
        </w:rPr>
        <w:t>zetes igazolására kéri a formanyomtatvány IV. részében szerepl</w:t>
      </w:r>
      <w:r w:rsidR="00C44ACA">
        <w:rPr>
          <w:color w:val="000000"/>
        </w:rPr>
        <w:t>ő</w:t>
      </w:r>
      <w:r w:rsidRPr="007B2A0F">
        <w:rPr>
          <w:color w:val="000000"/>
        </w:rPr>
        <w:t xml:space="preserve"> részletes információk megadását. </w:t>
      </w:r>
    </w:p>
    <w:p w14:paraId="44EFC21A" w14:textId="0DE95B40" w:rsidR="007B2A0F" w:rsidRPr="00FE1F25" w:rsidRDefault="007B2A0F" w:rsidP="00FE1F25">
      <w:pPr>
        <w:widowControl w:val="0"/>
        <w:autoSpaceDE w:val="0"/>
        <w:autoSpaceDN w:val="0"/>
        <w:adjustRightInd w:val="0"/>
        <w:spacing w:after="240" w:line="260" w:lineRule="atLeast"/>
        <w:rPr>
          <w:color w:val="000000"/>
        </w:rPr>
      </w:pPr>
      <w:r w:rsidRPr="007B2A0F">
        <w:rPr>
          <w:color w:val="000000"/>
        </w:rPr>
        <w:t>Az alkalm</w:t>
      </w:r>
      <w:r w:rsidR="00BE2ED1">
        <w:rPr>
          <w:color w:val="000000"/>
        </w:rPr>
        <w:t xml:space="preserve">asság minimumkövetelménye(i): </w:t>
      </w:r>
      <w:r w:rsidR="00BE2ED1">
        <w:rPr>
          <w:color w:val="000000"/>
        </w:rPr>
        <w:br/>
      </w:r>
      <w:r w:rsidRPr="007B2A0F">
        <w:rPr>
          <w:color w:val="000000"/>
        </w:rPr>
        <w:t>P1.) Alkalmatlan az ajánlattev</w:t>
      </w:r>
      <w:r w:rsidR="00C44ACA">
        <w:rPr>
          <w:color w:val="000000"/>
        </w:rPr>
        <w:t>ő</w:t>
      </w:r>
      <w:r w:rsidR="00FE1F25">
        <w:rPr>
          <w:color w:val="000000"/>
        </w:rPr>
        <w:t>, ha az elő</w:t>
      </w:r>
      <w:r w:rsidRPr="007B2A0F">
        <w:rPr>
          <w:color w:val="000000"/>
        </w:rPr>
        <w:t>z</w:t>
      </w:r>
      <w:r w:rsidR="00FE1F25">
        <w:rPr>
          <w:color w:val="000000"/>
        </w:rPr>
        <w:t>ő</w:t>
      </w:r>
      <w:r w:rsidRPr="007B2A0F">
        <w:rPr>
          <w:color w:val="000000"/>
        </w:rPr>
        <w:t xml:space="preserve"> három</w:t>
      </w:r>
      <w:r w:rsidR="007A16A4">
        <w:rPr>
          <w:color w:val="000000"/>
        </w:rPr>
        <w:t xml:space="preserve"> mérlegfordulónappal</w:t>
      </w:r>
      <w:r w:rsidRPr="007B2A0F">
        <w:rPr>
          <w:color w:val="000000"/>
        </w:rPr>
        <w:t xml:space="preserve"> lezárt üzleti évben a közbeszerzés tárgyával (</w:t>
      </w:r>
      <w:r w:rsidR="007A16A4">
        <w:rPr>
          <w:color w:val="000000"/>
        </w:rPr>
        <w:t>takarítási feladatok ellátása</w:t>
      </w:r>
      <w:r w:rsidRPr="007B2A0F">
        <w:rPr>
          <w:color w:val="000000"/>
        </w:rPr>
        <w:t>) azonos tevékenységéb</w:t>
      </w:r>
      <w:r w:rsidR="00C44ACA">
        <w:rPr>
          <w:color w:val="000000"/>
        </w:rPr>
        <w:t>ő</w:t>
      </w:r>
      <w:r w:rsidRPr="007B2A0F">
        <w:rPr>
          <w:color w:val="000000"/>
        </w:rPr>
        <w:t>l származó árbevétel</w:t>
      </w:r>
      <w:r w:rsidR="00B22877">
        <w:rPr>
          <w:color w:val="000000"/>
        </w:rPr>
        <w:t xml:space="preserve">e </w:t>
      </w:r>
      <w:r w:rsidR="00D81F3A">
        <w:rPr>
          <w:color w:val="000000"/>
        </w:rPr>
        <w:t>bármelyik  két év vonatkozásában</w:t>
      </w:r>
      <w:r w:rsidR="00B22877">
        <w:rPr>
          <w:color w:val="000000"/>
        </w:rPr>
        <w:t xml:space="preserve"> nem érte el a nettó </w:t>
      </w:r>
      <w:r w:rsidR="00970C40">
        <w:rPr>
          <w:color w:val="000000"/>
        </w:rPr>
        <w:t>50</w:t>
      </w:r>
      <w:r w:rsidRPr="007B2A0F">
        <w:rPr>
          <w:color w:val="000000"/>
        </w:rPr>
        <w:t xml:space="preserve"> millió Ft-ot </w:t>
      </w:r>
    </w:p>
    <w:p w14:paraId="13E0198C" w14:textId="77777777" w:rsidR="00FE1F25" w:rsidRPr="00FE1F25" w:rsidRDefault="00FE1F25" w:rsidP="00FE1F25">
      <w:pPr>
        <w:widowControl w:val="0"/>
        <w:autoSpaceDE w:val="0"/>
        <w:autoSpaceDN w:val="0"/>
        <w:adjustRightInd w:val="0"/>
        <w:spacing w:after="240" w:line="260" w:lineRule="atLeast"/>
        <w:rPr>
          <w:b/>
          <w:bCs/>
          <w:iCs/>
        </w:rPr>
      </w:pPr>
      <w:r w:rsidRPr="00FE1F25">
        <w:rPr>
          <w:b/>
          <w:bCs/>
          <w:iCs/>
        </w:rPr>
        <w:t xml:space="preserve">III.1.3) Műszaki, illetve szakmai alkalmasság </w:t>
      </w:r>
    </w:p>
    <w:p w14:paraId="182007B0" w14:textId="07817EAC" w:rsidR="00D6692F" w:rsidRDefault="00FE1F25" w:rsidP="00FE1F25">
      <w:pPr>
        <w:widowControl w:val="0"/>
        <w:autoSpaceDE w:val="0"/>
        <w:autoSpaceDN w:val="0"/>
        <w:adjustRightInd w:val="0"/>
        <w:spacing w:after="240" w:line="260" w:lineRule="atLeast"/>
        <w:rPr>
          <w:color w:val="000000"/>
        </w:rPr>
      </w:pPr>
      <w:r w:rsidRPr="00FE1F25">
        <w:rPr>
          <w:color w:val="000000"/>
        </w:rPr>
        <w:t xml:space="preserve">A kiválasztási szempontok felsorolása és rövid ismertetése: </w:t>
      </w:r>
      <w:r w:rsidR="00650197">
        <w:rPr>
          <w:color w:val="000000"/>
        </w:rPr>
        <w:br/>
      </w:r>
      <w:r w:rsidRPr="00FE1F25">
        <w:rPr>
          <w:color w:val="000000"/>
        </w:rPr>
        <w:t>M1.) A Kbt.65. § (1) bekezdés b.) pontjára tekintettel a 321/2015. (X. 30.) Korm. rendelet 21. § (</w:t>
      </w:r>
      <w:r w:rsidR="001626FB">
        <w:rPr>
          <w:color w:val="000000"/>
        </w:rPr>
        <w:t>3</w:t>
      </w:r>
      <w:r w:rsidRPr="00FE1F25">
        <w:rPr>
          <w:color w:val="000000"/>
        </w:rPr>
        <w:t>) bekezdés a) pontja alapján az eljárást megindító felhívás feladásától visszafelé számított három év legjelent</w:t>
      </w:r>
      <w:r w:rsidR="00D6692F">
        <w:rPr>
          <w:color w:val="000000"/>
        </w:rPr>
        <w:t>ő</w:t>
      </w:r>
      <w:r w:rsidR="005D59BE">
        <w:rPr>
          <w:color w:val="000000"/>
        </w:rPr>
        <w:t xml:space="preserve">sebb </w:t>
      </w:r>
      <w:r w:rsidRPr="00FE1F25">
        <w:rPr>
          <w:color w:val="000000"/>
        </w:rPr>
        <w:t xml:space="preserve"> </w:t>
      </w:r>
      <w:r w:rsidR="005D59BE">
        <w:rPr>
          <w:color w:val="000000"/>
        </w:rPr>
        <w:t>szolgáltatásainak</w:t>
      </w:r>
      <w:r w:rsidRPr="00FE1F25">
        <w:rPr>
          <w:color w:val="000000"/>
        </w:rPr>
        <w:t xml:space="preserve"> ismertetésével. Az ismertetés minimum a következ</w:t>
      </w:r>
      <w:r w:rsidR="00D6692F">
        <w:rPr>
          <w:color w:val="000000"/>
        </w:rPr>
        <w:t>ő</w:t>
      </w:r>
      <w:r w:rsidRPr="00FE1F25">
        <w:rPr>
          <w:color w:val="000000"/>
        </w:rPr>
        <w:t xml:space="preserve"> adatokat tartalmazza:</w:t>
      </w:r>
    </w:p>
    <w:p w14:paraId="5CD92D6C" w14:textId="605C50E9" w:rsidR="00220610" w:rsidRPr="00220610" w:rsidRDefault="00FE1F25" w:rsidP="00AE4F86">
      <w:pPr>
        <w:pStyle w:val="Listaszerbekezds"/>
        <w:numPr>
          <w:ilvl w:val="0"/>
          <w:numId w:val="24"/>
        </w:numPr>
        <w:autoSpaceDE w:val="0"/>
        <w:autoSpaceDN w:val="0"/>
        <w:adjustRightInd w:val="0"/>
        <w:spacing w:after="240" w:line="260" w:lineRule="atLeast"/>
        <w:rPr>
          <w:color w:val="000000"/>
          <w:sz w:val="24"/>
          <w:szCs w:val="24"/>
        </w:rPr>
      </w:pPr>
      <w:r w:rsidRPr="00220610">
        <w:rPr>
          <w:color w:val="000000"/>
          <w:sz w:val="24"/>
          <w:szCs w:val="24"/>
        </w:rPr>
        <w:t>a teljesítés idejét (év/hó/nap) és helyét, </w:t>
      </w:r>
    </w:p>
    <w:p w14:paraId="3677AF6F" w14:textId="12B06CF1" w:rsidR="00D6692F" w:rsidRPr="00220610" w:rsidRDefault="00FE1F25" w:rsidP="00AE4F86">
      <w:pPr>
        <w:pStyle w:val="Listaszerbekezds"/>
        <w:numPr>
          <w:ilvl w:val="0"/>
          <w:numId w:val="24"/>
        </w:numPr>
        <w:autoSpaceDE w:val="0"/>
        <w:autoSpaceDN w:val="0"/>
        <w:adjustRightInd w:val="0"/>
        <w:spacing w:after="240" w:line="260" w:lineRule="atLeast"/>
        <w:rPr>
          <w:color w:val="000000"/>
          <w:sz w:val="24"/>
          <w:szCs w:val="24"/>
        </w:rPr>
      </w:pPr>
      <w:r w:rsidRPr="00220610">
        <w:rPr>
          <w:color w:val="000000"/>
          <w:sz w:val="24"/>
          <w:szCs w:val="24"/>
        </w:rPr>
        <w:t>a szerz</w:t>
      </w:r>
      <w:r w:rsidR="00D6692F" w:rsidRPr="00220610">
        <w:rPr>
          <w:color w:val="000000"/>
          <w:sz w:val="24"/>
          <w:szCs w:val="24"/>
        </w:rPr>
        <w:t>ő</w:t>
      </w:r>
      <w:r w:rsidRPr="00220610">
        <w:rPr>
          <w:color w:val="000000"/>
          <w:sz w:val="24"/>
          <w:szCs w:val="24"/>
        </w:rPr>
        <w:t>dést köt</w:t>
      </w:r>
      <w:r w:rsidR="00D6692F" w:rsidRPr="00220610">
        <w:rPr>
          <w:color w:val="000000"/>
          <w:sz w:val="24"/>
          <w:szCs w:val="24"/>
        </w:rPr>
        <w:t>ő</w:t>
      </w:r>
      <w:r w:rsidRPr="00220610">
        <w:rPr>
          <w:color w:val="000000"/>
          <w:sz w:val="24"/>
          <w:szCs w:val="24"/>
        </w:rPr>
        <w:t xml:space="preserve"> másik fél nevét és elérhet</w:t>
      </w:r>
      <w:r w:rsidR="00587E09" w:rsidRPr="00220610">
        <w:rPr>
          <w:color w:val="000000"/>
          <w:sz w:val="24"/>
          <w:szCs w:val="24"/>
        </w:rPr>
        <w:t>ő</w:t>
      </w:r>
      <w:r w:rsidR="00D6692F" w:rsidRPr="00220610">
        <w:rPr>
          <w:color w:val="000000"/>
          <w:sz w:val="24"/>
          <w:szCs w:val="24"/>
        </w:rPr>
        <w:t>ségét;</w:t>
      </w:r>
    </w:p>
    <w:p w14:paraId="5F2AE6E3" w14:textId="12AC2441" w:rsidR="00587E09" w:rsidRPr="00220610" w:rsidRDefault="00FE1F25" w:rsidP="00AE4F86">
      <w:pPr>
        <w:pStyle w:val="Listaszerbekezds"/>
        <w:numPr>
          <w:ilvl w:val="0"/>
          <w:numId w:val="24"/>
        </w:numPr>
        <w:autoSpaceDE w:val="0"/>
        <w:autoSpaceDN w:val="0"/>
        <w:adjustRightInd w:val="0"/>
        <w:spacing w:after="240" w:line="260" w:lineRule="atLeast"/>
        <w:rPr>
          <w:color w:val="000000"/>
          <w:sz w:val="24"/>
          <w:szCs w:val="24"/>
          <w:lang w:val="hu-HU"/>
        </w:rPr>
      </w:pPr>
      <w:r w:rsidRPr="00220610">
        <w:rPr>
          <w:color w:val="000000"/>
          <w:sz w:val="24"/>
          <w:szCs w:val="24"/>
          <w:lang w:val="hu-HU"/>
        </w:rPr>
        <w:t>az ellenszolgáltatás nettó összegét, −</w:t>
      </w:r>
      <w:r w:rsidR="00587E09" w:rsidRPr="00220610">
        <w:rPr>
          <w:color w:val="000000"/>
          <w:sz w:val="24"/>
          <w:szCs w:val="24"/>
          <w:lang w:val="hu-HU"/>
        </w:rPr>
        <w:t xml:space="preserve"> a </w:t>
      </w:r>
      <w:r w:rsidR="00220610">
        <w:rPr>
          <w:color w:val="000000"/>
          <w:sz w:val="24"/>
          <w:szCs w:val="24"/>
          <w:lang w:val="hu-HU"/>
        </w:rPr>
        <w:t>szolgáltatás</w:t>
      </w:r>
      <w:r w:rsidR="00587E09" w:rsidRPr="00220610">
        <w:rPr>
          <w:color w:val="000000"/>
          <w:sz w:val="24"/>
          <w:szCs w:val="24"/>
          <w:lang w:val="hu-HU"/>
        </w:rPr>
        <w:t xml:space="preserve"> rövid bemutatását,</w:t>
      </w:r>
    </w:p>
    <w:p w14:paraId="2CAEF39A" w14:textId="4FAAD211" w:rsidR="00FE1F25" w:rsidRPr="00220610" w:rsidRDefault="00FE1F25" w:rsidP="00AE4F86">
      <w:pPr>
        <w:pStyle w:val="Listaszerbekezds"/>
        <w:numPr>
          <w:ilvl w:val="0"/>
          <w:numId w:val="24"/>
        </w:numPr>
        <w:autoSpaceDE w:val="0"/>
        <w:autoSpaceDN w:val="0"/>
        <w:adjustRightInd w:val="0"/>
        <w:spacing w:after="240" w:line="260" w:lineRule="atLeast"/>
        <w:rPr>
          <w:color w:val="000000"/>
          <w:sz w:val="24"/>
          <w:szCs w:val="24"/>
        </w:rPr>
      </w:pPr>
      <w:r w:rsidRPr="00220610">
        <w:rPr>
          <w:color w:val="000000"/>
          <w:sz w:val="24"/>
          <w:szCs w:val="24"/>
          <w:lang w:val="hu-HU"/>
        </w:rPr>
        <w:t>nyilatkozat arról, hogy a teljesítés az előírásoknak és a szerz</w:t>
      </w:r>
      <w:r w:rsidR="00B5680D" w:rsidRPr="00220610">
        <w:rPr>
          <w:color w:val="000000"/>
          <w:sz w:val="24"/>
          <w:szCs w:val="24"/>
          <w:lang w:val="hu-HU"/>
        </w:rPr>
        <w:t>ődésnek megfelelő</w:t>
      </w:r>
      <w:r w:rsidRPr="00220610">
        <w:rPr>
          <w:color w:val="000000"/>
          <w:sz w:val="24"/>
          <w:szCs w:val="24"/>
          <w:lang w:val="hu-HU"/>
        </w:rPr>
        <w:t>en</w:t>
      </w:r>
      <w:r w:rsidRPr="00220610">
        <w:rPr>
          <w:color w:val="000000"/>
          <w:sz w:val="24"/>
          <w:szCs w:val="24"/>
        </w:rPr>
        <w:t xml:space="preserve"> történt. </w:t>
      </w:r>
    </w:p>
    <w:p w14:paraId="2E0073DD" w14:textId="77777777" w:rsidR="00587E09" w:rsidRDefault="00FE1F25" w:rsidP="00FE1F25">
      <w:pPr>
        <w:widowControl w:val="0"/>
        <w:autoSpaceDE w:val="0"/>
        <w:autoSpaceDN w:val="0"/>
        <w:adjustRightInd w:val="0"/>
        <w:spacing w:after="240" w:line="260" w:lineRule="atLeast"/>
        <w:rPr>
          <w:color w:val="000000"/>
        </w:rPr>
      </w:pPr>
      <w:r w:rsidRPr="00FE1F25">
        <w:rPr>
          <w:color w:val="000000"/>
        </w:rPr>
        <w:t>A referencia bemutatáshoz mellékelni kell a 321/2015. (X.30.) Kormányrendelet 22. § (1) bekezdése szerint, </w:t>
      </w:r>
    </w:p>
    <w:p w14:paraId="7276B873" w14:textId="34783C34" w:rsidR="00587E09" w:rsidRDefault="00587E09" w:rsidP="00FE1F25">
      <w:pPr>
        <w:widowControl w:val="0"/>
        <w:autoSpaceDE w:val="0"/>
        <w:autoSpaceDN w:val="0"/>
        <w:adjustRightInd w:val="0"/>
        <w:spacing w:after="240" w:line="260" w:lineRule="atLeast"/>
        <w:rPr>
          <w:color w:val="000000"/>
        </w:rPr>
      </w:pPr>
      <w:r>
        <w:rPr>
          <w:color w:val="000000"/>
        </w:rPr>
        <w:t>• ha a szerző</w:t>
      </w:r>
      <w:r w:rsidR="00FE1F25" w:rsidRPr="00FE1F25">
        <w:rPr>
          <w:color w:val="000000"/>
        </w:rPr>
        <w:t xml:space="preserve">dést </w:t>
      </w:r>
      <w:r w:rsidR="008F72B2" w:rsidRPr="00FE1F25">
        <w:rPr>
          <w:color w:val="000000"/>
        </w:rPr>
        <w:t>kötő</w:t>
      </w:r>
      <w:r w:rsidR="00FE1F25" w:rsidRPr="00FE1F25">
        <w:rPr>
          <w:color w:val="000000"/>
        </w:rPr>
        <w:t>̋ másik fél a Kbt. 5. § (1) bekezdés a)-c) és e) pontja szerinti szervezet, illetve nem magyarországi szervezetek esetében olyan szervezet, amely a 2014/24/EU európai parlamenti és tanác</w:t>
      </w:r>
      <w:r>
        <w:rPr>
          <w:color w:val="000000"/>
        </w:rPr>
        <w:t>si irányelv alapján ajánlatkérő</w:t>
      </w:r>
      <w:r w:rsidR="00FE1F25" w:rsidRPr="00FE1F25">
        <w:rPr>
          <w:color w:val="000000"/>
        </w:rPr>
        <w:t>nek min</w:t>
      </w:r>
      <w:r w:rsidR="00B5680D">
        <w:rPr>
          <w:color w:val="000000"/>
        </w:rPr>
        <w:t>ő</w:t>
      </w:r>
      <w:r w:rsidR="00FE1F25" w:rsidRPr="00FE1F25">
        <w:rPr>
          <w:color w:val="000000"/>
        </w:rPr>
        <w:t>sül, az általa</w:t>
      </w:r>
      <w:r>
        <w:rPr>
          <w:color w:val="000000"/>
        </w:rPr>
        <w:t xml:space="preserve"> kiadott vagy aláírt igazolást;</w:t>
      </w:r>
    </w:p>
    <w:p w14:paraId="4EC42CD7" w14:textId="669CFE9B" w:rsidR="00FE1F25" w:rsidRPr="00B5680D" w:rsidRDefault="00FE1F25" w:rsidP="00FE1F25">
      <w:pPr>
        <w:widowControl w:val="0"/>
        <w:autoSpaceDE w:val="0"/>
        <w:autoSpaceDN w:val="0"/>
        <w:adjustRightInd w:val="0"/>
        <w:spacing w:after="240" w:line="260" w:lineRule="atLeast"/>
        <w:rPr>
          <w:color w:val="000000"/>
        </w:rPr>
      </w:pPr>
      <w:r w:rsidRPr="00FE1F25">
        <w:rPr>
          <w:color w:val="000000"/>
        </w:rPr>
        <w:t>• ha a szerz</w:t>
      </w:r>
      <w:r w:rsidR="00B5680D">
        <w:rPr>
          <w:color w:val="000000"/>
        </w:rPr>
        <w:t>ő</w:t>
      </w:r>
      <w:r w:rsidRPr="00FE1F25">
        <w:rPr>
          <w:color w:val="000000"/>
        </w:rPr>
        <w:t>dést köt</w:t>
      </w:r>
      <w:r w:rsidR="00B5680D">
        <w:rPr>
          <w:color w:val="000000"/>
        </w:rPr>
        <w:t>ő</w:t>
      </w:r>
      <w:r w:rsidRPr="00FE1F25">
        <w:rPr>
          <w:color w:val="000000"/>
        </w:rPr>
        <w:t xml:space="preserve"> másik fél az el</w:t>
      </w:r>
      <w:r w:rsidR="00B5680D">
        <w:rPr>
          <w:color w:val="000000"/>
        </w:rPr>
        <w:t>ő</w:t>
      </w:r>
      <w:r w:rsidRPr="00FE1F25">
        <w:rPr>
          <w:color w:val="000000"/>
        </w:rPr>
        <w:t>z</w:t>
      </w:r>
      <w:r w:rsidR="00B5680D">
        <w:rPr>
          <w:color w:val="000000"/>
        </w:rPr>
        <w:t>ő</w:t>
      </w:r>
      <w:r w:rsidRPr="00FE1F25">
        <w:rPr>
          <w:color w:val="000000"/>
        </w:rPr>
        <w:t>ekhez képest egyéb szervezet, az általa adott igazolást vagy az ajánlattev</w:t>
      </w:r>
      <w:r w:rsidR="00B5680D">
        <w:rPr>
          <w:color w:val="000000"/>
        </w:rPr>
        <w:t>ő</w:t>
      </w:r>
      <w:r w:rsidRPr="00FE1F25">
        <w:rPr>
          <w:color w:val="000000"/>
        </w:rPr>
        <w:t>, illetve az alkalmasság igazolásában részt vevő</w:t>
      </w:r>
      <w:r w:rsidRPr="00B5680D">
        <w:rPr>
          <w:color w:val="000000"/>
        </w:rPr>
        <w:t xml:space="preserve"> más szervezet nyilatkozatát. </w:t>
      </w:r>
    </w:p>
    <w:p w14:paraId="76C718AE" w14:textId="547D068B" w:rsidR="00FE1F25" w:rsidRDefault="00FE1F25" w:rsidP="00FE1F25">
      <w:pPr>
        <w:widowControl w:val="0"/>
        <w:autoSpaceDE w:val="0"/>
        <w:autoSpaceDN w:val="0"/>
        <w:adjustRightInd w:val="0"/>
        <w:spacing w:after="240" w:line="260" w:lineRule="atLeast"/>
        <w:rPr>
          <w:color w:val="000000"/>
        </w:rPr>
      </w:pPr>
      <w:r w:rsidRPr="00FE1F25">
        <w:rPr>
          <w:color w:val="000000"/>
        </w:rPr>
        <w:t>Ajánlatkér</w:t>
      </w:r>
      <w:r w:rsidR="00B5680D">
        <w:rPr>
          <w:color w:val="000000"/>
        </w:rPr>
        <w:t>ő</w:t>
      </w:r>
      <w:r w:rsidRPr="00FE1F25">
        <w:rPr>
          <w:color w:val="000000"/>
        </w:rPr>
        <w:t xml:space="preserve"> a 321/2015. (X.30.) Korm. rendelet 2. § (5) bekezdése alapján jelzi, hogy a formanyomtatványban az alkalmassági követelmények el</w:t>
      </w:r>
      <w:r w:rsidR="00B5680D">
        <w:rPr>
          <w:color w:val="000000"/>
        </w:rPr>
        <w:t>ő</w:t>
      </w:r>
      <w:r w:rsidRPr="00FE1F25">
        <w:rPr>
          <w:color w:val="000000"/>
        </w:rPr>
        <w:t>zetes igazolására kéri a formanyomtatvány IV. részében szerepl</w:t>
      </w:r>
      <w:r w:rsidR="00B5680D">
        <w:rPr>
          <w:color w:val="000000"/>
        </w:rPr>
        <w:t>ő</w:t>
      </w:r>
      <w:r w:rsidRPr="00FE1F25">
        <w:rPr>
          <w:color w:val="000000"/>
        </w:rPr>
        <w:t xml:space="preserve"> részletes információk megadását. </w:t>
      </w:r>
    </w:p>
    <w:p w14:paraId="0B95D337" w14:textId="77777777" w:rsidR="001C37A2" w:rsidRPr="001C37A2" w:rsidRDefault="001C37A2" w:rsidP="001C37A2">
      <w:pPr>
        <w:rPr>
          <w:rFonts w:eastAsia="TTE1D40800t00"/>
        </w:rPr>
      </w:pPr>
      <w:r w:rsidRPr="001C37A2">
        <w:rPr>
          <w:rFonts w:eastAsia="TTE1D40800t00"/>
        </w:rPr>
        <w:t xml:space="preserve">M2.) A Kbt.65. § (1) bekezdés b.) pontjára tekintettel a 321/2015. (X. 30.) Korm. rendelet </w:t>
      </w:r>
    </w:p>
    <w:p w14:paraId="0DD499A9" w14:textId="77777777" w:rsidR="001C37A2" w:rsidRPr="001C37A2" w:rsidRDefault="001C37A2" w:rsidP="001C37A2">
      <w:pPr>
        <w:widowControl w:val="0"/>
        <w:autoSpaceDE w:val="0"/>
        <w:autoSpaceDN w:val="0"/>
        <w:adjustRightInd w:val="0"/>
        <w:spacing w:after="240" w:line="320" w:lineRule="atLeast"/>
        <w:rPr>
          <w:rFonts w:eastAsia="TTE1D40800t00"/>
        </w:rPr>
      </w:pPr>
      <w:r w:rsidRPr="001C37A2">
        <w:rPr>
          <w:rFonts w:eastAsia="TTE1D40800t00"/>
        </w:rPr>
        <w:t>21. § (3) bekezdés b.) pontja alapján azoknak a szakembereknek (szervezeteknek) megnevezésével, képzettségük, szakmai tapasztalatuk ismertetésével, akiket be kíván vonni a teljesítésbe.</w:t>
      </w:r>
    </w:p>
    <w:p w14:paraId="3017901C" w14:textId="77777777" w:rsidR="001C37A2" w:rsidRPr="001C37A2" w:rsidRDefault="001C37A2" w:rsidP="001C37A2">
      <w:pPr>
        <w:autoSpaceDE w:val="0"/>
        <w:autoSpaceDN w:val="0"/>
        <w:adjustRightInd w:val="0"/>
        <w:spacing w:after="240"/>
        <w:rPr>
          <w:rFonts w:eastAsia="TTE1D40800t00"/>
        </w:rPr>
      </w:pPr>
      <w:r w:rsidRPr="001C37A2">
        <w:rPr>
          <w:rFonts w:eastAsia="TTE1D40800t00"/>
        </w:rPr>
        <w:lastRenderedPageBreak/>
        <w:t>Az igazolás körében becsatolandó dokumentumok:</w:t>
      </w:r>
    </w:p>
    <w:p w14:paraId="13003FFE" w14:textId="77777777" w:rsidR="001C37A2" w:rsidRPr="001C37A2" w:rsidRDefault="001C37A2" w:rsidP="00AE4F86">
      <w:pPr>
        <w:pStyle w:val="Listaszerbekezds"/>
        <w:numPr>
          <w:ilvl w:val="0"/>
          <w:numId w:val="25"/>
        </w:numPr>
        <w:suppressAutoHyphens w:val="0"/>
        <w:autoSpaceDE w:val="0"/>
        <w:autoSpaceDN w:val="0"/>
        <w:adjustRightInd w:val="0"/>
        <w:spacing w:after="240"/>
        <w:jc w:val="both"/>
        <w:rPr>
          <w:rFonts w:eastAsia="TTE1D40800t00"/>
          <w:sz w:val="24"/>
          <w:szCs w:val="24"/>
          <w:lang w:val="hu-HU"/>
        </w:rPr>
      </w:pPr>
      <w:r w:rsidRPr="001C37A2">
        <w:rPr>
          <w:rFonts w:eastAsia="TTE1D40800t00"/>
          <w:sz w:val="24"/>
          <w:szCs w:val="24"/>
          <w:lang w:val="hu-HU"/>
        </w:rPr>
        <w:t>A szakember iskolai végzettségét igazoló dokumentum egyszerű másolatban.</w:t>
      </w:r>
    </w:p>
    <w:p w14:paraId="0BA3A122" w14:textId="77777777" w:rsidR="001C37A2" w:rsidRPr="001C37A2" w:rsidRDefault="001C37A2" w:rsidP="00AE4F86">
      <w:pPr>
        <w:pStyle w:val="Listaszerbekezds"/>
        <w:numPr>
          <w:ilvl w:val="0"/>
          <w:numId w:val="25"/>
        </w:numPr>
        <w:suppressAutoHyphens w:val="0"/>
        <w:autoSpaceDE w:val="0"/>
        <w:autoSpaceDN w:val="0"/>
        <w:adjustRightInd w:val="0"/>
        <w:spacing w:after="240"/>
        <w:jc w:val="both"/>
        <w:rPr>
          <w:rFonts w:eastAsia="TTE1D40800t00"/>
          <w:sz w:val="24"/>
          <w:szCs w:val="24"/>
          <w:lang w:val="hu-HU"/>
        </w:rPr>
      </w:pPr>
      <w:r w:rsidRPr="001C37A2">
        <w:rPr>
          <w:rFonts w:eastAsia="TTE1D40800t00"/>
          <w:sz w:val="24"/>
          <w:szCs w:val="24"/>
          <w:lang w:val="hu-HU"/>
        </w:rPr>
        <w:t>Szakember szakmai önéletrajza saját kezű aláírásával.</w:t>
      </w:r>
    </w:p>
    <w:p w14:paraId="1F694F20" w14:textId="77777777" w:rsidR="001C37A2" w:rsidRPr="001C37A2" w:rsidRDefault="001C37A2" w:rsidP="00AE4F86">
      <w:pPr>
        <w:pStyle w:val="Listaszerbekezds"/>
        <w:numPr>
          <w:ilvl w:val="0"/>
          <w:numId w:val="25"/>
        </w:numPr>
        <w:suppressAutoHyphens w:val="0"/>
        <w:autoSpaceDE w:val="0"/>
        <w:autoSpaceDN w:val="0"/>
        <w:adjustRightInd w:val="0"/>
        <w:spacing w:after="240"/>
        <w:jc w:val="both"/>
        <w:rPr>
          <w:rFonts w:eastAsia="TTE1D40800t00"/>
          <w:sz w:val="24"/>
          <w:szCs w:val="24"/>
          <w:lang w:val="hu-HU"/>
        </w:rPr>
      </w:pPr>
      <w:r w:rsidRPr="001C37A2">
        <w:rPr>
          <w:rFonts w:eastAsia="TTE1D40800t00"/>
          <w:sz w:val="24"/>
          <w:szCs w:val="24"/>
          <w:lang w:val="hu-HU"/>
        </w:rPr>
        <w:t>A szakember rendelkezésre állási nyilatkozata, melyben nyilatkozik, hogy az ajánlattevő nyertessége esetén a szerződés teljesítésében személyesen részt vesz.</w:t>
      </w:r>
    </w:p>
    <w:p w14:paraId="260D33D3" w14:textId="77777777" w:rsidR="001C37A2" w:rsidRPr="001C37A2" w:rsidRDefault="001C37A2" w:rsidP="001C37A2">
      <w:pPr>
        <w:rPr>
          <w:rFonts w:eastAsia="TTE1D40800t00"/>
        </w:rPr>
      </w:pPr>
      <w:r w:rsidRPr="001C37A2">
        <w:t xml:space="preserve">M3.) </w:t>
      </w:r>
      <w:r w:rsidRPr="001C37A2">
        <w:rPr>
          <w:rFonts w:eastAsia="TTE1D40800t00"/>
        </w:rPr>
        <w:t>A Kbt. 65. § (1) bekezdés b.) pontjára tekintettel a 310/2011. (XII. 23.) Korm. rendelet</w:t>
      </w:r>
    </w:p>
    <w:p w14:paraId="4F560332" w14:textId="00E3D8C6" w:rsidR="001C37A2" w:rsidRPr="001C37A2" w:rsidRDefault="001C37A2" w:rsidP="001C37A2">
      <w:pPr>
        <w:widowControl w:val="0"/>
        <w:autoSpaceDE w:val="0"/>
        <w:autoSpaceDN w:val="0"/>
        <w:adjustRightInd w:val="0"/>
        <w:spacing w:after="240" w:line="260" w:lineRule="atLeast"/>
        <w:rPr>
          <w:color w:val="000000"/>
        </w:rPr>
      </w:pPr>
      <w:r w:rsidRPr="001C37A2">
        <w:rPr>
          <w:rFonts w:eastAsia="TTE1D40800t00"/>
        </w:rPr>
        <w:t>21. § (3) bekezdés h.) pontja alapján az előző 2 évre (201</w:t>
      </w:r>
      <w:r w:rsidR="00E732DC">
        <w:rPr>
          <w:rFonts w:eastAsia="TTE1D40800t00"/>
        </w:rPr>
        <w:t>6</w:t>
      </w:r>
      <w:r w:rsidRPr="001C37A2">
        <w:rPr>
          <w:rFonts w:eastAsia="TTE1D40800t00"/>
        </w:rPr>
        <w:t>. és 201</w:t>
      </w:r>
      <w:r w:rsidR="00E732DC">
        <w:rPr>
          <w:rFonts w:eastAsia="TTE1D40800t00"/>
        </w:rPr>
        <w:t>5</w:t>
      </w:r>
      <w:r w:rsidRPr="001C37A2">
        <w:rPr>
          <w:rFonts w:eastAsia="TTE1D40800t00"/>
        </w:rPr>
        <w:t>.) vonatkozóan az éves átlagos statisztikai állományi létszámáról és vezető tisztségviselőinek létszámáról készült kimutatással</w:t>
      </w:r>
    </w:p>
    <w:p w14:paraId="454BB7C6" w14:textId="35C2B779" w:rsidR="006A69B3" w:rsidRDefault="00FE1F25" w:rsidP="006A69B3">
      <w:pPr>
        <w:spacing w:after="120"/>
      </w:pPr>
      <w:r w:rsidRPr="00FE1F25">
        <w:rPr>
          <w:color w:val="000000"/>
        </w:rPr>
        <w:t>Az alkalm</w:t>
      </w:r>
      <w:r w:rsidR="00650197">
        <w:rPr>
          <w:color w:val="000000"/>
        </w:rPr>
        <w:t xml:space="preserve">asság minimumkövetelménye(i): </w:t>
      </w:r>
      <w:r w:rsidR="00650197">
        <w:rPr>
          <w:color w:val="000000"/>
        </w:rPr>
        <w:br/>
      </w:r>
      <w:r w:rsidR="00650197">
        <w:rPr>
          <w:color w:val="000000"/>
        </w:rPr>
        <w:br/>
      </w:r>
      <w:r w:rsidRPr="00FE1F25">
        <w:rPr>
          <w:color w:val="000000"/>
        </w:rPr>
        <w:t xml:space="preserve">M1.) </w:t>
      </w:r>
      <w:r w:rsidR="006A69B3" w:rsidRPr="00206360">
        <w:t>Alkalmatlan az ajánlattevő</w:t>
      </w:r>
      <w:r w:rsidR="006A69B3" w:rsidRPr="00206360">
        <w:rPr>
          <w:rFonts w:eastAsia="TTE1D40800t00"/>
        </w:rPr>
        <w:t>,</w:t>
      </w:r>
      <w:r w:rsidR="006A69B3" w:rsidRPr="00206360">
        <w:t xml:space="preserve"> ha az eljárást megindító felhívás </w:t>
      </w:r>
      <w:r w:rsidR="006A69B3">
        <w:t>megküldésétől</w:t>
      </w:r>
      <w:r w:rsidR="006A69B3" w:rsidRPr="00206360">
        <w:t xml:space="preserve"> visszafelé számított három évben nem rendelkezik legalább 1 db, minimum ne</w:t>
      </w:r>
      <w:r w:rsidR="0053107D">
        <w:t>ttó 2</w:t>
      </w:r>
      <w:r w:rsidR="006A69B3">
        <w:t>5 millió Ft értékű középületben</w:t>
      </w:r>
      <w:r w:rsidR="006A69B3">
        <w:rPr>
          <w:rFonts w:eastAsia="TTE1D40800t00"/>
        </w:rPr>
        <w:t xml:space="preserve"> vagy irodaépületben teljesített </w:t>
      </w:r>
      <w:r w:rsidR="006A69B3" w:rsidRPr="00206360">
        <w:rPr>
          <w:rFonts w:eastAsia="TTE1D40800t00"/>
        </w:rPr>
        <w:t>takarítási feladatainak</w:t>
      </w:r>
      <w:r w:rsidR="006A69B3" w:rsidRPr="00206360">
        <w:t xml:space="preserve"> szerződéses referenciájával. </w:t>
      </w:r>
    </w:p>
    <w:p w14:paraId="04D5FE4D" w14:textId="77777777" w:rsidR="006A69B3" w:rsidRDefault="006A69B3" w:rsidP="006A69B3">
      <w:pPr>
        <w:spacing w:after="120"/>
      </w:pPr>
      <w:r>
        <w:t xml:space="preserve">Középület fogalma: </w:t>
      </w:r>
    </w:p>
    <w:p w14:paraId="4F0ABB01" w14:textId="42D5835B" w:rsidR="00FE1F25" w:rsidRPr="0053107D" w:rsidRDefault="006A69B3" w:rsidP="0053107D">
      <w:pPr>
        <w:spacing w:before="120" w:after="120"/>
      </w:pPr>
      <w:r>
        <w:t>Egy intézményt befogadó épület, mely nem lakóház. Hatóság, hivatal, intézmény céljaira használt nagyobb ház, épület (pl. múzeum, színház, könyvtár, templom, iskola, önkormányzat.)</w:t>
      </w:r>
      <w:r>
        <w:br/>
        <w:t>Fentiekből következően a bevásárlóközpontok, üzemek, csarnokok, gyárépületek, raktárépületek termelő jellegű épületek, nem tartoznak a középület fogalmába.</w:t>
      </w:r>
    </w:p>
    <w:p w14:paraId="74F3512D" w14:textId="77777777" w:rsidR="0053107D" w:rsidRPr="004B168D" w:rsidRDefault="0053107D" w:rsidP="0053107D">
      <w:pPr>
        <w:spacing w:before="120" w:after="120"/>
      </w:pPr>
      <w:r>
        <w:t xml:space="preserve">M2.) </w:t>
      </w:r>
      <w:r w:rsidRPr="00206360">
        <w:t>Alkalmatlan az ajánlattevő</w:t>
      </w:r>
      <w:r w:rsidRPr="00206360">
        <w:rPr>
          <w:rFonts w:eastAsia="TTE1D40800t00"/>
        </w:rPr>
        <w:t>,</w:t>
      </w:r>
      <w:r w:rsidRPr="00206360">
        <w:t xml:space="preserve"> ha</w:t>
      </w:r>
      <w:r>
        <w:t xml:space="preserve"> nem rendelkezik legalább 2 fő tisztitás-technológia szakmunkással, akinek minimum 3 éves szakmai gyakorlata van középületen, vagy irodaépületen végzett takarító-csoportvezetői feladat végzésében.</w:t>
      </w:r>
    </w:p>
    <w:p w14:paraId="6FF7400E" w14:textId="3FFFDC20" w:rsidR="00E4372F" w:rsidRPr="00E732DC" w:rsidRDefault="0053107D" w:rsidP="00E732DC">
      <w:pPr>
        <w:widowControl w:val="0"/>
        <w:autoSpaceDE w:val="0"/>
        <w:autoSpaceDN w:val="0"/>
        <w:adjustRightInd w:val="0"/>
        <w:spacing w:after="240" w:line="260" w:lineRule="atLeast"/>
        <w:rPr>
          <w:color w:val="000000"/>
        </w:rPr>
      </w:pPr>
      <w:r>
        <w:t>M3.) Alkalmatlan az Ajánlattevő, ha az előző 2 év bármelyikében  az átlagos statisztikai létszáma, illetve az éves statisztikai létszámon belül a takarítói állományú dolgozói létszáma nem érte el a minimum 10 főt, és a vezető tisztségviselői létszáma az 1 főt.</w:t>
      </w:r>
    </w:p>
    <w:p w14:paraId="7B614009" w14:textId="77777777" w:rsidR="00E4372F" w:rsidRPr="00D60DCB" w:rsidRDefault="00E4372F" w:rsidP="003E3E9F">
      <w:pPr>
        <w:pStyle w:val="Alfejezetcm"/>
      </w:pPr>
    </w:p>
    <w:p w14:paraId="50872D05" w14:textId="2D7A948D" w:rsidR="006C5F19" w:rsidRPr="00D60DCB" w:rsidRDefault="006C5F19" w:rsidP="006C5F19">
      <w:pPr>
        <w:widowControl w:val="0"/>
        <w:autoSpaceDE w:val="0"/>
        <w:autoSpaceDN w:val="0"/>
        <w:adjustRightInd w:val="0"/>
        <w:spacing w:after="240" w:line="260" w:lineRule="atLeast"/>
        <w:rPr>
          <w:color w:val="000000"/>
        </w:rPr>
      </w:pPr>
      <w:r w:rsidRPr="00D60DCB">
        <w:rPr>
          <w:b/>
          <w:color w:val="000000"/>
        </w:rPr>
        <w:t>III.1.5) Fenntartott szerződésekre vonatkozó információk</w:t>
      </w:r>
      <w:r w:rsidRPr="00D60DCB">
        <w:rPr>
          <w:b/>
          <w:color w:val="000000"/>
        </w:rPr>
        <w:br/>
      </w:r>
      <w:r w:rsidR="00D60DCB">
        <w:rPr>
          <w:color w:val="000000"/>
        </w:rPr>
        <w:t>A szerződés védett mű</w:t>
      </w:r>
      <w:r w:rsidRPr="00D60DCB">
        <w:rPr>
          <w:color w:val="000000"/>
        </w:rPr>
        <w:t>helyek és olyan gazdasági szerepl</w:t>
      </w:r>
      <w:r w:rsidR="00D60DCB">
        <w:rPr>
          <w:color w:val="000000"/>
        </w:rPr>
        <w:t>ő</w:t>
      </w:r>
      <w:r w:rsidRPr="00D60DCB">
        <w:rPr>
          <w:color w:val="000000"/>
        </w:rPr>
        <w:t>k számára fenntartott, amelyek célja a fogyatékkal élő vagy hátrányos helyzet</w:t>
      </w:r>
      <w:r w:rsidR="00D60DCB">
        <w:rPr>
          <w:color w:val="000000"/>
        </w:rPr>
        <w:t>ű</w:t>
      </w:r>
      <w:r w:rsidRPr="00D60DCB">
        <w:rPr>
          <w:color w:val="000000"/>
        </w:rPr>
        <w:t xml:space="preserve"> személyek társadalmi és szakmai integrációja </w:t>
      </w:r>
    </w:p>
    <w:p w14:paraId="101D0480" w14:textId="1A808BFD" w:rsidR="006C5F19" w:rsidRPr="00D60DCB" w:rsidRDefault="006C5F19" w:rsidP="006C5F19">
      <w:pPr>
        <w:widowControl w:val="0"/>
        <w:autoSpaceDE w:val="0"/>
        <w:autoSpaceDN w:val="0"/>
        <w:adjustRightInd w:val="0"/>
        <w:spacing w:after="240"/>
        <w:rPr>
          <w:color w:val="000000"/>
        </w:rPr>
      </w:pPr>
      <w:r w:rsidRPr="00D60DCB">
        <w:rPr>
          <w:color w:val="000000"/>
        </w:rPr>
        <w:t xml:space="preserve">Igen </w:t>
      </w:r>
      <w:r w:rsidRPr="00D60DCB">
        <w:rPr>
          <w:color w:val="000000"/>
        </w:rPr>
        <w:tab/>
      </w:r>
      <w:r w:rsidRPr="00D60DCB">
        <w:rPr>
          <w:color w:val="000000"/>
        </w:rPr>
        <w:tab/>
      </w:r>
      <w:r w:rsidRPr="00D60DCB">
        <w:rPr>
          <w:color w:val="000000"/>
        </w:rPr>
        <w:tab/>
      </w:r>
      <w:r w:rsidRPr="00D60DCB">
        <w:rPr>
          <w:color w:val="000000"/>
        </w:rPr>
        <w:tab/>
      </w:r>
      <w:r w:rsidRPr="00D60DCB">
        <w:rPr>
          <w:color w:val="000000"/>
        </w:rPr>
        <w:tab/>
      </w:r>
      <w:r w:rsidRPr="00D60DCB">
        <w:rPr>
          <w:color w:val="000000"/>
        </w:rPr>
        <w:tab/>
      </w:r>
      <w:r w:rsidRPr="00D60DCB">
        <w:rPr>
          <w:color w:val="000000"/>
        </w:rPr>
        <w:tab/>
      </w:r>
      <w:r w:rsidRPr="00D60DCB">
        <w:rPr>
          <w:color w:val="000000"/>
        </w:rPr>
        <w:tab/>
      </w:r>
      <w:r w:rsidRPr="00D60DCB">
        <w:rPr>
          <w:color w:val="000000"/>
        </w:rPr>
        <w:tab/>
      </w:r>
      <w:r w:rsidRPr="00D60DCB">
        <w:rPr>
          <w:color w:val="000000"/>
        </w:rPr>
        <w:tab/>
      </w:r>
      <w:r w:rsidRPr="00D60DCB">
        <w:rPr>
          <w:color w:val="000000"/>
        </w:rPr>
        <w:fldChar w:fldCharType="begin">
          <w:ffData>
            <w:name w:val="Check16"/>
            <w:enabled/>
            <w:calcOnExit w:val="0"/>
            <w:checkBox>
              <w:sizeAuto/>
              <w:default w:val="0"/>
            </w:checkBox>
          </w:ffData>
        </w:fldChar>
      </w:r>
      <w:r w:rsidRPr="00D60DCB">
        <w:rPr>
          <w:color w:val="000000"/>
        </w:rPr>
        <w:instrText xml:space="preserve"> FORMCHECKBOX </w:instrText>
      </w:r>
      <w:r w:rsidR="00A46963">
        <w:rPr>
          <w:color w:val="000000"/>
        </w:rPr>
      </w:r>
      <w:r w:rsidR="00A46963">
        <w:rPr>
          <w:color w:val="000000"/>
        </w:rPr>
        <w:fldChar w:fldCharType="separate"/>
      </w:r>
      <w:r w:rsidRPr="00D60DCB">
        <w:rPr>
          <w:color w:val="000000"/>
        </w:rPr>
        <w:fldChar w:fldCharType="end"/>
      </w:r>
      <w:r w:rsidRPr="00D60DCB">
        <w:rPr>
          <w:color w:val="000000"/>
        </w:rPr>
        <w:t xml:space="preserve"> </w:t>
      </w:r>
      <w:r w:rsidRPr="00D60DCB">
        <w:rPr>
          <w:color w:val="000000"/>
        </w:rPr>
        <w:br/>
        <w:t>nem</w:t>
      </w:r>
      <w:r w:rsidRPr="00D60DCB">
        <w:rPr>
          <w:color w:val="000000"/>
        </w:rPr>
        <w:tab/>
      </w:r>
      <w:r w:rsidRPr="00D60DCB">
        <w:rPr>
          <w:color w:val="000000"/>
        </w:rPr>
        <w:tab/>
      </w:r>
      <w:r w:rsidRPr="00D60DCB">
        <w:rPr>
          <w:color w:val="000000"/>
        </w:rPr>
        <w:tab/>
      </w:r>
      <w:r w:rsidRPr="00D60DCB">
        <w:rPr>
          <w:color w:val="000000"/>
        </w:rPr>
        <w:tab/>
      </w:r>
      <w:r w:rsidRPr="00D60DCB">
        <w:rPr>
          <w:color w:val="000000"/>
        </w:rPr>
        <w:tab/>
      </w:r>
      <w:r w:rsidRPr="00D60DCB">
        <w:rPr>
          <w:color w:val="000000"/>
        </w:rPr>
        <w:tab/>
      </w:r>
      <w:r w:rsidRPr="00D60DCB">
        <w:rPr>
          <w:color w:val="000000"/>
        </w:rPr>
        <w:tab/>
      </w:r>
      <w:r w:rsidRPr="00D60DCB">
        <w:rPr>
          <w:color w:val="000000"/>
        </w:rPr>
        <w:tab/>
      </w:r>
      <w:r w:rsidRPr="00D60DCB">
        <w:rPr>
          <w:color w:val="000000"/>
        </w:rPr>
        <w:tab/>
      </w:r>
      <w:r w:rsidRPr="00D60DCB">
        <w:rPr>
          <w:color w:val="000000"/>
        </w:rPr>
        <w:tab/>
        <w:t>X</w:t>
      </w:r>
    </w:p>
    <w:p w14:paraId="006BF450" w14:textId="77777777" w:rsidR="00D60DCB" w:rsidRPr="00D60DCB" w:rsidRDefault="00D60DCB" w:rsidP="00D60DCB">
      <w:pPr>
        <w:widowControl w:val="0"/>
        <w:autoSpaceDE w:val="0"/>
        <w:autoSpaceDN w:val="0"/>
        <w:adjustRightInd w:val="0"/>
        <w:spacing w:after="240" w:line="260" w:lineRule="atLeast"/>
        <w:rPr>
          <w:color w:val="000000"/>
        </w:rPr>
      </w:pPr>
      <w:r w:rsidRPr="00D60DCB">
        <w:rPr>
          <w:color w:val="000000"/>
        </w:rPr>
        <w:t xml:space="preserve">A szerződés teljesítése védettmunkahely-teremtési programok keretében történik </w:t>
      </w:r>
    </w:p>
    <w:p w14:paraId="3E007F7A" w14:textId="77777777" w:rsidR="006C5F19" w:rsidRPr="00AB3E5C" w:rsidRDefault="006C5F19" w:rsidP="006C5F19">
      <w:pPr>
        <w:spacing w:after="120"/>
        <w:rPr>
          <w:bCs/>
        </w:rPr>
      </w:pPr>
      <w:r w:rsidRPr="00D60DCB">
        <w:rPr>
          <w:color w:val="000000"/>
        </w:rPr>
        <w:t xml:space="preserve">Igen </w:t>
      </w:r>
      <w:r w:rsidRPr="00D60DCB">
        <w:rPr>
          <w:color w:val="000000"/>
        </w:rPr>
        <w:tab/>
      </w:r>
      <w:r w:rsidRPr="00D60DCB">
        <w:rPr>
          <w:color w:val="000000"/>
        </w:rPr>
        <w:tab/>
      </w:r>
      <w:r w:rsidRPr="00D60DCB">
        <w:rPr>
          <w:color w:val="000000"/>
        </w:rPr>
        <w:tab/>
      </w:r>
      <w:r w:rsidRPr="00D60DCB">
        <w:rPr>
          <w:color w:val="000000"/>
        </w:rPr>
        <w:tab/>
      </w:r>
      <w:r w:rsidRPr="00D60DCB">
        <w:rPr>
          <w:color w:val="000000"/>
        </w:rPr>
        <w:tab/>
      </w:r>
      <w:r>
        <w:rPr>
          <w:bCs/>
        </w:rPr>
        <w:tab/>
      </w:r>
      <w:r>
        <w:rPr>
          <w:bCs/>
        </w:rPr>
        <w:tab/>
      </w:r>
      <w:r>
        <w:rPr>
          <w:bCs/>
        </w:rPr>
        <w:tab/>
      </w:r>
      <w:r>
        <w:rPr>
          <w:bCs/>
        </w:rPr>
        <w:tab/>
      </w:r>
      <w:r>
        <w:rPr>
          <w:bCs/>
        </w:rPr>
        <w:tab/>
      </w:r>
      <w:r w:rsidRPr="00D23F57">
        <w:rPr>
          <w:bCs/>
        </w:rPr>
        <w:fldChar w:fldCharType="begin">
          <w:ffData>
            <w:name w:val="Check16"/>
            <w:enabled/>
            <w:calcOnExit w:val="0"/>
            <w:checkBox>
              <w:sizeAuto/>
              <w:default w:val="0"/>
            </w:checkBox>
          </w:ffData>
        </w:fldChar>
      </w:r>
      <w:r w:rsidRPr="00D23F57">
        <w:rPr>
          <w:bCs/>
        </w:rPr>
        <w:instrText xml:space="preserve"> FORMCHECKBOX </w:instrText>
      </w:r>
      <w:r w:rsidR="00A46963">
        <w:rPr>
          <w:bCs/>
        </w:rPr>
      </w:r>
      <w:r w:rsidR="00A46963">
        <w:rPr>
          <w:bCs/>
        </w:rPr>
        <w:fldChar w:fldCharType="separate"/>
      </w:r>
      <w:r w:rsidRPr="00D23F57">
        <w:rPr>
          <w:bCs/>
        </w:rPr>
        <w:fldChar w:fldCharType="end"/>
      </w:r>
      <w:r w:rsidRPr="00D23F57">
        <w:rPr>
          <w:bCs/>
        </w:rPr>
        <w:t xml:space="preserve"> </w:t>
      </w:r>
      <w:r w:rsidRPr="00D23F57">
        <w:rPr>
          <w:bCs/>
        </w:rPr>
        <w:br/>
        <w:t>nem</w:t>
      </w:r>
      <w:r>
        <w:rPr>
          <w:bCs/>
        </w:rPr>
        <w:tab/>
      </w:r>
      <w:r>
        <w:rPr>
          <w:bCs/>
        </w:rPr>
        <w:tab/>
      </w:r>
      <w:r>
        <w:rPr>
          <w:bCs/>
        </w:rPr>
        <w:tab/>
      </w:r>
      <w:r>
        <w:rPr>
          <w:bCs/>
        </w:rPr>
        <w:tab/>
      </w:r>
      <w:r>
        <w:rPr>
          <w:bCs/>
        </w:rPr>
        <w:tab/>
      </w:r>
      <w:r>
        <w:rPr>
          <w:bCs/>
        </w:rPr>
        <w:tab/>
      </w:r>
      <w:r>
        <w:rPr>
          <w:bCs/>
        </w:rPr>
        <w:tab/>
      </w:r>
      <w:r>
        <w:rPr>
          <w:bCs/>
        </w:rPr>
        <w:tab/>
      </w:r>
      <w:r>
        <w:rPr>
          <w:bCs/>
        </w:rPr>
        <w:tab/>
      </w:r>
      <w:r>
        <w:rPr>
          <w:bCs/>
        </w:rPr>
        <w:tab/>
        <w:t>X</w:t>
      </w:r>
    </w:p>
    <w:p w14:paraId="76C79E46" w14:textId="7824C9B6" w:rsidR="00A121E3" w:rsidRPr="00A121E3" w:rsidRDefault="00A121E3" w:rsidP="00A121E3">
      <w:pPr>
        <w:widowControl w:val="0"/>
        <w:autoSpaceDE w:val="0"/>
        <w:autoSpaceDN w:val="0"/>
        <w:adjustRightInd w:val="0"/>
        <w:spacing w:after="240" w:line="260" w:lineRule="atLeast"/>
        <w:rPr>
          <w:b/>
          <w:color w:val="000000"/>
        </w:rPr>
      </w:pPr>
      <w:r w:rsidRPr="00A121E3">
        <w:rPr>
          <w:b/>
          <w:color w:val="000000"/>
        </w:rPr>
        <w:t>III.2) A szerz</w:t>
      </w:r>
      <w:r>
        <w:rPr>
          <w:b/>
          <w:color w:val="000000"/>
        </w:rPr>
        <w:t>ő</w:t>
      </w:r>
      <w:r w:rsidR="00BA35CB">
        <w:rPr>
          <w:b/>
          <w:color w:val="000000"/>
        </w:rPr>
        <w:t>déssel kapcsolatos feltételek.</w:t>
      </w:r>
    </w:p>
    <w:p w14:paraId="79CA0917" w14:textId="18520549" w:rsidR="00A121E3" w:rsidRPr="00A121E3" w:rsidRDefault="00A121E3" w:rsidP="00A121E3">
      <w:pPr>
        <w:widowControl w:val="0"/>
        <w:autoSpaceDE w:val="0"/>
        <w:autoSpaceDN w:val="0"/>
        <w:adjustRightInd w:val="0"/>
        <w:spacing w:after="240" w:line="260" w:lineRule="atLeast"/>
        <w:rPr>
          <w:b/>
          <w:color w:val="000000"/>
        </w:rPr>
      </w:pPr>
      <w:r w:rsidRPr="00A121E3">
        <w:rPr>
          <w:b/>
          <w:color w:val="000000"/>
        </w:rPr>
        <w:t>III.2.1) Meghatározott szakmára (képzettségre) vonatkozó információk (csak szolgáltatási szerz</w:t>
      </w:r>
      <w:r>
        <w:rPr>
          <w:b/>
          <w:color w:val="000000"/>
        </w:rPr>
        <w:t>ő</w:t>
      </w:r>
      <w:r w:rsidRPr="00A121E3">
        <w:rPr>
          <w:b/>
          <w:color w:val="000000"/>
        </w:rPr>
        <w:t xml:space="preserve">dések esetében) </w:t>
      </w:r>
    </w:p>
    <w:p w14:paraId="56BEA48C" w14:textId="3BEAE768" w:rsidR="00A121E3" w:rsidRDefault="00A121E3" w:rsidP="00A121E3">
      <w:pPr>
        <w:widowControl w:val="0"/>
        <w:autoSpaceDE w:val="0"/>
        <w:autoSpaceDN w:val="0"/>
        <w:adjustRightInd w:val="0"/>
        <w:spacing w:after="240" w:line="260" w:lineRule="atLeast"/>
        <w:rPr>
          <w:color w:val="000000"/>
        </w:rPr>
      </w:pPr>
      <w:r w:rsidRPr="00A121E3">
        <w:rPr>
          <w:b/>
          <w:color w:val="000000"/>
        </w:rPr>
        <w:t>III.2</w:t>
      </w:r>
      <w:r w:rsidR="00AC3A87">
        <w:rPr>
          <w:b/>
          <w:color w:val="000000"/>
        </w:rPr>
        <w:t>.2</w:t>
      </w:r>
      <w:r w:rsidRPr="00A121E3">
        <w:rPr>
          <w:b/>
          <w:color w:val="000000"/>
        </w:rPr>
        <w:t>) A szerz</w:t>
      </w:r>
      <w:r>
        <w:rPr>
          <w:b/>
          <w:color w:val="000000"/>
        </w:rPr>
        <w:t>ő</w:t>
      </w:r>
      <w:r w:rsidRPr="00A121E3">
        <w:rPr>
          <w:b/>
          <w:color w:val="000000"/>
        </w:rPr>
        <w:t xml:space="preserve">déssel </w:t>
      </w:r>
      <w:r w:rsidR="00BA35CB">
        <w:rPr>
          <w:b/>
          <w:color w:val="000000"/>
        </w:rPr>
        <w:t>teljesítésével feltételek:</w:t>
      </w:r>
      <w:r w:rsidR="0088291E">
        <w:rPr>
          <w:b/>
          <w:color w:val="000000"/>
        </w:rPr>
        <w:br/>
      </w:r>
      <w:r w:rsidR="0088291E" w:rsidRPr="0088291E">
        <w:rPr>
          <w:color w:val="000000"/>
        </w:rPr>
        <w:t>Az alkalmasság igazolása körében megjelölt személyek részt kell vegyenek a</w:t>
      </w:r>
      <w:r w:rsidR="00004F84">
        <w:rPr>
          <w:color w:val="000000"/>
        </w:rPr>
        <w:t xml:space="preserve"> szerződés</w:t>
      </w:r>
      <w:r w:rsidR="0088291E" w:rsidRPr="0088291E">
        <w:rPr>
          <w:color w:val="000000"/>
        </w:rPr>
        <w:t xml:space="preserve"> teljesítésben.</w:t>
      </w:r>
    </w:p>
    <w:p w14:paraId="05D49D3D" w14:textId="614C2290" w:rsidR="00E52D5D" w:rsidRPr="00E52D5D" w:rsidRDefault="00E52D5D" w:rsidP="00A121E3">
      <w:pPr>
        <w:widowControl w:val="0"/>
        <w:autoSpaceDE w:val="0"/>
        <w:autoSpaceDN w:val="0"/>
        <w:adjustRightInd w:val="0"/>
        <w:spacing w:after="240" w:line="260" w:lineRule="atLeast"/>
        <w:rPr>
          <w:color w:val="000000"/>
        </w:rPr>
      </w:pPr>
      <w:r w:rsidRPr="00E52D5D">
        <w:rPr>
          <w:color w:val="000000"/>
        </w:rPr>
        <w:lastRenderedPageBreak/>
        <w:t>A kifizetés, illetve a teljesítés igazolása során  a Kbt.135. § (1), (5) és (6) bekezdései, valamint a Ptk. 6:130. § (1)-(2) bekezdései szerint járunk el.</w:t>
      </w:r>
    </w:p>
    <w:p w14:paraId="38F0ACD5" w14:textId="749A9BCC" w:rsidR="00BA35CB" w:rsidRPr="00BA35CB" w:rsidRDefault="00BA35CB" w:rsidP="00BA35CB">
      <w:pPr>
        <w:widowControl w:val="0"/>
        <w:autoSpaceDE w:val="0"/>
        <w:autoSpaceDN w:val="0"/>
        <w:adjustRightInd w:val="0"/>
        <w:spacing w:after="240" w:line="260" w:lineRule="atLeast"/>
        <w:rPr>
          <w:b/>
          <w:color w:val="000000"/>
        </w:rPr>
      </w:pPr>
      <w:r w:rsidRPr="00BA35CB">
        <w:rPr>
          <w:b/>
          <w:color w:val="000000"/>
        </w:rPr>
        <w:t>III.2.3) A szerződés teljesítésében közrem</w:t>
      </w:r>
      <w:r>
        <w:rPr>
          <w:b/>
          <w:color w:val="000000"/>
        </w:rPr>
        <w:t>ű</w:t>
      </w:r>
      <w:r w:rsidRPr="00BA35CB">
        <w:rPr>
          <w:b/>
          <w:color w:val="000000"/>
        </w:rPr>
        <w:t>köd</w:t>
      </w:r>
      <w:r>
        <w:rPr>
          <w:b/>
          <w:color w:val="000000"/>
        </w:rPr>
        <w:t>ő</w:t>
      </w:r>
      <w:r w:rsidRPr="00BA35CB">
        <w:rPr>
          <w:b/>
          <w:color w:val="000000"/>
        </w:rPr>
        <w:t xml:space="preserve"> személyekkel kapcsolatos információ </w:t>
      </w:r>
    </w:p>
    <w:p w14:paraId="373E8F7C" w14:textId="6BDCD35A" w:rsidR="00BA35CB" w:rsidRPr="00BA35CB" w:rsidRDefault="00BA35CB" w:rsidP="00BA35CB">
      <w:pPr>
        <w:widowControl w:val="0"/>
        <w:autoSpaceDE w:val="0"/>
        <w:autoSpaceDN w:val="0"/>
        <w:adjustRightInd w:val="0"/>
        <w:spacing w:after="240" w:line="260" w:lineRule="atLeast"/>
        <w:rPr>
          <w:color w:val="000000"/>
        </w:rPr>
      </w:pPr>
      <w:r w:rsidRPr="00BA35CB">
        <w:rPr>
          <w:color w:val="000000"/>
        </w:rPr>
        <w:t>Az ajánlattev</w:t>
      </w:r>
      <w:r>
        <w:rPr>
          <w:color w:val="000000"/>
        </w:rPr>
        <w:t>ő</w:t>
      </w:r>
      <w:r w:rsidRPr="00BA35CB">
        <w:rPr>
          <w:color w:val="000000"/>
        </w:rPr>
        <w:t>knek közölniük kell a szerződés teljesítésében közrem</w:t>
      </w:r>
      <w:r>
        <w:rPr>
          <w:color w:val="000000"/>
        </w:rPr>
        <w:t>ű</w:t>
      </w:r>
      <w:r w:rsidRPr="00BA35CB">
        <w:rPr>
          <w:color w:val="000000"/>
        </w:rPr>
        <w:t>köd</w:t>
      </w:r>
      <w:r>
        <w:rPr>
          <w:color w:val="000000"/>
        </w:rPr>
        <w:t>ő</w:t>
      </w:r>
      <w:r w:rsidRPr="00BA35CB">
        <w:rPr>
          <w:color w:val="000000"/>
        </w:rPr>
        <w:t xml:space="preserve"> személyek nevét és szakképzettségét </w:t>
      </w:r>
    </w:p>
    <w:p w14:paraId="6BDCF15D" w14:textId="2C676DCC" w:rsidR="00BA35CB" w:rsidRPr="00AB3E5C" w:rsidRDefault="00BA35CB" w:rsidP="00BA35CB">
      <w:pPr>
        <w:spacing w:after="120"/>
        <w:rPr>
          <w:bCs/>
        </w:rPr>
      </w:pPr>
      <w:r w:rsidRPr="00D60DCB">
        <w:rPr>
          <w:color w:val="000000"/>
        </w:rPr>
        <w:t xml:space="preserve">Igen </w:t>
      </w:r>
      <w:r w:rsidRPr="00D60DCB">
        <w:rPr>
          <w:color w:val="000000"/>
        </w:rPr>
        <w:tab/>
      </w:r>
      <w:r w:rsidRPr="00D60DCB">
        <w:rPr>
          <w:color w:val="000000"/>
        </w:rPr>
        <w:tab/>
      </w:r>
      <w:r w:rsidRPr="00D60DCB">
        <w:rPr>
          <w:color w:val="000000"/>
        </w:rPr>
        <w:tab/>
      </w:r>
      <w:r w:rsidRPr="00D60DCB">
        <w:rPr>
          <w:color w:val="000000"/>
        </w:rPr>
        <w:tab/>
      </w:r>
      <w:r w:rsidRPr="00D60DCB">
        <w:rPr>
          <w:color w:val="000000"/>
        </w:rPr>
        <w:tab/>
      </w:r>
      <w:r w:rsidRPr="00BA35CB">
        <w:rPr>
          <w:color w:val="000000"/>
        </w:rPr>
        <w:tab/>
      </w:r>
      <w:r w:rsidRPr="00BA35CB">
        <w:rPr>
          <w:color w:val="000000"/>
        </w:rPr>
        <w:tab/>
      </w:r>
      <w:r w:rsidRPr="00BA35CB">
        <w:rPr>
          <w:color w:val="000000"/>
        </w:rPr>
        <w:tab/>
      </w:r>
      <w:r w:rsidRPr="00BA35CB">
        <w:rPr>
          <w:color w:val="000000"/>
        </w:rPr>
        <w:tab/>
      </w:r>
      <w:r w:rsidRPr="00BA35CB">
        <w:rPr>
          <w:color w:val="000000"/>
        </w:rPr>
        <w:tab/>
      </w:r>
      <w:r w:rsidR="0016275F">
        <w:rPr>
          <w:color w:val="000000"/>
        </w:rPr>
        <w:t>X</w:t>
      </w:r>
      <w:r w:rsidRPr="00BA35CB">
        <w:rPr>
          <w:color w:val="000000"/>
        </w:rPr>
        <w:br/>
        <w:t>nem</w:t>
      </w:r>
      <w:r w:rsidRPr="00BA35CB">
        <w:rPr>
          <w:color w:val="000000"/>
        </w:rPr>
        <w:tab/>
      </w:r>
      <w:r>
        <w:rPr>
          <w:bCs/>
        </w:rPr>
        <w:tab/>
      </w:r>
      <w:r>
        <w:rPr>
          <w:bCs/>
        </w:rPr>
        <w:tab/>
      </w:r>
      <w:r>
        <w:rPr>
          <w:bCs/>
        </w:rPr>
        <w:tab/>
      </w:r>
      <w:r>
        <w:rPr>
          <w:bCs/>
        </w:rPr>
        <w:tab/>
      </w:r>
      <w:r>
        <w:rPr>
          <w:bCs/>
        </w:rPr>
        <w:tab/>
      </w:r>
      <w:r>
        <w:rPr>
          <w:bCs/>
        </w:rPr>
        <w:tab/>
      </w:r>
      <w:r>
        <w:rPr>
          <w:bCs/>
        </w:rPr>
        <w:tab/>
      </w:r>
      <w:r>
        <w:rPr>
          <w:bCs/>
        </w:rPr>
        <w:tab/>
      </w:r>
      <w:r>
        <w:rPr>
          <w:bCs/>
        </w:rPr>
        <w:tab/>
      </w:r>
      <w:r w:rsidR="0016275F" w:rsidRPr="00BA35CB">
        <w:rPr>
          <w:color w:val="000000"/>
        </w:rPr>
        <w:fldChar w:fldCharType="begin">
          <w:ffData>
            <w:name w:val="Check16"/>
            <w:enabled/>
            <w:calcOnExit w:val="0"/>
            <w:checkBox>
              <w:sizeAuto/>
              <w:default w:val="0"/>
            </w:checkBox>
          </w:ffData>
        </w:fldChar>
      </w:r>
      <w:r w:rsidR="0016275F" w:rsidRPr="00BA35CB">
        <w:rPr>
          <w:color w:val="000000"/>
        </w:rPr>
        <w:instrText xml:space="preserve"> FORMCHECKBOX </w:instrText>
      </w:r>
      <w:r w:rsidR="00A46963">
        <w:rPr>
          <w:color w:val="000000"/>
        </w:rPr>
      </w:r>
      <w:r w:rsidR="00A46963">
        <w:rPr>
          <w:color w:val="000000"/>
        </w:rPr>
        <w:fldChar w:fldCharType="separate"/>
      </w:r>
      <w:r w:rsidR="0016275F" w:rsidRPr="00BA35CB">
        <w:rPr>
          <w:color w:val="000000"/>
        </w:rPr>
        <w:fldChar w:fldCharType="end"/>
      </w:r>
    </w:p>
    <w:p w14:paraId="5D1E3B7C" w14:textId="77777777" w:rsidR="00BA35CB" w:rsidRPr="00BA35CB" w:rsidRDefault="00BA35CB" w:rsidP="00BA35CB">
      <w:pPr>
        <w:widowControl w:val="0"/>
        <w:autoSpaceDE w:val="0"/>
        <w:autoSpaceDN w:val="0"/>
        <w:adjustRightInd w:val="0"/>
        <w:spacing w:after="240" w:line="260" w:lineRule="atLeast"/>
        <w:rPr>
          <w:rFonts w:eastAsiaTheme="minorEastAsia"/>
          <w:lang w:val="en-US" w:eastAsia="ja-JP"/>
        </w:rPr>
      </w:pPr>
    </w:p>
    <w:p w14:paraId="365B30CC" w14:textId="77777777" w:rsidR="00BA35CB" w:rsidRPr="00A121E3" w:rsidRDefault="00BA35CB" w:rsidP="00A121E3">
      <w:pPr>
        <w:widowControl w:val="0"/>
        <w:autoSpaceDE w:val="0"/>
        <w:autoSpaceDN w:val="0"/>
        <w:adjustRightInd w:val="0"/>
        <w:spacing w:after="240" w:line="260" w:lineRule="atLeast"/>
        <w:rPr>
          <w:b/>
          <w:color w:val="000000"/>
        </w:rPr>
      </w:pPr>
    </w:p>
    <w:p w14:paraId="7C5873EC" w14:textId="77777777" w:rsidR="00BB1E51" w:rsidRPr="00AB3E5C" w:rsidRDefault="00BB1E51" w:rsidP="00BB1E51">
      <w:pPr>
        <w:pStyle w:val="Fejezetcm"/>
        <w:rPr>
          <w:bCs/>
        </w:rPr>
      </w:pPr>
      <w:r>
        <w:rPr>
          <w:bCs/>
        </w:rPr>
        <w:br w:type="page"/>
      </w:r>
      <w:r w:rsidRPr="00064352">
        <w:lastRenderedPageBreak/>
        <w:t>IV. SZAKASZ: ELJÁRÁS</w:t>
      </w:r>
    </w:p>
    <w:p w14:paraId="686426BC" w14:textId="32F66A5B" w:rsidR="00BB1E51" w:rsidRPr="00B335DC" w:rsidRDefault="00BB1E51" w:rsidP="003E3E9F">
      <w:pPr>
        <w:pStyle w:val="Alfejezetcm"/>
      </w:pPr>
      <w:r w:rsidRPr="00AB3E5C">
        <w:t xml:space="preserve">IV.1) </w:t>
      </w:r>
      <w:r w:rsidR="00A40390">
        <w:t>Meghatározás</w:t>
      </w:r>
    </w:p>
    <w:p w14:paraId="6F221A9B" w14:textId="798DFD4D" w:rsidR="002125CD" w:rsidRDefault="00BB1E51" w:rsidP="00BB1E51">
      <w:pPr>
        <w:spacing w:after="120"/>
      </w:pPr>
      <w:r w:rsidRPr="00D83408">
        <w:rPr>
          <w:bCs/>
        </w:rPr>
        <w:t>Nyílt</w:t>
      </w:r>
      <w:r w:rsidRPr="00D83408">
        <w:rPr>
          <w:bCs/>
        </w:rPr>
        <w:tab/>
      </w:r>
      <w:r w:rsidRPr="00D83408">
        <w:rPr>
          <w:bCs/>
        </w:rPr>
        <w:tab/>
      </w:r>
      <w:r w:rsidRPr="00D83408">
        <w:rPr>
          <w:bCs/>
        </w:rPr>
        <w:tab/>
      </w:r>
      <w:r w:rsidRPr="00D83408">
        <w:rPr>
          <w:bCs/>
        </w:rPr>
        <w:tab/>
      </w:r>
      <w:r w:rsidRPr="00D83408">
        <w:rPr>
          <w:bCs/>
        </w:rPr>
        <w:tab/>
      </w:r>
      <w:r w:rsidRPr="00D83408">
        <w:rPr>
          <w:bCs/>
        </w:rPr>
        <w:tab/>
      </w:r>
      <w:r w:rsidRPr="00D83408">
        <w:rPr>
          <w:bCs/>
        </w:rPr>
        <w:tab/>
      </w:r>
      <w:r w:rsidRPr="00D83408">
        <w:rPr>
          <w:bCs/>
        </w:rPr>
        <w:tab/>
      </w:r>
      <w:r w:rsidRPr="00D83408">
        <w:rPr>
          <w:bCs/>
        </w:rPr>
        <w:tab/>
      </w:r>
      <w:r w:rsidRPr="00D83408">
        <w:rPr>
          <w:bCs/>
        </w:rPr>
        <w:tab/>
      </w:r>
      <w:r w:rsidRPr="00D83408">
        <w:t>X</w:t>
      </w:r>
    </w:p>
    <w:p w14:paraId="3AA1D8C3" w14:textId="77777777" w:rsidR="002125CD" w:rsidRPr="002125CD" w:rsidRDefault="002125CD" w:rsidP="003E3E9F">
      <w:pPr>
        <w:pStyle w:val="Alfejezetcm"/>
      </w:pPr>
      <w:r w:rsidRPr="002125CD">
        <w:t xml:space="preserve">IV.1.3) Keretmegállapodásra vagy dinamikus beszerzési rendszerre vonatkozó információk </w:t>
      </w:r>
    </w:p>
    <w:p w14:paraId="6E058834" w14:textId="1E39C496" w:rsidR="002125CD" w:rsidRPr="00B54864" w:rsidRDefault="002125CD" w:rsidP="00B54864">
      <w:pPr>
        <w:spacing w:after="120"/>
        <w:rPr>
          <w:bCs/>
        </w:rPr>
      </w:pPr>
      <w:r w:rsidRPr="00B54864">
        <w:rPr>
          <w:bCs/>
        </w:rPr>
        <w:t xml:space="preserve">[ ] A hirdetmény keretmegállapodás megkötésére irányul </w:t>
      </w:r>
      <w:r w:rsidR="00B54864" w:rsidRPr="00B54864">
        <w:rPr>
          <w:bCs/>
        </w:rPr>
        <w:br/>
      </w:r>
      <w:r w:rsidR="00B54864">
        <w:rPr>
          <w:bCs/>
        </w:rPr>
        <w:tab/>
      </w:r>
      <w:r w:rsidRPr="00B54864">
        <w:rPr>
          <w:bCs/>
        </w:rPr>
        <w:t>( ) Keretm</w:t>
      </w:r>
      <w:r w:rsidR="00B54864" w:rsidRPr="00B54864">
        <w:rPr>
          <w:bCs/>
        </w:rPr>
        <w:t>egállapodás egy ajánlattev</w:t>
      </w:r>
      <w:r w:rsidR="00B54864">
        <w:rPr>
          <w:bCs/>
        </w:rPr>
        <w:t>ő</w:t>
      </w:r>
      <w:r w:rsidR="00B54864" w:rsidRPr="00B54864">
        <w:rPr>
          <w:bCs/>
        </w:rPr>
        <w:t>vel</w:t>
      </w:r>
      <w:r w:rsidR="00B54864" w:rsidRPr="00B54864">
        <w:rPr>
          <w:bCs/>
        </w:rPr>
        <w:br/>
      </w:r>
      <w:r w:rsidR="00B54864">
        <w:rPr>
          <w:bCs/>
        </w:rPr>
        <w:tab/>
      </w:r>
      <w:r w:rsidRPr="00B54864">
        <w:rPr>
          <w:bCs/>
        </w:rPr>
        <w:t>( ) Ker</w:t>
      </w:r>
      <w:r w:rsidR="00B54864">
        <w:rPr>
          <w:bCs/>
        </w:rPr>
        <w:t>etmegállapodás több ajánlattevő</w:t>
      </w:r>
      <w:r w:rsidRPr="00B54864">
        <w:rPr>
          <w:bCs/>
        </w:rPr>
        <w:t xml:space="preserve">vel </w:t>
      </w:r>
    </w:p>
    <w:p w14:paraId="071B0503" w14:textId="4408086D" w:rsidR="00B54864" w:rsidRPr="00B54864" w:rsidRDefault="00B54864" w:rsidP="00B54864">
      <w:pPr>
        <w:spacing w:after="120"/>
        <w:rPr>
          <w:bCs/>
        </w:rPr>
      </w:pPr>
      <w:r>
        <w:rPr>
          <w:bCs/>
        </w:rPr>
        <w:tab/>
        <w:t>A keretmegállapodás résztvevő</w:t>
      </w:r>
      <w:r w:rsidR="002125CD" w:rsidRPr="00B54864">
        <w:rPr>
          <w:bCs/>
        </w:rPr>
        <w:t xml:space="preserve">inek tervezett maximális létszáma: </w:t>
      </w:r>
    </w:p>
    <w:p w14:paraId="65472B26" w14:textId="222801DD" w:rsidR="002125CD" w:rsidRPr="00B54864" w:rsidRDefault="002125CD" w:rsidP="00B54864">
      <w:pPr>
        <w:spacing w:after="120"/>
        <w:rPr>
          <w:bCs/>
        </w:rPr>
      </w:pPr>
      <w:r w:rsidRPr="00B54864">
        <w:rPr>
          <w:bCs/>
        </w:rPr>
        <w:t xml:space="preserve">[ ] A hirdetmény dinamikus beszerzési rendszer létrehozására irányul </w:t>
      </w:r>
    </w:p>
    <w:p w14:paraId="764F3F2C" w14:textId="66A8F25A" w:rsidR="002125CD" w:rsidRPr="00B54864" w:rsidRDefault="002125CD" w:rsidP="00B54864">
      <w:pPr>
        <w:spacing w:after="120"/>
        <w:rPr>
          <w:bCs/>
        </w:rPr>
      </w:pPr>
      <w:r w:rsidRPr="00B54864">
        <w:rPr>
          <w:bCs/>
        </w:rPr>
        <w:t>[ ] A dinamikus beszer</w:t>
      </w:r>
      <w:r w:rsidR="00B54864">
        <w:rPr>
          <w:bCs/>
        </w:rPr>
        <w:t>zési rendszert további beszerző</w:t>
      </w:r>
      <w:r w:rsidRPr="00B54864">
        <w:rPr>
          <w:bCs/>
        </w:rPr>
        <w:t>k is alkalmazhatják Keretmegállapodás esetében – a négy évet meghaladó id</w:t>
      </w:r>
      <w:r w:rsidR="00B54864">
        <w:rPr>
          <w:bCs/>
        </w:rPr>
        <w:t>ő</w:t>
      </w:r>
      <w:r w:rsidRPr="00B54864">
        <w:rPr>
          <w:bCs/>
        </w:rPr>
        <w:t xml:space="preserve">tartam indoklása: </w:t>
      </w:r>
    </w:p>
    <w:p w14:paraId="0A63A6D2" w14:textId="77777777" w:rsidR="002125CD" w:rsidRDefault="002125CD" w:rsidP="00BB1E51">
      <w:pPr>
        <w:spacing w:after="120"/>
      </w:pPr>
    </w:p>
    <w:p w14:paraId="120A214B" w14:textId="56601BCB" w:rsidR="00374EC9" w:rsidRPr="00374EC9" w:rsidRDefault="00374EC9" w:rsidP="00374EC9">
      <w:pPr>
        <w:widowControl w:val="0"/>
        <w:autoSpaceDE w:val="0"/>
        <w:autoSpaceDN w:val="0"/>
        <w:adjustRightInd w:val="0"/>
        <w:spacing w:after="240" w:line="260" w:lineRule="atLeast"/>
        <w:rPr>
          <w:b/>
          <w:bCs/>
          <w:iCs/>
        </w:rPr>
      </w:pPr>
      <w:r w:rsidRPr="00374EC9">
        <w:rPr>
          <w:b/>
          <w:bCs/>
          <w:iCs/>
        </w:rPr>
        <w:t>IV.1.4) A megoldások, illetve ajánlatok számának a tárgyalásos eljárás vagy a versenypárbeszéd során történ</w:t>
      </w:r>
      <w:r w:rsidR="00E96DA2">
        <w:rPr>
          <w:b/>
          <w:bCs/>
          <w:iCs/>
        </w:rPr>
        <w:t>ő</w:t>
      </w:r>
      <w:r w:rsidRPr="00374EC9">
        <w:rPr>
          <w:b/>
          <w:bCs/>
          <w:iCs/>
        </w:rPr>
        <w:t xml:space="preserve"> csökkentésére irányuló információ </w:t>
      </w:r>
    </w:p>
    <w:p w14:paraId="29ABF60A" w14:textId="77777777" w:rsidR="00374EC9" w:rsidRPr="00374EC9" w:rsidRDefault="00374EC9" w:rsidP="00374EC9">
      <w:pPr>
        <w:widowControl w:val="0"/>
        <w:autoSpaceDE w:val="0"/>
        <w:autoSpaceDN w:val="0"/>
        <w:adjustRightInd w:val="0"/>
        <w:spacing w:after="240" w:line="260" w:lineRule="atLeast"/>
        <w:rPr>
          <w:bCs/>
        </w:rPr>
      </w:pPr>
      <w:r w:rsidRPr="00374EC9">
        <w:rPr>
          <w:bCs/>
        </w:rPr>
        <w:t xml:space="preserve">[ ] Igénybe vettek többfordulós eljárást annak érdekében, hogy fokozatosan csökkentsék a megvitatandó megoldások, illetve a megtárgyalandó ajánlatok számát </w:t>
      </w:r>
    </w:p>
    <w:p w14:paraId="5297EC46" w14:textId="77777777" w:rsidR="00E96DA2" w:rsidRDefault="00374EC9" w:rsidP="00374EC9">
      <w:pPr>
        <w:widowControl w:val="0"/>
        <w:autoSpaceDE w:val="0"/>
        <w:autoSpaceDN w:val="0"/>
        <w:adjustRightInd w:val="0"/>
        <w:spacing w:after="240" w:line="260" w:lineRule="atLeast"/>
        <w:rPr>
          <w:bCs/>
        </w:rPr>
      </w:pPr>
      <w:r w:rsidRPr="00374EC9">
        <w:rPr>
          <w:b/>
          <w:bCs/>
          <w:iCs/>
        </w:rPr>
        <w:t>IV.1.5) Információ a tárgyalásról</w:t>
      </w:r>
      <w:r>
        <w:rPr>
          <w:rFonts w:ascii="Verdana" w:eastAsiaTheme="minorEastAsia" w:hAnsi="Verdana" w:cs="Verdana"/>
          <w:b/>
          <w:bCs/>
          <w:sz w:val="22"/>
          <w:szCs w:val="22"/>
          <w:lang w:val="en-US" w:eastAsia="ja-JP"/>
        </w:rPr>
        <w:t xml:space="preserve"> </w:t>
      </w:r>
      <w:r w:rsidRPr="00374EC9">
        <w:rPr>
          <w:bCs/>
        </w:rPr>
        <w:t>(kizárólag tárgy</w:t>
      </w:r>
      <w:r w:rsidR="00E96DA2">
        <w:rPr>
          <w:bCs/>
        </w:rPr>
        <w:t>alásos eljárás esetében) </w:t>
      </w:r>
    </w:p>
    <w:p w14:paraId="46E2B1FE" w14:textId="2950234E" w:rsidR="00374EC9" w:rsidRDefault="00E96DA2" w:rsidP="00374EC9">
      <w:pPr>
        <w:widowControl w:val="0"/>
        <w:autoSpaceDE w:val="0"/>
        <w:autoSpaceDN w:val="0"/>
        <w:adjustRightInd w:val="0"/>
        <w:spacing w:after="240" w:line="260" w:lineRule="atLeast"/>
        <w:rPr>
          <w:rFonts w:ascii="Times" w:eastAsiaTheme="minorEastAsia" w:hAnsi="Times" w:cs="Times"/>
          <w:lang w:val="en-US" w:eastAsia="ja-JP"/>
        </w:rPr>
      </w:pPr>
      <w:r>
        <w:rPr>
          <w:bCs/>
        </w:rPr>
        <w:t>[ ] A</w:t>
      </w:r>
      <w:r w:rsidR="00374EC9" w:rsidRPr="00374EC9">
        <w:rPr>
          <w:bCs/>
        </w:rPr>
        <w:t>jánlatkér</w:t>
      </w:r>
      <w:r>
        <w:rPr>
          <w:bCs/>
        </w:rPr>
        <w:t>ő</w:t>
      </w:r>
      <w:r w:rsidR="00374EC9" w:rsidRPr="00374EC9">
        <w:rPr>
          <w:bCs/>
        </w:rPr>
        <w:t xml:space="preserve"> fenntartja a jogot arra, hogy a szerz</w:t>
      </w:r>
      <w:r>
        <w:rPr>
          <w:bCs/>
        </w:rPr>
        <w:t>ő</w:t>
      </w:r>
      <w:r w:rsidR="00374EC9" w:rsidRPr="00374EC9">
        <w:rPr>
          <w:bCs/>
        </w:rPr>
        <w:t xml:space="preserve">dést az eredeti ajánlat alapján, tárgyalások lefolytatása nélkül ítélje oda. </w:t>
      </w:r>
    </w:p>
    <w:p w14:paraId="13758F58" w14:textId="77777777" w:rsidR="00E96DA2" w:rsidRPr="00E96DA2" w:rsidRDefault="00E96DA2" w:rsidP="00E96DA2">
      <w:pPr>
        <w:widowControl w:val="0"/>
        <w:autoSpaceDE w:val="0"/>
        <w:autoSpaceDN w:val="0"/>
        <w:adjustRightInd w:val="0"/>
        <w:spacing w:after="240" w:line="260" w:lineRule="atLeast"/>
        <w:rPr>
          <w:b/>
          <w:bCs/>
          <w:iCs/>
        </w:rPr>
      </w:pPr>
      <w:r w:rsidRPr="00E96DA2">
        <w:rPr>
          <w:b/>
          <w:bCs/>
          <w:iCs/>
        </w:rPr>
        <w:t xml:space="preserve">IV.1.6) Elektronikus árlejtésre vonatkozó információk </w:t>
      </w:r>
    </w:p>
    <w:p w14:paraId="2008ED00" w14:textId="738C87DE" w:rsidR="00E96DA2" w:rsidRPr="00E96DA2" w:rsidRDefault="00E96DA2" w:rsidP="00E96DA2">
      <w:pPr>
        <w:widowControl w:val="0"/>
        <w:autoSpaceDE w:val="0"/>
        <w:autoSpaceDN w:val="0"/>
        <w:adjustRightInd w:val="0"/>
        <w:spacing w:after="240" w:line="260" w:lineRule="atLeast"/>
        <w:rPr>
          <w:bCs/>
        </w:rPr>
      </w:pPr>
      <w:r w:rsidRPr="00E96DA2">
        <w:rPr>
          <w:bCs/>
        </w:rPr>
        <w:t>[ ] Elektronikus árlejtést fognak alkalmazni További információk az elektronikus árlejtésr</w:t>
      </w:r>
      <w:r>
        <w:rPr>
          <w:bCs/>
        </w:rPr>
        <w:t>ő</w:t>
      </w:r>
      <w:r w:rsidRPr="00E96DA2">
        <w:rPr>
          <w:bCs/>
        </w:rPr>
        <w:t xml:space="preserve">l: </w:t>
      </w:r>
    </w:p>
    <w:p w14:paraId="252FE7E5" w14:textId="77777777" w:rsidR="00374EC9" w:rsidRPr="00374EC9" w:rsidRDefault="00374EC9" w:rsidP="00374EC9">
      <w:pPr>
        <w:widowControl w:val="0"/>
        <w:autoSpaceDE w:val="0"/>
        <w:autoSpaceDN w:val="0"/>
        <w:adjustRightInd w:val="0"/>
        <w:spacing w:after="240" w:line="260" w:lineRule="atLeast"/>
        <w:rPr>
          <w:b/>
          <w:bCs/>
          <w:iCs/>
        </w:rPr>
      </w:pPr>
      <w:r w:rsidRPr="00374EC9">
        <w:rPr>
          <w:b/>
          <w:bCs/>
          <w:iCs/>
        </w:rPr>
        <w:t xml:space="preserve">IV.1.8) A közbeszerzési megállapodásra (GPA) vonatkozó információk </w:t>
      </w:r>
    </w:p>
    <w:p w14:paraId="39DFF776" w14:textId="77777777" w:rsidR="00374EC9" w:rsidRPr="00374EC9" w:rsidRDefault="00374EC9" w:rsidP="00374EC9">
      <w:pPr>
        <w:widowControl w:val="0"/>
        <w:autoSpaceDE w:val="0"/>
        <w:autoSpaceDN w:val="0"/>
        <w:adjustRightInd w:val="0"/>
        <w:spacing w:after="240" w:line="260" w:lineRule="atLeast"/>
        <w:rPr>
          <w:bCs/>
        </w:rPr>
      </w:pPr>
      <w:r w:rsidRPr="00374EC9">
        <w:rPr>
          <w:bCs/>
        </w:rPr>
        <w:t xml:space="preserve">A szerződés a közbeszerzési megállapodás (GPA) hatálya alá tartozik ( ) igen (x) nem </w:t>
      </w:r>
    </w:p>
    <w:p w14:paraId="1A601AA3" w14:textId="278FB0E3" w:rsidR="00BB1E51" w:rsidRPr="00DE18C7" w:rsidRDefault="009A3B29" w:rsidP="00C05947">
      <w:pPr>
        <w:pStyle w:val="alfejezetcm0"/>
        <w:rPr>
          <w:b/>
          <w:color w:val="auto"/>
        </w:rPr>
      </w:pPr>
      <w:r>
        <w:rPr>
          <w:b/>
          <w:color w:val="auto"/>
        </w:rPr>
        <w:t>IV.2</w:t>
      </w:r>
      <w:r w:rsidR="00BB1E51" w:rsidRPr="00DE18C7">
        <w:rPr>
          <w:b/>
          <w:color w:val="auto"/>
        </w:rPr>
        <w:t>) Adminisztratív információk</w:t>
      </w:r>
    </w:p>
    <w:p w14:paraId="2E51961B" w14:textId="48F1D7F7" w:rsidR="001F36F8" w:rsidRPr="001F36F8" w:rsidRDefault="001F36F8" w:rsidP="001F36F8">
      <w:pPr>
        <w:pStyle w:val="alfejezetcm0"/>
        <w:rPr>
          <w:b/>
          <w:color w:val="auto"/>
        </w:rPr>
      </w:pPr>
      <w:r w:rsidRPr="001F36F8">
        <w:rPr>
          <w:b/>
          <w:color w:val="auto"/>
        </w:rPr>
        <w:t xml:space="preserve">IV.2.1) Az adott eljárásra vonatkozó korábbi közzététel </w:t>
      </w:r>
    </w:p>
    <w:p w14:paraId="0AF84C46" w14:textId="77777777" w:rsidR="001F36F8" w:rsidRPr="001F36F8" w:rsidRDefault="001F36F8" w:rsidP="001F36F8">
      <w:pPr>
        <w:widowControl w:val="0"/>
        <w:autoSpaceDE w:val="0"/>
        <w:autoSpaceDN w:val="0"/>
        <w:adjustRightInd w:val="0"/>
        <w:spacing w:after="240" w:line="260" w:lineRule="atLeast"/>
        <w:rPr>
          <w:bCs/>
        </w:rPr>
      </w:pPr>
      <w:r w:rsidRPr="001F36F8">
        <w:rPr>
          <w:bCs/>
        </w:rPr>
        <w:t xml:space="preserve">A hirdetmény száma a Hivatalos Lapban: /S - </w:t>
      </w:r>
    </w:p>
    <w:p w14:paraId="7292D153" w14:textId="77777777" w:rsidR="001F36F8" w:rsidRPr="001F36F8" w:rsidRDefault="001F36F8" w:rsidP="001F36F8">
      <w:pPr>
        <w:widowControl w:val="0"/>
        <w:autoSpaceDE w:val="0"/>
        <w:autoSpaceDN w:val="0"/>
        <w:adjustRightInd w:val="0"/>
        <w:spacing w:after="240" w:line="260" w:lineRule="atLeast"/>
        <w:rPr>
          <w:bCs/>
        </w:rPr>
      </w:pPr>
      <w:r w:rsidRPr="001F36F8">
        <w:rPr>
          <w:bCs/>
        </w:rPr>
        <w:t xml:space="preserve">(Az alábbiak közül: Előzetes tájékoztató; Felhasználói oldalon közzétett hirdetmény) </w:t>
      </w:r>
    </w:p>
    <w:p w14:paraId="7BCF13B4" w14:textId="25BF6B34" w:rsidR="00BB1E51" w:rsidRPr="00953E39" w:rsidRDefault="00BB1E51" w:rsidP="00953E39">
      <w:pPr>
        <w:spacing w:after="120"/>
        <w:rPr>
          <w:bCs/>
        </w:rPr>
      </w:pPr>
      <w:r>
        <w:rPr>
          <w:bCs/>
        </w:rPr>
        <w:tab/>
      </w:r>
      <w:r>
        <w:rPr>
          <w:bCs/>
        </w:rPr>
        <w:tab/>
      </w:r>
      <w:r>
        <w:rPr>
          <w:bCs/>
        </w:rPr>
        <w:tab/>
      </w:r>
      <w:r>
        <w:rPr>
          <w:bCs/>
        </w:rPr>
        <w:tab/>
      </w:r>
      <w:r>
        <w:rPr>
          <w:bCs/>
        </w:rPr>
        <w:tab/>
      </w:r>
      <w:r>
        <w:rPr>
          <w:bCs/>
        </w:rPr>
        <w:tab/>
      </w:r>
      <w:r>
        <w:rPr>
          <w:bCs/>
        </w:rPr>
        <w:tab/>
      </w:r>
      <w:r>
        <w:rPr>
          <w:bCs/>
        </w:rPr>
        <w:tab/>
      </w:r>
      <w:r>
        <w:rPr>
          <w:bCs/>
        </w:rPr>
        <w:tab/>
      </w:r>
      <w:r>
        <w:rPr>
          <w:bCs/>
        </w:rPr>
        <w:tab/>
      </w:r>
      <w:r w:rsidR="000C627F">
        <w:rPr>
          <w:bCs/>
        </w:rPr>
        <w:t xml:space="preserve"> </w:t>
      </w:r>
    </w:p>
    <w:p w14:paraId="5233CFA9" w14:textId="67E9C2FA" w:rsidR="00BB1E51" w:rsidRDefault="00BB1E51" w:rsidP="00BB1E51">
      <w:pPr>
        <w:spacing w:before="120"/>
      </w:pPr>
      <w:r w:rsidRPr="007451E7">
        <w:rPr>
          <w:b/>
        </w:rPr>
        <w:t>IV.</w:t>
      </w:r>
      <w:r w:rsidR="00953E39">
        <w:rPr>
          <w:b/>
        </w:rPr>
        <w:t>2</w:t>
      </w:r>
      <w:r w:rsidRPr="007451E7">
        <w:rPr>
          <w:b/>
        </w:rPr>
        <w:t>.</w:t>
      </w:r>
      <w:r w:rsidR="00953E39">
        <w:rPr>
          <w:b/>
        </w:rPr>
        <w:t>2</w:t>
      </w:r>
      <w:r w:rsidRPr="007451E7">
        <w:rPr>
          <w:b/>
        </w:rPr>
        <w:t>) Az ajánl</w:t>
      </w:r>
      <w:r w:rsidR="00953E39">
        <w:rPr>
          <w:b/>
        </w:rPr>
        <w:t>atok benyújtásának határideje:</w:t>
      </w:r>
      <w:r>
        <w:tab/>
      </w:r>
      <w:r>
        <w:tab/>
      </w:r>
      <w:r w:rsidR="00B23F99" w:rsidRPr="00AC06C8">
        <w:t>201</w:t>
      </w:r>
      <w:r w:rsidR="00804AC2">
        <w:t>7</w:t>
      </w:r>
      <w:r w:rsidR="00B23F99" w:rsidRPr="00AC06C8">
        <w:t>.</w:t>
      </w:r>
      <w:r w:rsidR="00B23F99">
        <w:t>0</w:t>
      </w:r>
      <w:r w:rsidR="00BB7AA2">
        <w:t>6</w:t>
      </w:r>
      <w:r w:rsidR="00B23F99" w:rsidRPr="00AC06C8">
        <w:t>.</w:t>
      </w:r>
      <w:r w:rsidR="00BB7AA2">
        <w:t>15</w:t>
      </w:r>
      <w:r w:rsidR="00B23F99">
        <w:t>.</w:t>
      </w:r>
      <w:r w:rsidR="00B23F99" w:rsidRPr="00AC06C8">
        <w:t xml:space="preserve">- </w:t>
      </w:r>
      <w:r w:rsidR="00BB7AA2">
        <w:t>é</w:t>
      </w:r>
      <w:r w:rsidR="00B23F99" w:rsidRPr="00AC06C8">
        <w:t xml:space="preserve">n </w:t>
      </w:r>
      <w:r w:rsidR="00B23F99">
        <w:t>1</w:t>
      </w:r>
      <w:r w:rsidR="00AD61D8">
        <w:t>0</w:t>
      </w:r>
      <w:r w:rsidR="00B23F99">
        <w:t>:00</w:t>
      </w:r>
      <w:r w:rsidR="00B23F99" w:rsidRPr="00AC06C8">
        <w:t xml:space="preserve"> óra</w:t>
      </w:r>
    </w:p>
    <w:p w14:paraId="550883A5" w14:textId="77777777" w:rsidR="00986D0F" w:rsidRDefault="00986D0F" w:rsidP="00986D0F">
      <w:pPr>
        <w:widowControl w:val="0"/>
        <w:autoSpaceDE w:val="0"/>
        <w:autoSpaceDN w:val="0"/>
        <w:adjustRightInd w:val="0"/>
        <w:spacing w:after="240" w:line="260" w:lineRule="atLeast"/>
        <w:rPr>
          <w:b/>
        </w:rPr>
      </w:pPr>
    </w:p>
    <w:p w14:paraId="6F940D18" w14:textId="5667D38D" w:rsidR="00986D0F" w:rsidRPr="00986D0F" w:rsidRDefault="00986D0F" w:rsidP="00986D0F">
      <w:pPr>
        <w:widowControl w:val="0"/>
        <w:autoSpaceDE w:val="0"/>
        <w:autoSpaceDN w:val="0"/>
        <w:adjustRightInd w:val="0"/>
        <w:spacing w:after="240" w:line="260" w:lineRule="atLeast"/>
        <w:rPr>
          <w:b/>
        </w:rPr>
      </w:pPr>
      <w:r w:rsidRPr="00986D0F">
        <w:rPr>
          <w:b/>
        </w:rPr>
        <w:t>IV.2.3) Az ajánlattételi vagy részvételi felhívás kiválasztott jelentkezők részére történő</w:t>
      </w:r>
      <w:r>
        <w:rPr>
          <w:b/>
        </w:rPr>
        <w:t xml:space="preserve"> megküldésének becsült dátuma:</w:t>
      </w:r>
    </w:p>
    <w:p w14:paraId="47F4C0E5" w14:textId="77777777" w:rsidR="00953E39" w:rsidRDefault="00953E39" w:rsidP="00BB1E51">
      <w:pPr>
        <w:spacing w:before="120"/>
      </w:pPr>
    </w:p>
    <w:p w14:paraId="28B25632" w14:textId="638757DA" w:rsidR="00BB1E51" w:rsidRPr="009C7D75" w:rsidRDefault="00986D0F" w:rsidP="00BB1E51">
      <w:pPr>
        <w:spacing w:before="120"/>
        <w:rPr>
          <w:b/>
        </w:rPr>
      </w:pPr>
      <w:r>
        <w:rPr>
          <w:b/>
        </w:rPr>
        <w:lastRenderedPageBreak/>
        <w:t>IV.2</w:t>
      </w:r>
      <w:r w:rsidR="00E601CB">
        <w:rPr>
          <w:b/>
        </w:rPr>
        <w:t>.4</w:t>
      </w:r>
      <w:r w:rsidR="00BB1E51" w:rsidRPr="009C7D75">
        <w:rPr>
          <w:b/>
        </w:rPr>
        <w:t>) Az(ok) a nyelv(ek), amely(ek)en az ajánlatok, illetve részvételi jelentkezések benyújthatók:</w:t>
      </w:r>
    </w:p>
    <w:p w14:paraId="5CA180CC" w14:textId="25B7853F" w:rsidR="00BB1E51" w:rsidRDefault="00BB1E51" w:rsidP="00BB1E51">
      <w:pPr>
        <w:autoSpaceDE w:val="0"/>
        <w:autoSpaceDN w:val="0"/>
        <w:adjustRightInd w:val="0"/>
        <w:rPr>
          <w:bCs/>
        </w:rPr>
      </w:pPr>
      <w:r w:rsidRPr="0038434E">
        <w:rPr>
          <w:rFonts w:eastAsia="TTE29EA418t00"/>
        </w:rPr>
        <w:tab/>
      </w:r>
    </w:p>
    <w:p w14:paraId="645A0199" w14:textId="0C7F9908" w:rsidR="00BB1E51" w:rsidRDefault="00BB1E51" w:rsidP="00986D0F">
      <w:pPr>
        <w:autoSpaceDE w:val="0"/>
        <w:autoSpaceDN w:val="0"/>
        <w:adjustRightInd w:val="0"/>
      </w:pPr>
      <w:r>
        <w:rPr>
          <w:bCs/>
        </w:rPr>
        <w:tab/>
        <w:t>Az EU követ</w:t>
      </w:r>
      <w:r w:rsidR="00986D0F">
        <w:rPr>
          <w:bCs/>
        </w:rPr>
        <w:t>kező hivatalos nyelvei:</w:t>
      </w:r>
      <w:r w:rsidR="00986D0F">
        <w:rPr>
          <w:bCs/>
        </w:rPr>
        <w:tab/>
      </w:r>
      <w:r w:rsidR="00986D0F">
        <w:rPr>
          <w:bCs/>
        </w:rPr>
        <w:tab/>
      </w:r>
      <w:r w:rsidR="00986D0F">
        <w:rPr>
          <w:bCs/>
        </w:rPr>
        <w:tab/>
      </w:r>
      <w:r w:rsidR="00986D0F">
        <w:rPr>
          <w:bCs/>
        </w:rPr>
        <w:tab/>
      </w:r>
      <w:r w:rsidR="00986D0F">
        <w:rPr>
          <w:bCs/>
        </w:rPr>
        <w:tab/>
        <w:t>HU</w:t>
      </w:r>
      <w:r>
        <w:rPr>
          <w:bCs/>
        </w:rPr>
        <w:br/>
      </w:r>
    </w:p>
    <w:p w14:paraId="6BFC483C" w14:textId="7C7D08F5" w:rsidR="00BB1E51" w:rsidRPr="0019659A" w:rsidRDefault="00E601CB" w:rsidP="00C05947">
      <w:pPr>
        <w:pStyle w:val="alfejezetcm0"/>
        <w:rPr>
          <w:b/>
          <w:bCs w:val="0"/>
          <w:iCs w:val="0"/>
          <w:color w:val="auto"/>
        </w:rPr>
      </w:pPr>
      <w:r>
        <w:rPr>
          <w:b/>
          <w:bCs w:val="0"/>
          <w:iCs w:val="0"/>
          <w:color w:val="auto"/>
        </w:rPr>
        <w:t>IV.2.6</w:t>
      </w:r>
      <w:r w:rsidR="00BB1E51" w:rsidRPr="0019659A">
        <w:rPr>
          <w:b/>
          <w:bCs w:val="0"/>
          <w:iCs w:val="0"/>
          <w:color w:val="auto"/>
        </w:rPr>
        <w:t>) Az ajánlati kötöttség minimális időtartama:</w:t>
      </w:r>
      <w:r w:rsidR="00BB1E51" w:rsidRPr="0019659A">
        <w:rPr>
          <w:b/>
          <w:bCs w:val="0"/>
          <w:iCs w:val="0"/>
          <w:color w:val="auto"/>
        </w:rPr>
        <w:tab/>
      </w:r>
      <w:r w:rsidR="00BB1E51" w:rsidRPr="0019659A">
        <w:rPr>
          <w:b/>
          <w:bCs w:val="0"/>
          <w:iCs w:val="0"/>
          <w:color w:val="auto"/>
        </w:rPr>
        <w:tab/>
        <w:t>30 nap</w:t>
      </w:r>
    </w:p>
    <w:p w14:paraId="486C1717" w14:textId="6397CBC8" w:rsidR="00BB1E51" w:rsidRPr="0019659A" w:rsidRDefault="00E601CB" w:rsidP="00C05947">
      <w:pPr>
        <w:pStyle w:val="alfejezetcm0"/>
        <w:rPr>
          <w:b/>
          <w:bCs w:val="0"/>
          <w:iCs w:val="0"/>
          <w:color w:val="auto"/>
        </w:rPr>
      </w:pPr>
      <w:r>
        <w:rPr>
          <w:b/>
          <w:bCs w:val="0"/>
          <w:iCs w:val="0"/>
          <w:color w:val="auto"/>
        </w:rPr>
        <w:t>IV.2.7</w:t>
      </w:r>
      <w:r w:rsidR="00BB1E51" w:rsidRPr="0019659A">
        <w:rPr>
          <w:b/>
          <w:bCs w:val="0"/>
          <w:iCs w:val="0"/>
          <w:color w:val="auto"/>
        </w:rPr>
        <w:t xml:space="preserve">) Az ajánlatok felbontásának feltételei </w:t>
      </w:r>
    </w:p>
    <w:p w14:paraId="2C1012A2" w14:textId="664FACD2" w:rsidR="00BB1E51" w:rsidRPr="00AE4D0A" w:rsidRDefault="00BB1E51" w:rsidP="00BB7AA2">
      <w:pPr>
        <w:spacing w:before="120"/>
        <w:rPr>
          <w:bCs/>
        </w:rPr>
      </w:pPr>
      <w:r w:rsidRPr="00807383">
        <w:t>Dátum:</w:t>
      </w:r>
      <w:r w:rsidR="0019659A">
        <w:t xml:space="preserve"> </w:t>
      </w:r>
      <w:r w:rsidR="0019659A">
        <w:tab/>
      </w:r>
      <w:r w:rsidR="00BB7AA2" w:rsidRPr="00AC06C8">
        <w:t>201</w:t>
      </w:r>
      <w:r w:rsidR="00BB7AA2">
        <w:t>7</w:t>
      </w:r>
      <w:r w:rsidR="00BB7AA2" w:rsidRPr="00AC06C8">
        <w:t>.</w:t>
      </w:r>
      <w:r w:rsidR="00BB7AA2">
        <w:t>06</w:t>
      </w:r>
      <w:r w:rsidR="00BB7AA2" w:rsidRPr="00AC06C8">
        <w:t>.</w:t>
      </w:r>
      <w:r w:rsidR="00BB7AA2">
        <w:t>15.</w:t>
      </w:r>
      <w:r w:rsidR="00BB7AA2" w:rsidRPr="00AC06C8">
        <w:t xml:space="preserve">- </w:t>
      </w:r>
      <w:r w:rsidR="00BB7AA2">
        <w:t>é</w:t>
      </w:r>
      <w:r w:rsidR="00BB7AA2" w:rsidRPr="00AC06C8">
        <w:t xml:space="preserve">n </w:t>
      </w:r>
      <w:r w:rsidR="00BB7AA2">
        <w:t>10:00</w:t>
      </w:r>
      <w:r w:rsidR="00BB7AA2" w:rsidRPr="00AC06C8">
        <w:t xml:space="preserve"> óra</w:t>
      </w:r>
      <w:r w:rsidR="00BB7AA2" w:rsidRPr="00807383">
        <w:rPr>
          <w:bCs/>
        </w:rPr>
        <w:t xml:space="preserve"> </w:t>
      </w:r>
      <w:r w:rsidR="00BB7AA2">
        <w:rPr>
          <w:bCs/>
        </w:rPr>
        <w:br/>
      </w:r>
      <w:r w:rsidRPr="00807383">
        <w:rPr>
          <w:bCs/>
        </w:rPr>
        <w:t>Helyszín</w:t>
      </w:r>
      <w:r>
        <w:rPr>
          <w:bCs/>
        </w:rPr>
        <w:t xml:space="preserve">: </w:t>
      </w:r>
      <w:r>
        <w:rPr>
          <w:bCs/>
        </w:rPr>
        <w:tab/>
      </w:r>
      <w:r w:rsidR="000846F2">
        <w:t>Vígszínház Nonprofit Kft.</w:t>
      </w:r>
      <w:r w:rsidR="0015027C">
        <w:t xml:space="preserve"> </w:t>
      </w:r>
      <w:r>
        <w:t>gazdasági igazgatóság titkársága</w:t>
      </w:r>
      <w:r>
        <w:br/>
      </w:r>
      <w:r>
        <w:tab/>
      </w:r>
      <w:r>
        <w:tab/>
      </w:r>
      <w:r w:rsidR="009C0332">
        <w:rPr>
          <w:bCs/>
        </w:rPr>
        <w:t>1137 Budapest, Szent István krt.14.</w:t>
      </w:r>
      <w:r w:rsidR="00571EDF">
        <w:rPr>
          <w:bCs/>
        </w:rPr>
        <w:t xml:space="preserve"> I</w:t>
      </w:r>
      <w:r w:rsidR="004153E3">
        <w:rPr>
          <w:bCs/>
        </w:rPr>
        <w:t>II</w:t>
      </w:r>
      <w:r w:rsidR="00571EDF">
        <w:rPr>
          <w:bCs/>
        </w:rPr>
        <w:t>. emelet</w:t>
      </w:r>
    </w:p>
    <w:p w14:paraId="7FA7A165" w14:textId="76ED204B" w:rsidR="00BB1E51" w:rsidRPr="009931B5" w:rsidRDefault="00BB1E51" w:rsidP="00C05947">
      <w:pPr>
        <w:pStyle w:val="alfejezetcm0"/>
      </w:pPr>
      <w:r w:rsidRPr="00FA587D">
        <w:t xml:space="preserve">Az ajánlatok felbontásán jelenlétre jogosult személyek: </w:t>
      </w:r>
      <w:r>
        <w:br/>
      </w:r>
      <w:r w:rsidR="00571EDF">
        <w:t>A Kbt. 68</w:t>
      </w:r>
      <w:r w:rsidRPr="002B2D5F">
        <w:t xml:space="preserve">. § </w:t>
      </w:r>
      <w:r w:rsidR="00571EDF">
        <w:t xml:space="preserve"> </w:t>
      </w:r>
      <w:r w:rsidRPr="002B2D5F">
        <w:t>szerint</w:t>
      </w:r>
      <w:r w:rsidR="001D53D6">
        <w:t>.</w:t>
      </w:r>
      <w:r w:rsidRPr="002B2D5F">
        <w:br/>
      </w:r>
      <w:r>
        <w:t>igen</w:t>
      </w:r>
      <w:r>
        <w:tab/>
      </w:r>
      <w:r>
        <w:tab/>
      </w:r>
      <w:r>
        <w:tab/>
      </w:r>
      <w:r>
        <w:tab/>
      </w:r>
      <w:r>
        <w:tab/>
      </w:r>
      <w:r>
        <w:tab/>
      </w:r>
      <w:r>
        <w:tab/>
      </w:r>
      <w:r>
        <w:tab/>
      </w:r>
      <w:r>
        <w:tab/>
      </w:r>
      <w:r>
        <w:tab/>
        <w:t>X</w:t>
      </w:r>
      <w:r>
        <w:br/>
      </w:r>
      <w:r w:rsidRPr="009931B5">
        <w:t>nem</w:t>
      </w:r>
      <w:r w:rsidRPr="009931B5">
        <w:tab/>
      </w:r>
      <w:r w:rsidRPr="009931B5">
        <w:tab/>
      </w:r>
      <w:r w:rsidRPr="009931B5">
        <w:tab/>
      </w:r>
      <w:r w:rsidRPr="009931B5">
        <w:tab/>
      </w:r>
      <w:r w:rsidRPr="009931B5">
        <w:tab/>
      </w:r>
      <w:r w:rsidRPr="009931B5">
        <w:tab/>
      </w:r>
      <w:r w:rsidRPr="009931B5">
        <w:tab/>
      </w:r>
      <w:r w:rsidRPr="009931B5">
        <w:tab/>
      </w:r>
      <w:r w:rsidRPr="009931B5">
        <w:tab/>
      </w:r>
      <w:r w:rsidRPr="009931B5">
        <w:tab/>
      </w:r>
      <w:r w:rsidRPr="009931B5">
        <w:fldChar w:fldCharType="begin">
          <w:ffData>
            <w:name w:val="Check16"/>
            <w:enabled/>
            <w:calcOnExit w:val="0"/>
            <w:checkBox>
              <w:sizeAuto/>
              <w:default w:val="0"/>
            </w:checkBox>
          </w:ffData>
        </w:fldChar>
      </w:r>
      <w:r w:rsidRPr="009931B5">
        <w:instrText xml:space="preserve"> FORMCHECKBOX </w:instrText>
      </w:r>
      <w:r w:rsidR="00A46963">
        <w:fldChar w:fldCharType="separate"/>
      </w:r>
      <w:r w:rsidRPr="009931B5">
        <w:fldChar w:fldCharType="end"/>
      </w:r>
    </w:p>
    <w:p w14:paraId="5CE7AA02" w14:textId="77777777" w:rsidR="00BB1E51" w:rsidRPr="00807383" w:rsidRDefault="00BB1E51" w:rsidP="00BB1E51">
      <w:pPr>
        <w:pStyle w:val="Fejezetcm"/>
      </w:pPr>
      <w:r>
        <w:br w:type="page"/>
      </w:r>
      <w:r>
        <w:lastRenderedPageBreak/>
        <w:t>VI. szakasz: K</w:t>
      </w:r>
      <w:r w:rsidRPr="00807383">
        <w:t xml:space="preserve">iegészítő információk </w:t>
      </w:r>
    </w:p>
    <w:p w14:paraId="3E71F48E" w14:textId="77777777" w:rsidR="00BB1E51" w:rsidRDefault="00BB1E51" w:rsidP="003E3E9F">
      <w:pPr>
        <w:pStyle w:val="Alfejezetcm"/>
      </w:pPr>
      <w:r w:rsidRPr="00807383">
        <w:t>V</w:t>
      </w:r>
      <w:r>
        <w:t>I</w:t>
      </w:r>
      <w:r w:rsidRPr="00807383">
        <w:t>.1) A KÖ</w:t>
      </w:r>
      <w:r>
        <w:t>ZBESZERZÉS Ismétlődő  jellegére vonatkozó információk</w:t>
      </w:r>
      <w:r>
        <w:br/>
        <w:t>A közbeszerzés ismétlődő jellegű</w:t>
      </w:r>
    </w:p>
    <w:p w14:paraId="34BFBFA8" w14:textId="77777777" w:rsidR="00BB1E51" w:rsidRPr="00420D07" w:rsidRDefault="00BB1E51" w:rsidP="00BB1E51">
      <w:pPr>
        <w:spacing w:after="120"/>
        <w:rPr>
          <w:bCs/>
        </w:rPr>
      </w:pPr>
      <w:r w:rsidRPr="00D23F57">
        <w:rPr>
          <w:bCs/>
        </w:rPr>
        <w:t>Igen</w:t>
      </w:r>
      <w:r>
        <w:rPr>
          <w:bCs/>
        </w:rPr>
        <w:t xml:space="preserve"> </w:t>
      </w:r>
      <w:r>
        <w:rPr>
          <w:bCs/>
        </w:rPr>
        <w:tab/>
      </w:r>
      <w:r>
        <w:rPr>
          <w:bCs/>
        </w:rPr>
        <w:tab/>
      </w:r>
      <w:r>
        <w:rPr>
          <w:bCs/>
        </w:rPr>
        <w:tab/>
      </w:r>
      <w:r>
        <w:rPr>
          <w:bCs/>
        </w:rPr>
        <w:tab/>
      </w:r>
      <w:r>
        <w:rPr>
          <w:bCs/>
        </w:rPr>
        <w:tab/>
      </w:r>
      <w:r>
        <w:rPr>
          <w:bCs/>
        </w:rPr>
        <w:tab/>
      </w:r>
      <w:r>
        <w:rPr>
          <w:bCs/>
        </w:rPr>
        <w:tab/>
      </w:r>
      <w:r>
        <w:rPr>
          <w:bCs/>
        </w:rPr>
        <w:tab/>
      </w:r>
      <w:r>
        <w:rPr>
          <w:bCs/>
        </w:rPr>
        <w:tab/>
      </w:r>
      <w:r>
        <w:rPr>
          <w:bCs/>
        </w:rPr>
        <w:tab/>
      </w:r>
      <w:r w:rsidRPr="00D23F57">
        <w:rPr>
          <w:bCs/>
        </w:rPr>
        <w:fldChar w:fldCharType="begin">
          <w:ffData>
            <w:name w:val="Check16"/>
            <w:enabled/>
            <w:calcOnExit w:val="0"/>
            <w:checkBox>
              <w:sizeAuto/>
              <w:default w:val="0"/>
            </w:checkBox>
          </w:ffData>
        </w:fldChar>
      </w:r>
      <w:r w:rsidRPr="00D23F57">
        <w:rPr>
          <w:bCs/>
        </w:rPr>
        <w:instrText xml:space="preserve"> FORMCHECKBOX </w:instrText>
      </w:r>
      <w:r w:rsidR="00A46963">
        <w:rPr>
          <w:bCs/>
        </w:rPr>
      </w:r>
      <w:r w:rsidR="00A46963">
        <w:rPr>
          <w:bCs/>
        </w:rPr>
        <w:fldChar w:fldCharType="separate"/>
      </w:r>
      <w:r w:rsidRPr="00D23F57">
        <w:rPr>
          <w:bCs/>
        </w:rPr>
        <w:fldChar w:fldCharType="end"/>
      </w:r>
      <w:r w:rsidRPr="00D23F57">
        <w:rPr>
          <w:bCs/>
        </w:rPr>
        <w:t xml:space="preserve"> </w:t>
      </w:r>
      <w:r w:rsidRPr="00D23F57">
        <w:rPr>
          <w:bCs/>
        </w:rPr>
        <w:br/>
        <w:t>nem</w:t>
      </w:r>
      <w:r>
        <w:rPr>
          <w:bCs/>
        </w:rPr>
        <w:tab/>
      </w:r>
      <w:r>
        <w:rPr>
          <w:bCs/>
        </w:rPr>
        <w:tab/>
      </w:r>
      <w:r>
        <w:rPr>
          <w:bCs/>
        </w:rPr>
        <w:tab/>
      </w:r>
      <w:r>
        <w:rPr>
          <w:bCs/>
        </w:rPr>
        <w:tab/>
      </w:r>
      <w:r>
        <w:rPr>
          <w:bCs/>
        </w:rPr>
        <w:tab/>
      </w:r>
      <w:r>
        <w:rPr>
          <w:bCs/>
        </w:rPr>
        <w:tab/>
      </w:r>
      <w:r>
        <w:rPr>
          <w:bCs/>
        </w:rPr>
        <w:tab/>
      </w:r>
      <w:r>
        <w:rPr>
          <w:bCs/>
        </w:rPr>
        <w:tab/>
      </w:r>
      <w:r>
        <w:rPr>
          <w:bCs/>
        </w:rPr>
        <w:tab/>
      </w:r>
      <w:r>
        <w:rPr>
          <w:bCs/>
        </w:rPr>
        <w:tab/>
        <w:t>X</w:t>
      </w:r>
    </w:p>
    <w:p w14:paraId="0BDBA8B7" w14:textId="77777777" w:rsidR="003862C2" w:rsidRDefault="003862C2" w:rsidP="003862C2">
      <w:pPr>
        <w:widowControl w:val="0"/>
        <w:autoSpaceDE w:val="0"/>
        <w:autoSpaceDN w:val="0"/>
        <w:adjustRightInd w:val="0"/>
        <w:spacing w:after="240" w:line="260" w:lineRule="atLeast"/>
        <w:rPr>
          <w:b/>
          <w:bCs/>
          <w:iCs/>
        </w:rPr>
      </w:pPr>
      <w:r w:rsidRPr="003862C2">
        <w:rPr>
          <w:b/>
          <w:bCs/>
          <w:iCs/>
        </w:rPr>
        <w:t xml:space="preserve">VI.2) Információ az elektronikus munkafolyamatokról </w:t>
      </w:r>
    </w:p>
    <w:p w14:paraId="14B3B44C" w14:textId="77777777" w:rsidR="009354F0" w:rsidRPr="009354F0" w:rsidRDefault="009354F0" w:rsidP="009354F0">
      <w:pPr>
        <w:widowControl w:val="0"/>
        <w:autoSpaceDE w:val="0"/>
        <w:autoSpaceDN w:val="0"/>
        <w:adjustRightInd w:val="0"/>
        <w:spacing w:after="240" w:line="260" w:lineRule="atLeast"/>
        <w:rPr>
          <w:bCs/>
        </w:rPr>
      </w:pPr>
      <w:r w:rsidRPr="009354F0">
        <w:rPr>
          <w:bCs/>
        </w:rPr>
        <w:t>[ ] A megrendelés elektronikus úton történik </w:t>
      </w:r>
    </w:p>
    <w:p w14:paraId="424D4919" w14:textId="77777777" w:rsidR="009354F0" w:rsidRPr="009354F0" w:rsidRDefault="009354F0" w:rsidP="009354F0">
      <w:pPr>
        <w:widowControl w:val="0"/>
        <w:autoSpaceDE w:val="0"/>
        <w:autoSpaceDN w:val="0"/>
        <w:adjustRightInd w:val="0"/>
        <w:spacing w:after="240" w:line="260" w:lineRule="atLeast"/>
        <w:rPr>
          <w:bCs/>
        </w:rPr>
      </w:pPr>
      <w:r w:rsidRPr="009354F0">
        <w:rPr>
          <w:bCs/>
        </w:rPr>
        <w:t xml:space="preserve">[ ] Elektronikusan benyújtott számlákat elfogadnak </w:t>
      </w:r>
    </w:p>
    <w:p w14:paraId="4FB93F2A" w14:textId="19A5D267" w:rsidR="009354F0" w:rsidRPr="004153E3" w:rsidRDefault="009354F0" w:rsidP="003862C2">
      <w:pPr>
        <w:widowControl w:val="0"/>
        <w:autoSpaceDE w:val="0"/>
        <w:autoSpaceDN w:val="0"/>
        <w:adjustRightInd w:val="0"/>
        <w:spacing w:after="240" w:line="260" w:lineRule="atLeast"/>
        <w:rPr>
          <w:bCs/>
        </w:rPr>
      </w:pPr>
      <w:r w:rsidRPr="009354F0">
        <w:rPr>
          <w:bCs/>
        </w:rPr>
        <w:t xml:space="preserve">[ ] A fizetés elektronikus úton történik </w:t>
      </w:r>
    </w:p>
    <w:p w14:paraId="108BC369" w14:textId="77777777" w:rsidR="00C178FE" w:rsidRDefault="00BB1E51" w:rsidP="003E3E9F">
      <w:pPr>
        <w:pStyle w:val="Alfejezetcm"/>
      </w:pPr>
      <w:r w:rsidRPr="00807383">
        <w:t>V</w:t>
      </w:r>
      <w:r>
        <w:t>I</w:t>
      </w:r>
      <w:r w:rsidRPr="00807383">
        <w:t>.3) További információk</w:t>
      </w:r>
    </w:p>
    <w:p w14:paraId="01B2F5F1" w14:textId="36710EF5" w:rsidR="004153E3" w:rsidRDefault="00BB1E51" w:rsidP="004153E3">
      <w:r w:rsidRPr="007E2F04">
        <w:t xml:space="preserve">1.) </w:t>
      </w:r>
      <w:r w:rsidR="00C178FE" w:rsidRPr="007E2F04">
        <w:t xml:space="preserve">Ajánlatkérő a közbeszerzési dokumentumokat valamennyi ajánlattevőnek korlátlanul és teljes körűen, közvetlenül és díjmentesen elektronikusan biztosítja: a közbeszerzési dokumentum letölthető az </w:t>
      </w:r>
      <w:r w:rsidR="00092FE7" w:rsidRPr="007E2F04">
        <w:t>ajánlatkérő</w:t>
      </w:r>
      <w:r w:rsidR="00C178FE" w:rsidRPr="007E2F04">
        <w:t xml:space="preserve"> honlapjáról </w:t>
      </w:r>
      <w:r w:rsidR="00092FE7" w:rsidRPr="007E2F04">
        <w:t>a következő linkről:</w:t>
      </w:r>
      <w:r w:rsidR="00092FE7" w:rsidRPr="007E2F04">
        <w:br/>
      </w:r>
      <w:r w:rsidR="00C178FE" w:rsidRPr="004153E3">
        <w:t>(</w:t>
      </w:r>
      <w:hyperlink r:id="rId9" w:history="1">
        <w:r w:rsidR="004153E3" w:rsidRPr="004153E3">
          <w:rPr>
            <w:rStyle w:val="Hiperhivatkozs"/>
          </w:rPr>
          <w:t>www.vigszinhaz.hu/takaritas2017</w:t>
        </w:r>
      </w:hyperlink>
      <w:r w:rsidR="00B00BB4">
        <w:t>)</w:t>
      </w:r>
    </w:p>
    <w:p w14:paraId="6C2E1747" w14:textId="1D31F4EA" w:rsidR="00C178FE" w:rsidRPr="00B00BB4" w:rsidRDefault="00C178FE" w:rsidP="003E3E9F">
      <w:pPr>
        <w:pStyle w:val="Alfejezetcm"/>
      </w:pPr>
      <w:r w:rsidRPr="00B00BB4">
        <w:t xml:space="preserve">A közbeszerzési dokumentumot ajánlatonként legalább egy ajánlattevőnek vagy az ajánlatban megnevezett alvállalkozónak elektronikus úton el kell érnie, az ajánlattételi határidő lejártáig. A dokumentáció másra nem ruházható át és nem tehető közzé. </w:t>
      </w:r>
      <w:r w:rsidR="00742452" w:rsidRPr="00B00BB4">
        <w:br/>
        <w:t>Annak érdekében, hogy ajánlattevő</w:t>
      </w:r>
      <w:r w:rsidR="00084BC4" w:rsidRPr="00B00BB4">
        <w:t xml:space="preserve">, vagy alvállalkozója </w:t>
      </w:r>
      <w:r w:rsidR="00742452" w:rsidRPr="00B00BB4">
        <w:t xml:space="preserve"> bizonyítsa, hogy a dokumentációt letöltö</w:t>
      </w:r>
      <w:r w:rsidR="00D40D76" w:rsidRPr="00B00BB4">
        <w:t>tte az  ajánlatkérő honlapjáról, szükséges a fenti címen található regisztrációs lap visszaküldése (kitöltve a szükséges adatokkal)</w:t>
      </w:r>
      <w:r w:rsidR="00084BC4" w:rsidRPr="00B00BB4">
        <w:t xml:space="preserve"> a </w:t>
      </w:r>
      <w:hyperlink r:id="rId10" w:history="1">
        <w:r w:rsidR="002F343D" w:rsidRPr="00B00BB4">
          <w:rPr>
            <w:rStyle w:val="Hiperhivatkozs"/>
            <w:b w:val="0"/>
            <w:bCs w:val="0"/>
            <w:iCs w:val="0"/>
          </w:rPr>
          <w:t>kozbeszerzes@vigszinhaz.hu</w:t>
        </w:r>
      </w:hyperlink>
      <w:r w:rsidR="00084BC4" w:rsidRPr="00B00BB4">
        <w:t xml:space="preserve"> címre.</w:t>
      </w:r>
      <w:r w:rsidR="00B00BB4">
        <w:br/>
      </w:r>
      <w:r w:rsidRPr="00B00BB4">
        <w:t xml:space="preserve">Az ajánlat összeállításának költségét az ajánlattevő viseli. </w:t>
      </w:r>
    </w:p>
    <w:p w14:paraId="60A9A190" w14:textId="2657E2DE" w:rsidR="00F05EAD" w:rsidRPr="00F05EAD" w:rsidRDefault="00BB1E51" w:rsidP="00BB1E51">
      <w:pPr>
        <w:widowControl w:val="0"/>
        <w:autoSpaceDE w:val="0"/>
        <w:autoSpaceDN w:val="0"/>
        <w:adjustRightInd w:val="0"/>
        <w:spacing w:after="240"/>
      </w:pPr>
      <w:r w:rsidRPr="00546837">
        <w:rPr>
          <w:iCs/>
        </w:rPr>
        <w:t xml:space="preserve">2.) </w:t>
      </w:r>
      <w:r w:rsidR="00772C88" w:rsidRPr="00546837">
        <w:rPr>
          <w:color w:val="000000"/>
        </w:rPr>
        <w:t>Ajánlatkérő felhívja az ajánlattevők figyelmét a 321/2015. (X. 30.) Korm. rendelet 30. § (4) bekezdésére hivatkozással, hogy a jelen felhívásban az ajánlattevőnek a szerződés teljesítésére való pénzügyi, gazdasági, illetve műszaki és szakmai alkalmasságának feltételeit és ennek igazolását a minősített ajánlattevők jegyzékéhez képest szigorúbban határozta meg az alábbi követelmények tekintetében: ajánlati felhívás III.</w:t>
      </w:r>
      <w:r w:rsidR="009E29FE">
        <w:rPr>
          <w:color w:val="000000"/>
        </w:rPr>
        <w:t>1</w:t>
      </w:r>
      <w:r w:rsidR="00772C88" w:rsidRPr="00546837">
        <w:rPr>
          <w:color w:val="000000"/>
        </w:rPr>
        <w:t>.2) és III.</w:t>
      </w:r>
      <w:r w:rsidR="009E29FE">
        <w:rPr>
          <w:color w:val="000000"/>
        </w:rPr>
        <w:t>1</w:t>
      </w:r>
      <w:r w:rsidR="00772C88" w:rsidRPr="00546837">
        <w:rPr>
          <w:color w:val="000000"/>
        </w:rPr>
        <w:t>.3) valamennyi pontja.</w:t>
      </w:r>
      <w:r w:rsidRPr="00546837">
        <w:rPr>
          <w:iCs/>
        </w:rPr>
        <w:br/>
      </w:r>
      <w:r w:rsidR="00703BFC">
        <w:t>3</w:t>
      </w:r>
      <w:r w:rsidRPr="00546837">
        <w:t>.) A</w:t>
      </w:r>
      <w:r w:rsidR="007C6A06" w:rsidRPr="00546837">
        <w:t xml:space="preserve"> Kbt. 66. § (2) bek. szerint az  </w:t>
      </w:r>
      <w:r w:rsidRPr="00546837">
        <w:t xml:space="preserve">ajánlatnak tartalmaznia kell az ajánlattevő kifejezett nyilatkozatát  az  ajánlati felhívás feltételeire, a szerződés </w:t>
      </w:r>
      <w:r w:rsidR="002318C4" w:rsidRPr="00546837">
        <w:t>megkötésére és teljesítésére,  </w:t>
      </w:r>
      <w:r w:rsidRPr="00546837">
        <w:t xml:space="preserve">valamint a kért </w:t>
      </w:r>
      <w:r w:rsidR="002318C4" w:rsidRPr="00546837">
        <w:t>ellenszolgáltatásra vonatkozóan.</w:t>
      </w:r>
      <w:r w:rsidRPr="00546837">
        <w:br/>
      </w:r>
      <w:r w:rsidR="00703BFC">
        <w:t>4</w:t>
      </w:r>
      <w:r w:rsidRPr="00546837">
        <w:t xml:space="preserve">.) </w:t>
      </w:r>
      <w:r w:rsidR="0067027D">
        <w:t>A</w:t>
      </w:r>
      <w:r w:rsidRPr="00546837">
        <w:t xml:space="preserve">z ajánlattevőnek nyilatkoznia kell arról, hogy a kis- és középvállalkozásokról, fejlődésük támogatásáról  szóló törvény szerint mikro-, kis- vagy középvállalkozásnak  minősül-e. </w:t>
      </w:r>
      <w:r w:rsidR="0023096D">
        <w:t xml:space="preserve"> </w:t>
      </w:r>
      <w:r w:rsidR="001C7DA8">
        <w:rPr>
          <w:bCs/>
        </w:rPr>
        <w:br/>
      </w:r>
      <w:r w:rsidR="00703BFC">
        <w:t>5</w:t>
      </w:r>
      <w:r w:rsidR="002F23E4" w:rsidRPr="00546837">
        <w:t>.) A Kbt. 66. § (5) bek. szerint az ajánlathoz csatolni kell a dokumentációban megadott minta szerinti felolvasólapot, amelynek tartalmaznia kell a Kbt. 68. § (4) bekezdés szerinti információkat.</w:t>
      </w:r>
      <w:r w:rsidR="00AD2AA0">
        <w:br/>
      </w:r>
      <w:r w:rsidR="00703BFC" w:rsidRPr="00AD2AA0">
        <w:t>6</w:t>
      </w:r>
      <w:r w:rsidR="0003700C" w:rsidRPr="00AD2AA0">
        <w:t>.) A Kbt. 66. § (6) bekezdése alapján az ajánlatban meg kell jelölni</w:t>
      </w:r>
      <w:r w:rsidR="00CB2032" w:rsidRPr="00AD2AA0">
        <w:br/>
      </w:r>
      <w:r w:rsidR="0003700C" w:rsidRPr="00AD2AA0">
        <w:rPr>
          <w:i/>
        </w:rPr>
        <w:t xml:space="preserve">a) </w:t>
      </w:r>
      <w:r w:rsidR="0003700C" w:rsidRPr="00AD2AA0">
        <w:t>a közbeszerzésnek azt a részét (részeit), amelynek teljesítéséhez az ajánlattevő alvállalkozót kíván igénybe venni,</w:t>
      </w:r>
      <w:r w:rsidR="00CB2032" w:rsidRPr="00AD2AA0">
        <w:br/>
      </w:r>
      <w:r w:rsidR="0003700C" w:rsidRPr="00AD2AA0">
        <w:t>b) az ezen részek tekintetében igénybe venni kívánt és az ajánlat benyújtásakor már ismert alvállalkozókat.</w:t>
      </w:r>
      <w:r w:rsidR="00CB2032" w:rsidRPr="00AD2AA0">
        <w:br/>
      </w:r>
      <w:r w:rsidR="00703BFC" w:rsidRPr="00AD2AA0">
        <w:t>7</w:t>
      </w:r>
      <w:r w:rsidRPr="00AD2AA0">
        <w:t>.) Az ajánlatot írásban és zártan, az eljárást megindító felhívásban megadott címre közvetlenül vagy postai úton kell benyújtani, az ajánlattételi határidő lejártáig.</w:t>
      </w:r>
      <w:r w:rsidR="00A545DA" w:rsidRPr="00AD2AA0">
        <w:t xml:space="preserve">Az ajánlat munkanapokon </w:t>
      </w:r>
      <w:r w:rsidR="00F354A0" w:rsidRPr="00AD2AA0">
        <w:t>9</w:t>
      </w:r>
      <w:r w:rsidR="00A545DA" w:rsidRPr="00AD2AA0">
        <w:t xml:space="preserve"> – 1</w:t>
      </w:r>
      <w:r w:rsidR="00F354A0" w:rsidRPr="00AD2AA0">
        <w:t>5</w:t>
      </w:r>
      <w:r w:rsidR="00A545DA" w:rsidRPr="00AD2AA0">
        <w:t xml:space="preserve"> óra, pénteki munkarend esetében </w:t>
      </w:r>
      <w:r w:rsidR="00F354A0" w:rsidRPr="00AD2AA0">
        <w:t>9</w:t>
      </w:r>
      <w:r w:rsidR="00A545DA" w:rsidRPr="00AD2AA0">
        <w:t xml:space="preserve"> – 12 óra, az ajánlattételi határidő napján </w:t>
      </w:r>
      <w:r w:rsidR="00F354A0" w:rsidRPr="00AD2AA0">
        <w:t>9</w:t>
      </w:r>
      <w:r w:rsidR="00A545DA" w:rsidRPr="00AD2AA0">
        <w:t xml:space="preserve"> – 1</w:t>
      </w:r>
      <w:r w:rsidR="0044265E">
        <w:t>0</w:t>
      </w:r>
      <w:r w:rsidR="00F354A0" w:rsidRPr="00AD2AA0">
        <w:t>:0</w:t>
      </w:r>
      <w:r w:rsidR="00A545DA" w:rsidRPr="00AD2AA0">
        <w:t xml:space="preserve">0 óra között nyújtható be </w:t>
      </w:r>
      <w:r w:rsidR="00CD3C05" w:rsidRPr="00AD2AA0">
        <w:t>a fenti címre.</w:t>
      </w:r>
      <w:r w:rsidR="001C7DA8" w:rsidRPr="00AD2AA0">
        <w:br/>
      </w:r>
      <w:r w:rsidRPr="00AD2AA0">
        <w:t xml:space="preserve">Az ajánlatokat 1 eredeti példányban, papíralapon, zárt csomagolásban kell benyújtania. A </w:t>
      </w:r>
      <w:r w:rsidRPr="00AD2AA0">
        <w:lastRenderedPageBreak/>
        <w:t>csomagolás csak nem átlátszó módon történhet</w:t>
      </w:r>
      <w:r w:rsidRPr="00AD2AA0">
        <w:br/>
        <w:t>A csomagoláson az alábbi felirattal:</w:t>
      </w:r>
      <w:r w:rsidR="00244AFC">
        <w:br/>
      </w:r>
      <w:r w:rsidRPr="00546837">
        <w:t>„</w:t>
      </w:r>
      <w:r w:rsidR="008D6D8B">
        <w:rPr>
          <w:rFonts w:cs="Times"/>
        </w:rPr>
        <w:t>Takarítási felad</w:t>
      </w:r>
      <w:r w:rsidR="00E40B16">
        <w:rPr>
          <w:rFonts w:cs="Times"/>
        </w:rPr>
        <w:t>a</w:t>
      </w:r>
      <w:r w:rsidR="008D6D8B">
        <w:rPr>
          <w:rFonts w:cs="Times"/>
        </w:rPr>
        <w:t>tok a Vígszínház Nonprofit Kft. részére</w:t>
      </w:r>
      <w:r w:rsidRPr="00546837">
        <w:t>”</w:t>
      </w:r>
      <w:r w:rsidR="001C7DA8">
        <w:br/>
      </w:r>
      <w:r w:rsidRPr="00546837">
        <w:t>„TILOS FELBONTANI AZ AJÁNLATTÉTELI HATÁRIDŐ LEJÁRTA ELŐTT !!! A csomagoláson legyen feltüntetve az ajánlattevő neve és címe is.</w:t>
      </w:r>
      <w:r w:rsidR="00CB2032">
        <w:br/>
      </w:r>
      <w:r w:rsidR="002806F4">
        <w:t>8</w:t>
      </w:r>
      <w:r w:rsidR="00A6639A">
        <w:t xml:space="preserve">.) </w:t>
      </w:r>
      <w:r w:rsidRPr="00546837">
        <w:rPr>
          <w:bCs/>
        </w:rPr>
        <w:t xml:space="preserve">Ajánlatkérő a hiánypótlást teljes körben biztosítja a Kbt. </w:t>
      </w:r>
      <w:r w:rsidR="00787A9D" w:rsidRPr="00546837">
        <w:rPr>
          <w:bCs/>
        </w:rPr>
        <w:t>71</w:t>
      </w:r>
      <w:r w:rsidR="00CB2032">
        <w:rPr>
          <w:bCs/>
        </w:rPr>
        <w:t>. §-ban foglaltaknak</w:t>
      </w:r>
      <w:r w:rsidR="00CB2032">
        <w:rPr>
          <w:bCs/>
        </w:rPr>
        <w:br/>
      </w:r>
      <w:r w:rsidRPr="00546837">
        <w:rPr>
          <w:bCs/>
        </w:rPr>
        <w:t>megfelelően. </w:t>
      </w:r>
      <w:r w:rsidR="00CB2032">
        <w:rPr>
          <w:bCs/>
        </w:rPr>
        <w:br/>
      </w:r>
      <w:r w:rsidR="002806F4">
        <w:rPr>
          <w:iCs/>
        </w:rPr>
        <w:t>1</w:t>
      </w:r>
      <w:r w:rsidR="00244AFC">
        <w:rPr>
          <w:iCs/>
        </w:rPr>
        <w:t>9</w:t>
      </w:r>
      <w:r w:rsidRPr="00546837">
        <w:rPr>
          <w:iCs/>
        </w:rPr>
        <w:t xml:space="preserve">.)  Ajánlatkérő alkalmazni </w:t>
      </w:r>
      <w:r w:rsidR="00624F44" w:rsidRPr="00546837">
        <w:rPr>
          <w:iCs/>
        </w:rPr>
        <w:t>fogja</w:t>
      </w:r>
      <w:r w:rsidRPr="00546837">
        <w:rPr>
          <w:iCs/>
        </w:rPr>
        <w:t xml:space="preserve"> a Kbt. </w:t>
      </w:r>
      <w:r w:rsidR="00624F44" w:rsidRPr="00546837">
        <w:rPr>
          <w:iCs/>
        </w:rPr>
        <w:t>71. § (6</w:t>
      </w:r>
      <w:r w:rsidRPr="00546837">
        <w:rPr>
          <w:iCs/>
        </w:rPr>
        <w:t>) bekezdésében foglaltakat akként, hogy amennyiben hiánypótlással az ajánlattevő az ajánlatában nem szereplő gazdasági szereplőt von be az eljárásba, és e gazdasági szereplőre tekintettel lenne szükséges  az újabb hiánypótlás, akkor ajánlatkérő nem fog elrendelni újabb  hiánypótlást.</w:t>
      </w:r>
      <w:r w:rsidR="00244AFC">
        <w:br/>
      </w:r>
      <w:r w:rsidR="00710241" w:rsidRPr="00710241">
        <w:rPr>
          <w:iCs/>
        </w:rPr>
        <w:t>1</w:t>
      </w:r>
      <w:r w:rsidR="00244AFC">
        <w:rPr>
          <w:iCs/>
        </w:rPr>
        <w:t>0</w:t>
      </w:r>
      <w:r w:rsidR="00710241" w:rsidRPr="00710241">
        <w:rPr>
          <w:iCs/>
        </w:rPr>
        <w:t>.)</w:t>
      </w:r>
      <w:r w:rsidR="00710241">
        <w:rPr>
          <w:iCs/>
        </w:rPr>
        <w:t xml:space="preserve"> </w:t>
      </w:r>
      <w:r w:rsidR="008166B9" w:rsidRPr="00710241">
        <w:t>Ajánlatkérő nem kívánja alkalmazni a Kbt. 75. § (2) bekezdés e) pontját</w:t>
      </w:r>
      <w:r w:rsidR="008166B9" w:rsidRPr="00710241">
        <w:rPr>
          <w:rFonts w:ascii="Times" w:eastAsiaTheme="minorEastAsia" w:hAnsi="Times" w:cs="Times"/>
          <w:color w:val="000000"/>
          <w:lang w:val="en-US" w:eastAsia="ja-JP"/>
        </w:rPr>
        <w:t>.</w:t>
      </w:r>
      <w:r w:rsidR="00B2798F" w:rsidRPr="00710241">
        <w:rPr>
          <w:bCs/>
        </w:rPr>
        <w:br/>
      </w:r>
      <w:r w:rsidR="00244AFC">
        <w:rPr>
          <w:iCs/>
        </w:rPr>
        <w:t>11</w:t>
      </w:r>
      <w:r w:rsidR="009B1707">
        <w:rPr>
          <w:iCs/>
        </w:rPr>
        <w:t xml:space="preserve">.) </w:t>
      </w:r>
      <w:r w:rsidR="009B1707">
        <w:t>A gazdasági, műszaki, illetve a szerződés teljesítésével kapcsolatos szempontok vizsgálata során Ajánlatkérő megállapította, hogy a közbeszerzés egy részére történő ajánlattétel nem egyeztethető össze a gazdasági ésszerűséggel.</w:t>
      </w:r>
      <w:r w:rsidR="004E2AF7">
        <w:br/>
      </w:r>
      <w:r w:rsidR="00E162ED">
        <w:rPr>
          <w:color w:val="000000"/>
        </w:rPr>
        <w:t xml:space="preserve">13) Az eljárásban közreműködő </w:t>
      </w:r>
      <w:r w:rsidR="000A51B7">
        <w:rPr>
          <w:color w:val="000000"/>
        </w:rPr>
        <w:t>felelős akkreditált közbeszerzési szaktaná</w:t>
      </w:r>
      <w:r w:rsidR="00573907">
        <w:rPr>
          <w:color w:val="000000"/>
        </w:rPr>
        <w:t>c</w:t>
      </w:r>
      <w:r w:rsidR="000A51B7">
        <w:rPr>
          <w:color w:val="000000"/>
        </w:rPr>
        <w:t>sadó nev</w:t>
      </w:r>
      <w:r w:rsidR="00573907">
        <w:rPr>
          <w:color w:val="000000"/>
        </w:rPr>
        <w:t>e</w:t>
      </w:r>
      <w:r w:rsidR="000A51B7">
        <w:rPr>
          <w:color w:val="000000"/>
        </w:rPr>
        <w:t>: Burg Péter, la</w:t>
      </w:r>
      <w:r w:rsidR="00573907">
        <w:rPr>
          <w:color w:val="000000"/>
        </w:rPr>
        <w:t>jstromszáma: 00366</w:t>
      </w:r>
      <w:r w:rsidR="00C51DC2">
        <w:rPr>
          <w:color w:val="000000"/>
        </w:rPr>
        <w:t>.</w:t>
      </w:r>
      <w:r w:rsidR="00FA40AD">
        <w:rPr>
          <w:color w:val="000000"/>
        </w:rPr>
        <w:br/>
      </w:r>
      <w:r w:rsidR="00D60D72" w:rsidRPr="00D60D72">
        <w:t>14.) Folyamatba lévő változásbejegyzés esetén csatolják a 321/2015 (X.30.) Korm . rendelet 13. § a szerinti nyilatkozatot.</w:t>
      </w:r>
      <w:r w:rsidR="00FA40AD">
        <w:rPr>
          <w:color w:val="000000"/>
        </w:rPr>
        <w:br/>
      </w:r>
      <w:r w:rsidR="00A1512F" w:rsidRPr="00A1512F">
        <w:t>15.</w:t>
      </w:r>
      <w:r w:rsidR="00FA40AD">
        <w:t>)</w:t>
      </w:r>
      <w:r w:rsidR="00A1512F" w:rsidRPr="00A1512F">
        <w:t xml:space="preserve"> Ajánlati biztosíték nem kerül írásra.</w:t>
      </w:r>
      <w:r w:rsidR="00F05EAD">
        <w:br/>
      </w:r>
      <w:r w:rsidR="00F05EAD" w:rsidRPr="00F05EAD">
        <w:rPr>
          <w:color w:val="000000"/>
        </w:rPr>
        <w:t>16.Az ajánlatok értékelés során adható pontszám: 1-10</w:t>
      </w:r>
    </w:p>
    <w:p w14:paraId="2EEB6DCD" w14:textId="77777777" w:rsidR="00BB1E51" w:rsidRDefault="00BB1E51" w:rsidP="003E3E9F">
      <w:pPr>
        <w:pStyle w:val="Alfejezetcm"/>
      </w:pPr>
      <w:r w:rsidRPr="00B42FF2">
        <w:t>V</w:t>
      </w:r>
      <w:r>
        <w:t>I.4</w:t>
      </w:r>
      <w:r w:rsidRPr="00B42FF2">
        <w:t xml:space="preserve">) </w:t>
      </w:r>
      <w:r>
        <w:t>Jogorvoslati eljárás</w:t>
      </w:r>
    </w:p>
    <w:p w14:paraId="18E022EC" w14:textId="0D949FD6" w:rsidR="00BB1E51" w:rsidRDefault="00BB1E51" w:rsidP="003E3E9F">
      <w:pPr>
        <w:pStyle w:val="Alfejezetcm"/>
      </w:pPr>
      <w:r w:rsidRPr="00B42FF2">
        <w:t>V</w:t>
      </w:r>
      <w:r>
        <w:t>I.4.1</w:t>
      </w:r>
      <w:r w:rsidRPr="00B42FF2">
        <w:t xml:space="preserve">) </w:t>
      </w:r>
      <w:r>
        <w:t xml:space="preserve">Jogorvoslati eljárást </w:t>
      </w:r>
      <w:r w:rsidR="0051765C">
        <w:t>lebonyolító</w:t>
      </w:r>
      <w:r>
        <w:t xml:space="preserve"> szerv: </w:t>
      </w:r>
      <w:r w:rsidRPr="005D09B0">
        <w:t>Közbeszerzési Hatóság Közbeszerzési Döntőbizottság</w:t>
      </w:r>
    </w:p>
    <w:p w14:paraId="69A87C37" w14:textId="77777777" w:rsidR="00BB1E51" w:rsidRDefault="00BB1E51" w:rsidP="003E3E9F">
      <w:pPr>
        <w:pStyle w:val="Alfejezetcm"/>
      </w:pPr>
      <w:r>
        <w:t>1026 Budapest, Riadó u.5.</w:t>
      </w:r>
    </w:p>
    <w:p w14:paraId="7FB24AEE" w14:textId="77777777" w:rsidR="00BB1E51" w:rsidRDefault="00BB1E51" w:rsidP="003E3E9F">
      <w:pPr>
        <w:pStyle w:val="Alfejezetcm"/>
      </w:pPr>
      <w:r>
        <w:t>Tel: +36 18828594</w:t>
      </w:r>
    </w:p>
    <w:p w14:paraId="75F17D73" w14:textId="77777777" w:rsidR="00BB1E51" w:rsidRDefault="00BB1E51" w:rsidP="003E3E9F">
      <w:pPr>
        <w:pStyle w:val="Alfejezetcm"/>
      </w:pPr>
      <w:r>
        <w:t>fax: +36 18828593</w:t>
      </w:r>
    </w:p>
    <w:p w14:paraId="4C66A1AF" w14:textId="77777777" w:rsidR="00BB1E51" w:rsidRDefault="00A46963" w:rsidP="003E3E9F">
      <w:pPr>
        <w:pStyle w:val="Alfejezetcm"/>
      </w:pPr>
      <w:hyperlink r:id="rId11" w:history="1">
        <w:r w:rsidR="00BB1E51" w:rsidRPr="00BD3356">
          <w:rPr>
            <w:rStyle w:val="Hiperhivatkozs"/>
          </w:rPr>
          <w:t>www.kozbeszerzes.hu</w:t>
        </w:r>
      </w:hyperlink>
    </w:p>
    <w:p w14:paraId="185588A0" w14:textId="77777777" w:rsidR="00BB1E51" w:rsidRDefault="00A46963" w:rsidP="003E3E9F">
      <w:pPr>
        <w:pStyle w:val="Alfejezetcm"/>
      </w:pPr>
      <w:hyperlink r:id="rId12" w:history="1">
        <w:r w:rsidR="00BB1E51" w:rsidRPr="00BD3356">
          <w:rPr>
            <w:rStyle w:val="Hiperhivatkozs"/>
          </w:rPr>
          <w:t>dontobizottsag@kt.hu</w:t>
        </w:r>
      </w:hyperlink>
    </w:p>
    <w:p w14:paraId="246711A2" w14:textId="65CBE96A" w:rsidR="00BB1E51" w:rsidRDefault="00BB1E51" w:rsidP="003E3E9F">
      <w:pPr>
        <w:pStyle w:val="Alfejezetcm"/>
      </w:pPr>
      <w:r w:rsidRPr="00B42FF2">
        <w:t>V</w:t>
      </w:r>
      <w:r>
        <w:t>I.4.</w:t>
      </w:r>
      <w:r w:rsidR="00A35896">
        <w:t>3</w:t>
      </w:r>
      <w:r w:rsidRPr="00B42FF2">
        <w:t xml:space="preserve">) </w:t>
      </w:r>
      <w:r>
        <w:t>Jogorvoslati kérelmek benyújtása</w:t>
      </w:r>
    </w:p>
    <w:p w14:paraId="211C2D79" w14:textId="22B928E2" w:rsidR="00BB1E51" w:rsidRPr="00935BCD" w:rsidRDefault="00BB1E51" w:rsidP="003E3E9F">
      <w:pPr>
        <w:pStyle w:val="Alfejezetcm"/>
      </w:pPr>
      <w:r>
        <w:t xml:space="preserve">A Kbt. </w:t>
      </w:r>
      <w:r w:rsidR="0051765C">
        <w:t>148</w:t>
      </w:r>
      <w:r>
        <w:t>. § -a szerint.</w:t>
      </w:r>
    </w:p>
    <w:p w14:paraId="51094895" w14:textId="77777777" w:rsidR="00BB1E51" w:rsidRPr="00BB669D" w:rsidRDefault="00BB1E51" w:rsidP="00BB1E51">
      <w:pPr>
        <w:spacing w:after="120"/>
        <w:ind w:left="612" w:hanging="612"/>
        <w:rPr>
          <w:bCs/>
        </w:rPr>
      </w:pPr>
    </w:p>
    <w:p w14:paraId="6C325CDC" w14:textId="7AD13410" w:rsidR="00BB1E51" w:rsidRPr="00BB669D" w:rsidRDefault="00BB1E51" w:rsidP="003E3E9F">
      <w:pPr>
        <w:pStyle w:val="Alfejezetcm"/>
      </w:pPr>
      <w:r w:rsidRPr="00BB669D">
        <w:t xml:space="preserve">V.5) E hirdetmény feladásának dátuma: </w:t>
      </w:r>
      <w:r w:rsidR="00233D59">
        <w:t>201</w:t>
      </w:r>
      <w:r w:rsidR="00A35896">
        <w:t>7</w:t>
      </w:r>
      <w:r w:rsidR="00233D59">
        <w:t>.0</w:t>
      </w:r>
      <w:r w:rsidR="00CC0114">
        <w:t>5</w:t>
      </w:r>
      <w:r w:rsidR="00233D59">
        <w:t>.</w:t>
      </w:r>
      <w:r w:rsidR="00051C36">
        <w:t>10</w:t>
      </w:r>
      <w:r w:rsidR="00233D59">
        <w:t>.</w:t>
      </w:r>
    </w:p>
    <w:p w14:paraId="632150DE" w14:textId="77777777" w:rsidR="00BB1E51" w:rsidRPr="00BB669D" w:rsidRDefault="00BB1E51" w:rsidP="003E3E9F">
      <w:pPr>
        <w:pStyle w:val="Alfejezetcm"/>
      </w:pPr>
    </w:p>
    <w:p w14:paraId="102832B0" w14:textId="77777777" w:rsidR="00BB1E51" w:rsidRPr="00BB669D" w:rsidRDefault="00BB1E51" w:rsidP="003E3E9F">
      <w:pPr>
        <w:pStyle w:val="Alfejezetcm"/>
      </w:pPr>
    </w:p>
    <w:p w14:paraId="5C5E2F39" w14:textId="319E94B4" w:rsidR="00BB1E51" w:rsidRDefault="00BB1E51" w:rsidP="003E3E9F">
      <w:pPr>
        <w:pStyle w:val="Alfejezetcm"/>
      </w:pPr>
      <w:r>
        <w:br w:type="page"/>
      </w:r>
      <w:r w:rsidR="00E92A22">
        <w:lastRenderedPageBreak/>
        <w:t xml:space="preserve"> </w:t>
      </w:r>
    </w:p>
    <w:p w14:paraId="4462515E" w14:textId="77777777" w:rsidR="00BB1E51" w:rsidRDefault="00BB1E51" w:rsidP="00BB1E51"/>
    <w:p w14:paraId="0AD8660F" w14:textId="77777777" w:rsidR="00BB1E51" w:rsidRPr="005F7014" w:rsidRDefault="00BB1E51" w:rsidP="00BB1E51"/>
    <w:p w14:paraId="232B0521" w14:textId="5574D1D0" w:rsidR="009A3B7E" w:rsidRPr="001C1798" w:rsidRDefault="009A3B7E" w:rsidP="003E3E9F">
      <w:pPr>
        <w:pStyle w:val="Alfejezetcm"/>
      </w:pPr>
      <w:r w:rsidRPr="001C1798">
        <w:rPr>
          <w:rStyle w:val="Cmsor1Char"/>
        </w:rPr>
        <w:t>II.</w:t>
      </w:r>
      <w:bookmarkStart w:id="3" w:name="_Toc75137393"/>
      <w:r w:rsidR="009526BF" w:rsidRPr="001C1798">
        <w:rPr>
          <w:rStyle w:val="Cmsor1Char"/>
        </w:rPr>
        <w:br/>
      </w:r>
      <w:r w:rsidR="000A1513" w:rsidRPr="001C1798">
        <w:rPr>
          <w:rStyle w:val="Cmsor1Char"/>
        </w:rPr>
        <w:t xml:space="preserve">AZ AJÁNLAT </w:t>
      </w:r>
      <w:r w:rsidR="001D5A02" w:rsidRPr="001C1798">
        <w:rPr>
          <w:rStyle w:val="Cmsor1Char"/>
        </w:rPr>
        <w:t xml:space="preserve">KÉSZÍTÉSÉVEL </w:t>
      </w:r>
      <w:r w:rsidR="000A1513" w:rsidRPr="001C1798">
        <w:rPr>
          <w:rStyle w:val="Cmsor1Char"/>
        </w:rPr>
        <w:t>KAPCSOLATOS</w:t>
      </w:r>
      <w:r w:rsidR="009526BF" w:rsidRPr="001C1798">
        <w:rPr>
          <w:rStyle w:val="Cmsor1Char"/>
        </w:rPr>
        <w:br/>
      </w:r>
      <w:r w:rsidR="00C1677B" w:rsidRPr="001C1798">
        <w:rPr>
          <w:rStyle w:val="Cmsor1Char"/>
        </w:rPr>
        <w:t>ÚTMUTATÓ</w:t>
      </w:r>
      <w:r w:rsidRPr="001C1798">
        <w:rPr>
          <w:smallCaps/>
          <w:sz w:val="28"/>
          <w:szCs w:val="28"/>
        </w:rPr>
        <w:br/>
      </w:r>
    </w:p>
    <w:p w14:paraId="447087EC" w14:textId="0DD14B6B" w:rsidR="009A3B7E" w:rsidRPr="00BB330E" w:rsidRDefault="009A3B7E" w:rsidP="009A3B7E">
      <w:pPr>
        <w:keepNext/>
        <w:tabs>
          <w:tab w:val="center" w:pos="5130"/>
        </w:tabs>
        <w:ind w:left="567" w:hanging="567"/>
        <w:jc w:val="both"/>
        <w:outlineLvl w:val="1"/>
        <w:rPr>
          <w:b/>
          <w:smallCaps/>
        </w:rPr>
      </w:pPr>
    </w:p>
    <w:bookmarkEnd w:id="3"/>
    <w:p w14:paraId="2C1B5246" w14:textId="0B36DED2" w:rsidR="009A3B7E" w:rsidRPr="000240DF" w:rsidRDefault="000240DF" w:rsidP="00AE4F86">
      <w:pPr>
        <w:keepNext/>
        <w:numPr>
          <w:ilvl w:val="1"/>
          <w:numId w:val="5"/>
        </w:numPr>
        <w:tabs>
          <w:tab w:val="num" w:pos="264"/>
        </w:tabs>
        <w:suppressAutoHyphens/>
        <w:outlineLvl w:val="1"/>
        <w:rPr>
          <w:b/>
          <w:smallCaps/>
          <w:lang w:eastAsia="ar-SA"/>
        </w:rPr>
      </w:pPr>
      <w:r>
        <w:rPr>
          <w:b/>
          <w:smallCaps/>
          <w:lang w:eastAsia="ar-SA"/>
        </w:rPr>
        <w:t>1.</w:t>
      </w:r>
      <w:r>
        <w:rPr>
          <w:b/>
          <w:smallCaps/>
          <w:lang w:eastAsia="ar-SA"/>
        </w:rPr>
        <w:tab/>
        <w:t>AZ ELJÁRÁS ISMERTETÉSE</w:t>
      </w:r>
    </w:p>
    <w:p w14:paraId="2F300805" w14:textId="77777777" w:rsidR="009A3B7E" w:rsidRPr="00133CCE" w:rsidRDefault="009A3B7E" w:rsidP="009A3B7E">
      <w:pPr>
        <w:suppressAutoHyphens/>
        <w:rPr>
          <w:lang w:eastAsia="ar-SA"/>
        </w:rPr>
      </w:pPr>
    </w:p>
    <w:p w14:paraId="60B07152" w14:textId="2A1FDF29" w:rsidR="009A3B7E" w:rsidRPr="00133CCE" w:rsidRDefault="009A3B7E" w:rsidP="009A3B7E">
      <w:pPr>
        <w:suppressAutoHyphens/>
        <w:jc w:val="both"/>
        <w:rPr>
          <w:lang w:eastAsia="ar-SA"/>
        </w:rPr>
      </w:pPr>
      <w:r w:rsidRPr="00133CCE">
        <w:rPr>
          <w:lang w:eastAsia="ar-SA"/>
        </w:rPr>
        <w:t>A közbe</w:t>
      </w:r>
      <w:r w:rsidR="001759B9">
        <w:rPr>
          <w:lang w:eastAsia="ar-SA"/>
        </w:rPr>
        <w:t>szerzési eljárás lebonyolítása során</w:t>
      </w:r>
      <w:r w:rsidRPr="00133CCE">
        <w:rPr>
          <w:lang w:eastAsia="ar-SA"/>
        </w:rPr>
        <w:t xml:space="preserve"> a közbeszerzésekről szóló 2015. évi CXLIII. törvény (továbbiakban: Kbt.) </w:t>
      </w:r>
      <w:r>
        <w:rPr>
          <w:lang w:eastAsia="ar-SA"/>
        </w:rPr>
        <w:t>Második</w:t>
      </w:r>
      <w:r w:rsidR="001759B9">
        <w:rPr>
          <w:lang w:eastAsia="ar-SA"/>
        </w:rPr>
        <w:t xml:space="preserve"> R</w:t>
      </w:r>
      <w:r w:rsidRPr="00133CCE">
        <w:rPr>
          <w:lang w:eastAsia="ar-SA"/>
        </w:rPr>
        <w:t>észe szerinti eljárási szabályok kerülnek alkalmazásra. Az eljárás fajtája</w:t>
      </w:r>
      <w:r w:rsidR="001759B9">
        <w:rPr>
          <w:lang w:eastAsia="ar-SA"/>
        </w:rPr>
        <w:t>:</w:t>
      </w:r>
      <w:r w:rsidRPr="00133CCE">
        <w:rPr>
          <w:lang w:eastAsia="ar-SA"/>
        </w:rPr>
        <w:t xml:space="preserve"> nyílt </w:t>
      </w:r>
      <w:r>
        <w:rPr>
          <w:lang w:eastAsia="ar-SA"/>
        </w:rPr>
        <w:t>közbeszerzési eljárás a Kbt. 81</w:t>
      </w:r>
      <w:r w:rsidRPr="00133CCE">
        <w:rPr>
          <w:lang w:eastAsia="ar-SA"/>
        </w:rPr>
        <w:t>. § szerint.</w:t>
      </w:r>
    </w:p>
    <w:p w14:paraId="6BF837E5" w14:textId="77777777" w:rsidR="009A3B7E" w:rsidRPr="00133CCE" w:rsidRDefault="009A3B7E" w:rsidP="009A3B7E">
      <w:pPr>
        <w:suppressAutoHyphens/>
        <w:jc w:val="both"/>
        <w:rPr>
          <w:lang w:eastAsia="ar-SA"/>
        </w:rPr>
      </w:pPr>
    </w:p>
    <w:p w14:paraId="2C85359E" w14:textId="5A831879" w:rsidR="009A3B7E" w:rsidRPr="00133CCE" w:rsidRDefault="009A3B7E" w:rsidP="009A3B7E">
      <w:pPr>
        <w:suppressAutoHyphens/>
        <w:jc w:val="both"/>
        <w:rPr>
          <w:lang w:eastAsia="ar-SA"/>
        </w:rPr>
      </w:pPr>
      <w:r w:rsidRPr="00133CCE">
        <w:rPr>
          <w:lang w:eastAsia="ar-SA"/>
        </w:rPr>
        <w:t xml:space="preserve">Az eljárásban </w:t>
      </w:r>
      <w:r w:rsidR="00C03A4C">
        <w:rPr>
          <w:lang w:eastAsia="ar-SA"/>
        </w:rPr>
        <w:t>tárgyalás tartására nem kerül sor. A</w:t>
      </w:r>
      <w:r w:rsidRPr="00133CCE">
        <w:rPr>
          <w:lang w:eastAsia="ar-SA"/>
        </w:rPr>
        <w:t xml:space="preserve">jánlatkérő a benyújtott </w:t>
      </w:r>
      <w:r w:rsidR="00957124">
        <w:rPr>
          <w:lang w:eastAsia="ar-SA"/>
        </w:rPr>
        <w:t xml:space="preserve">ajánlatokat tárgyalás nélkül, az ajánlatban foglaltak alapján </w:t>
      </w:r>
      <w:r w:rsidRPr="00133CCE">
        <w:rPr>
          <w:lang w:eastAsia="ar-SA"/>
        </w:rPr>
        <w:t>bírálja el. Az aján</w:t>
      </w:r>
      <w:r w:rsidR="00957124">
        <w:rPr>
          <w:lang w:eastAsia="ar-SA"/>
        </w:rPr>
        <w:t>lattevő</w:t>
      </w:r>
      <w:r w:rsidR="00A85E56">
        <w:rPr>
          <w:lang w:eastAsia="ar-SA"/>
        </w:rPr>
        <w:t xml:space="preserve">nek az ajánlat benyújtásával, illetve azok felbontásával </w:t>
      </w:r>
      <w:r w:rsidRPr="00133CCE">
        <w:rPr>
          <w:lang w:eastAsia="ar-SA"/>
        </w:rPr>
        <w:t xml:space="preserve">egyidejűleg ajánlati kötöttsége keletkezik, amely azt jelenti, hogy az ajánlatot </w:t>
      </w:r>
      <w:r w:rsidR="00A85E56">
        <w:rPr>
          <w:lang w:eastAsia="ar-SA"/>
        </w:rPr>
        <w:t>a későbbiek során már nem lehet</w:t>
      </w:r>
      <w:r w:rsidRPr="00133CCE">
        <w:rPr>
          <w:lang w:eastAsia="ar-SA"/>
        </w:rPr>
        <w:t xml:space="preserve"> módosítani.</w:t>
      </w:r>
    </w:p>
    <w:p w14:paraId="7650E02E" w14:textId="77777777" w:rsidR="009A3B7E" w:rsidRPr="00133CCE" w:rsidRDefault="009A3B7E" w:rsidP="009A3B7E">
      <w:pPr>
        <w:autoSpaceDE w:val="0"/>
        <w:autoSpaceDN w:val="0"/>
        <w:adjustRightInd w:val="0"/>
        <w:jc w:val="both"/>
        <w:rPr>
          <w:lang w:eastAsia="ar-SA"/>
        </w:rPr>
      </w:pPr>
    </w:p>
    <w:p w14:paraId="17B53E53" w14:textId="0E26F319" w:rsidR="009A3B7E" w:rsidRPr="00133CCE" w:rsidRDefault="009A3B7E" w:rsidP="009A3B7E">
      <w:pPr>
        <w:suppressAutoHyphens/>
        <w:spacing w:before="80"/>
        <w:jc w:val="both"/>
        <w:rPr>
          <w:lang w:eastAsia="ar-SA"/>
        </w:rPr>
      </w:pPr>
      <w:r w:rsidRPr="00133CCE">
        <w:rPr>
          <w:lang w:eastAsia="ar-SA"/>
        </w:rPr>
        <w:t xml:space="preserve">A Kbt. 35. § (1) bekezdése </w:t>
      </w:r>
      <w:r w:rsidR="00116FE1">
        <w:rPr>
          <w:lang w:eastAsia="ar-SA"/>
        </w:rPr>
        <w:t>értelmében</w:t>
      </w:r>
      <w:r w:rsidRPr="00133CCE">
        <w:rPr>
          <w:lang w:eastAsia="ar-SA"/>
        </w:rPr>
        <w:t xml:space="preserve"> több gazdasági szereplő közösen is tehet ajánlatot. A közös ajánlattevők kötelesek maguk közül egy, a közbeszerzési eljárásban a közös ajánlattevők nevében eljárni jogosult képviselőt megjelölni. A közös ajánlattevők csoportjának képviseletében tett minden nyilatkozatnak egyértelműen tartalmaznia kell a közös ajánlattevők megjelölését. A közös ajánlattevők a szerződés teljesítéséért az ajánlatkérő felé egyetemlegesen felelnek.</w:t>
      </w:r>
    </w:p>
    <w:p w14:paraId="1F24A223" w14:textId="2F773CBF" w:rsidR="009A3B7E" w:rsidRPr="00133CCE" w:rsidRDefault="000E7DAD" w:rsidP="009A3B7E">
      <w:pPr>
        <w:suppressAutoHyphens/>
        <w:spacing w:before="80"/>
        <w:jc w:val="both"/>
        <w:rPr>
          <w:lang w:eastAsia="ar-SA"/>
        </w:rPr>
      </w:pPr>
      <w:r>
        <w:rPr>
          <w:lang w:eastAsia="ar-SA"/>
        </w:rPr>
        <w:t>A</w:t>
      </w:r>
      <w:r w:rsidR="009A3B7E" w:rsidRPr="00133CCE">
        <w:rPr>
          <w:lang w:eastAsia="ar-SA"/>
        </w:rPr>
        <w:t xml:space="preserve"> közös ajánlatot benyújtó gazdasági szereplők személyében az ajánlattételi határidő lejárta után változás nem következhet be. </w:t>
      </w:r>
    </w:p>
    <w:p w14:paraId="5B6CE417" w14:textId="77777777" w:rsidR="009A3B7E" w:rsidRPr="00133CCE" w:rsidRDefault="009A3B7E" w:rsidP="009A3B7E">
      <w:pPr>
        <w:suppressAutoHyphens/>
        <w:spacing w:before="80"/>
        <w:jc w:val="both"/>
        <w:rPr>
          <w:lang w:eastAsia="ar-SA"/>
        </w:rPr>
      </w:pPr>
      <w:r w:rsidRPr="00133CCE">
        <w:rPr>
          <w:lang w:eastAsia="ar-SA"/>
        </w:rPr>
        <w:t>Az ajánlatkérő a közbeszerzési eljárásban a nyertes ajánlattevő(k)től nem követeli meg gazdálkodó szervezet alapítását.</w:t>
      </w:r>
    </w:p>
    <w:p w14:paraId="7B773C37" w14:textId="77777777" w:rsidR="009A3B7E" w:rsidRPr="00133CCE" w:rsidRDefault="009A3B7E" w:rsidP="009A3B7E">
      <w:pPr>
        <w:suppressAutoHyphens/>
        <w:spacing w:before="80"/>
        <w:jc w:val="both"/>
        <w:rPr>
          <w:lang w:eastAsia="ar-SA"/>
        </w:rPr>
      </w:pPr>
    </w:p>
    <w:p w14:paraId="284DFF78" w14:textId="77777777" w:rsidR="009A3B7E" w:rsidRPr="00133CCE" w:rsidRDefault="009A3B7E" w:rsidP="009A3B7E">
      <w:pPr>
        <w:autoSpaceDE w:val="0"/>
        <w:autoSpaceDN w:val="0"/>
        <w:adjustRightInd w:val="0"/>
        <w:jc w:val="both"/>
      </w:pPr>
      <w:r w:rsidRPr="00133CCE">
        <w:rPr>
          <w:lang w:eastAsia="ar-SA"/>
        </w:rPr>
        <w:t xml:space="preserve">A Kbt. 36. § (1) bekezdése értelmében </w:t>
      </w:r>
      <w:r w:rsidRPr="00133CCE">
        <w:t>az ajánlattevő ugyanabban a közbeszerzési eljárásban - részajánlat-tételi lehetőség biztosítása esetén ugyanazon rész tekintetében -</w:t>
      </w:r>
    </w:p>
    <w:p w14:paraId="534E713D" w14:textId="77777777" w:rsidR="009A3B7E" w:rsidRPr="00133CCE" w:rsidRDefault="009A3B7E" w:rsidP="00AE4F86">
      <w:pPr>
        <w:numPr>
          <w:ilvl w:val="2"/>
          <w:numId w:val="9"/>
        </w:numPr>
        <w:suppressAutoHyphens/>
        <w:autoSpaceDE w:val="0"/>
        <w:autoSpaceDN w:val="0"/>
        <w:adjustRightInd w:val="0"/>
        <w:ind w:left="1276" w:hanging="425"/>
        <w:jc w:val="both"/>
      </w:pPr>
      <w:r w:rsidRPr="00133CCE">
        <w:t>nem tehet másik ajánlatot más ajánlattevővel közösen,</w:t>
      </w:r>
    </w:p>
    <w:p w14:paraId="035B186A" w14:textId="77777777" w:rsidR="009A3B7E" w:rsidRPr="00133CCE" w:rsidRDefault="009A3B7E" w:rsidP="00AE4F86">
      <w:pPr>
        <w:numPr>
          <w:ilvl w:val="2"/>
          <w:numId w:val="9"/>
        </w:numPr>
        <w:suppressAutoHyphens/>
        <w:autoSpaceDE w:val="0"/>
        <w:autoSpaceDN w:val="0"/>
        <w:adjustRightInd w:val="0"/>
        <w:ind w:left="1276" w:hanging="425"/>
        <w:jc w:val="both"/>
      </w:pPr>
      <w:r w:rsidRPr="00133CCE">
        <w:t>más ajánlattevő alvállalkozójaként nem vehet részt,</w:t>
      </w:r>
    </w:p>
    <w:p w14:paraId="58C45985" w14:textId="77777777" w:rsidR="009A3B7E" w:rsidRPr="00133CCE" w:rsidRDefault="009A3B7E" w:rsidP="00AE4F86">
      <w:pPr>
        <w:numPr>
          <w:ilvl w:val="2"/>
          <w:numId w:val="9"/>
        </w:numPr>
        <w:suppressAutoHyphens/>
        <w:autoSpaceDE w:val="0"/>
        <w:autoSpaceDN w:val="0"/>
        <w:adjustRightInd w:val="0"/>
        <w:ind w:left="1276" w:hanging="425"/>
        <w:jc w:val="both"/>
      </w:pPr>
      <w:r w:rsidRPr="00133CCE">
        <w:t>más ajánlattevő szerződés teljesítésére való alkalmasságát nem igazolhatja [65. § (7) bekezdés].</w:t>
      </w:r>
    </w:p>
    <w:p w14:paraId="7FAB3A4D" w14:textId="77777777" w:rsidR="009A3B7E" w:rsidRPr="00133CCE" w:rsidRDefault="009A3B7E" w:rsidP="009A3B7E">
      <w:pPr>
        <w:suppressAutoHyphens/>
        <w:spacing w:before="80"/>
        <w:jc w:val="both"/>
        <w:rPr>
          <w:lang w:eastAsia="ar-SA"/>
        </w:rPr>
      </w:pPr>
    </w:p>
    <w:p w14:paraId="66E886E5" w14:textId="77777777" w:rsidR="009A3B7E" w:rsidRPr="00133CCE" w:rsidRDefault="009A3B7E" w:rsidP="009A3B7E">
      <w:pPr>
        <w:rPr>
          <w:lang w:eastAsia="ar-SA"/>
        </w:rPr>
      </w:pPr>
      <w:r w:rsidRPr="00133CCE">
        <w:rPr>
          <w:lang w:eastAsia="ar-SA"/>
        </w:rPr>
        <w:br w:type="page"/>
      </w:r>
    </w:p>
    <w:p w14:paraId="018BE0D4" w14:textId="3263D773" w:rsidR="009A3B7E" w:rsidRPr="00133CCE" w:rsidRDefault="009A3B7E" w:rsidP="009A3B7E">
      <w:pPr>
        <w:suppressAutoHyphens/>
        <w:spacing w:before="80"/>
        <w:jc w:val="both"/>
        <w:rPr>
          <w:lang w:eastAsia="ar-SA"/>
        </w:rPr>
      </w:pPr>
      <w:r w:rsidRPr="00133CCE">
        <w:rPr>
          <w:lang w:eastAsia="ar-SA"/>
        </w:rPr>
        <w:lastRenderedPageBreak/>
        <w:t xml:space="preserve">A Kbt. 3. § szerinti értelmező rendelkezések ide vonatkozó </w:t>
      </w:r>
      <w:r w:rsidR="00480C3C">
        <w:rPr>
          <w:lang w:eastAsia="ar-SA"/>
        </w:rPr>
        <w:t>részei</w:t>
      </w:r>
      <w:r w:rsidRPr="00133CCE">
        <w:rPr>
          <w:lang w:eastAsia="ar-SA"/>
        </w:rPr>
        <w:t>:</w:t>
      </w:r>
    </w:p>
    <w:p w14:paraId="6E3CCC20" w14:textId="77777777" w:rsidR="009A3B7E" w:rsidRPr="00133CCE" w:rsidRDefault="009A3B7E" w:rsidP="009A3B7E">
      <w:pPr>
        <w:suppressAutoHyphens/>
        <w:jc w:val="both"/>
        <w:rPr>
          <w:lang w:eastAsia="ar-SA"/>
        </w:rPr>
      </w:pPr>
    </w:p>
    <w:p w14:paraId="2D6FE0C9" w14:textId="6C4406D6" w:rsidR="009A3B7E" w:rsidRPr="00133CCE" w:rsidRDefault="009A3B7E" w:rsidP="009A3B7E">
      <w:pPr>
        <w:suppressAutoHyphens/>
        <w:autoSpaceDE w:val="0"/>
        <w:autoSpaceDN w:val="0"/>
        <w:adjustRightInd w:val="0"/>
        <w:jc w:val="both"/>
        <w:rPr>
          <w:lang w:eastAsia="ar-SA"/>
        </w:rPr>
      </w:pPr>
      <w:r w:rsidRPr="00133CCE">
        <w:rPr>
          <w:i/>
          <w:lang w:eastAsia="ar-SA"/>
        </w:rPr>
        <w:t>Ajánlattevő</w:t>
      </w:r>
      <w:r w:rsidRPr="00133CCE">
        <w:rPr>
          <w:lang w:eastAsia="ar-SA"/>
        </w:rPr>
        <w:t xml:space="preserve">: az a gazdasági szereplő, aki (amely) a közbeszerzési eljárásban ajánlatot nyújt </w:t>
      </w:r>
      <w:r w:rsidR="00B504AC">
        <w:rPr>
          <w:lang w:eastAsia="ar-SA"/>
        </w:rPr>
        <w:tab/>
        <w:t xml:space="preserve">        </w:t>
      </w:r>
      <w:r w:rsidRPr="00133CCE">
        <w:rPr>
          <w:lang w:eastAsia="ar-SA"/>
        </w:rPr>
        <w:t>be</w:t>
      </w:r>
      <w:r>
        <w:rPr>
          <w:lang w:eastAsia="ar-SA"/>
        </w:rPr>
        <w:t>.</w:t>
      </w:r>
    </w:p>
    <w:p w14:paraId="380F5975" w14:textId="77777777" w:rsidR="009A3B7E" w:rsidRPr="00133CCE" w:rsidRDefault="009A3B7E" w:rsidP="009A3B7E">
      <w:pPr>
        <w:suppressAutoHyphens/>
        <w:autoSpaceDE w:val="0"/>
        <w:autoSpaceDN w:val="0"/>
        <w:adjustRightInd w:val="0"/>
        <w:ind w:left="567"/>
        <w:jc w:val="both"/>
        <w:rPr>
          <w:lang w:eastAsia="ar-SA"/>
        </w:rPr>
      </w:pPr>
    </w:p>
    <w:p w14:paraId="3FE7C08F" w14:textId="01AA22F4" w:rsidR="009A3B7E" w:rsidRPr="00133CCE" w:rsidRDefault="009A3B7E" w:rsidP="009A3B7E">
      <w:pPr>
        <w:suppressAutoHyphens/>
        <w:autoSpaceDE w:val="0"/>
        <w:autoSpaceDN w:val="0"/>
        <w:adjustRightInd w:val="0"/>
        <w:jc w:val="both"/>
        <w:rPr>
          <w:lang w:eastAsia="ar-SA"/>
        </w:rPr>
      </w:pPr>
      <w:r w:rsidRPr="00133CCE">
        <w:rPr>
          <w:i/>
          <w:lang w:eastAsia="ar-SA"/>
        </w:rPr>
        <w:t>Alvállalkozó</w:t>
      </w:r>
      <w:r w:rsidRPr="00133CCE">
        <w:rPr>
          <w:lang w:eastAsia="ar-SA"/>
        </w:rPr>
        <w:t xml:space="preserve">: az a gazdasági szereplő, aki (amely) a közbeszerzési eljárás eredményeként </w:t>
      </w:r>
      <w:r w:rsidR="00B504AC">
        <w:rPr>
          <w:lang w:eastAsia="ar-SA"/>
        </w:rPr>
        <w:t xml:space="preserve"> </w:t>
      </w:r>
      <w:r w:rsidR="00B504AC">
        <w:rPr>
          <w:lang w:eastAsia="ar-SA"/>
        </w:rPr>
        <w:br/>
        <w:t xml:space="preserve">                      </w:t>
      </w:r>
      <w:r w:rsidRPr="00133CCE">
        <w:rPr>
          <w:lang w:eastAsia="ar-SA"/>
        </w:rPr>
        <w:t xml:space="preserve">megkötött szerződés teljesítésében az ajánlattevő által bevontan közvetlenül </w:t>
      </w:r>
      <w:r w:rsidR="00B504AC">
        <w:rPr>
          <w:lang w:eastAsia="ar-SA"/>
        </w:rPr>
        <w:br/>
        <w:t xml:space="preserve">                     </w:t>
      </w:r>
      <w:r w:rsidR="00C8239A">
        <w:rPr>
          <w:lang w:eastAsia="ar-SA"/>
        </w:rPr>
        <w:t xml:space="preserve"> </w:t>
      </w:r>
      <w:r w:rsidRPr="00133CCE">
        <w:rPr>
          <w:lang w:eastAsia="ar-SA"/>
        </w:rPr>
        <w:t>vesz részt, kivéve</w:t>
      </w:r>
    </w:p>
    <w:p w14:paraId="38D30CBC" w14:textId="77777777" w:rsidR="009A3B7E" w:rsidRPr="00133CCE" w:rsidRDefault="009A3B7E" w:rsidP="00C8239A">
      <w:pPr>
        <w:suppressAutoHyphens/>
        <w:autoSpaceDE w:val="0"/>
        <w:autoSpaceDN w:val="0"/>
        <w:adjustRightInd w:val="0"/>
        <w:ind w:left="1440"/>
        <w:jc w:val="both"/>
        <w:rPr>
          <w:lang w:eastAsia="ar-SA"/>
        </w:rPr>
      </w:pPr>
      <w:r w:rsidRPr="00133CCE">
        <w:rPr>
          <w:lang w:eastAsia="ar-SA"/>
        </w:rPr>
        <w:t>a) azon gazdasági szereplőt, amely tevékenységét kizárólagos jog alapján végzi,</w:t>
      </w:r>
    </w:p>
    <w:p w14:paraId="139C5986" w14:textId="77777777" w:rsidR="009A3B7E" w:rsidRPr="00133CCE" w:rsidRDefault="009A3B7E" w:rsidP="00C8239A">
      <w:pPr>
        <w:suppressAutoHyphens/>
        <w:autoSpaceDE w:val="0"/>
        <w:autoSpaceDN w:val="0"/>
        <w:adjustRightInd w:val="0"/>
        <w:ind w:left="1440"/>
        <w:jc w:val="both"/>
        <w:rPr>
          <w:lang w:eastAsia="ar-SA"/>
        </w:rPr>
      </w:pPr>
      <w:r w:rsidRPr="00133CCE">
        <w:rPr>
          <w:lang w:eastAsia="ar-SA"/>
        </w:rPr>
        <w:t>b) a szerződés teljesítéséhez igénybe venni kívánt gyártót, forgalmazót, alkatrész vagy alapanyag eladóját,</w:t>
      </w:r>
    </w:p>
    <w:p w14:paraId="70231942" w14:textId="77777777" w:rsidR="009A3B7E" w:rsidRPr="00133CCE" w:rsidRDefault="009A3B7E" w:rsidP="00C8239A">
      <w:pPr>
        <w:suppressAutoHyphens/>
        <w:autoSpaceDE w:val="0"/>
        <w:autoSpaceDN w:val="0"/>
        <w:adjustRightInd w:val="0"/>
        <w:ind w:left="1440"/>
        <w:jc w:val="both"/>
        <w:rPr>
          <w:i/>
          <w:lang w:eastAsia="ar-SA"/>
        </w:rPr>
      </w:pPr>
      <w:r w:rsidRPr="00133CCE">
        <w:rPr>
          <w:lang w:eastAsia="ar-SA"/>
        </w:rPr>
        <w:t>c) építési beruházás esetén az építőanyag-eladót</w:t>
      </w:r>
      <w:r>
        <w:rPr>
          <w:lang w:eastAsia="ar-SA"/>
        </w:rPr>
        <w:t>.</w:t>
      </w:r>
    </w:p>
    <w:p w14:paraId="0D8CDFEE" w14:textId="77777777" w:rsidR="009A3B7E" w:rsidRPr="00133CCE" w:rsidRDefault="009A3B7E" w:rsidP="009A3B7E">
      <w:pPr>
        <w:suppressAutoHyphens/>
        <w:autoSpaceDE w:val="0"/>
        <w:autoSpaceDN w:val="0"/>
        <w:adjustRightInd w:val="0"/>
        <w:jc w:val="both"/>
        <w:rPr>
          <w:i/>
          <w:lang w:eastAsia="ar-SA"/>
        </w:rPr>
      </w:pPr>
    </w:p>
    <w:p w14:paraId="7077771D" w14:textId="77777777" w:rsidR="009A3B7E" w:rsidRPr="00480C3C" w:rsidRDefault="009A3B7E" w:rsidP="009A3B7E">
      <w:pPr>
        <w:suppressAutoHyphens/>
        <w:autoSpaceDE w:val="0"/>
        <w:autoSpaceDN w:val="0"/>
        <w:adjustRightInd w:val="0"/>
        <w:jc w:val="both"/>
        <w:rPr>
          <w:lang w:eastAsia="ar-SA"/>
        </w:rPr>
      </w:pPr>
      <w:r w:rsidRPr="00480C3C">
        <w:rPr>
          <w:lang w:eastAsia="ar-SA"/>
        </w:rPr>
        <w:t>Felhívjuk a figyelmet a Kbt. 138. § (1) bekezdésében foglaltakra, mely szerint építési beruházás és szolgáltatás megrendelése esetén az alvállalkozói teljesítés összesített aránya nem haladhatja meg a nyertes ajánlattevő (ajánlattevők) saját teljesítésének arányát.</w:t>
      </w:r>
    </w:p>
    <w:p w14:paraId="32218294" w14:textId="77777777" w:rsidR="009A3B7E" w:rsidRPr="00133CCE" w:rsidRDefault="009A3B7E" w:rsidP="009A3B7E">
      <w:pPr>
        <w:suppressAutoHyphens/>
        <w:autoSpaceDE w:val="0"/>
        <w:autoSpaceDN w:val="0"/>
        <w:adjustRightInd w:val="0"/>
        <w:jc w:val="both"/>
        <w:rPr>
          <w:i/>
          <w:lang w:eastAsia="ar-SA"/>
        </w:rPr>
      </w:pPr>
    </w:p>
    <w:p w14:paraId="4A9B4919" w14:textId="41CF3C80" w:rsidR="009A3B7E" w:rsidRPr="00133CCE" w:rsidRDefault="009A3B7E" w:rsidP="009A3B7E">
      <w:pPr>
        <w:suppressAutoHyphens/>
        <w:autoSpaceDE w:val="0"/>
        <w:autoSpaceDN w:val="0"/>
        <w:adjustRightInd w:val="0"/>
        <w:jc w:val="both"/>
        <w:rPr>
          <w:lang w:eastAsia="ar-SA"/>
        </w:rPr>
      </w:pPr>
      <w:r w:rsidRPr="00133CCE">
        <w:rPr>
          <w:i/>
          <w:lang w:eastAsia="ar-SA"/>
        </w:rPr>
        <w:t>Gazdasági szereplő</w:t>
      </w:r>
      <w:r w:rsidRPr="00133CCE">
        <w:rPr>
          <w:lang w:eastAsia="ar-SA"/>
        </w:rPr>
        <w:t xml:space="preserve">: bármely természetes személy, jogi személy, egyéni cég vagy személyes </w:t>
      </w:r>
      <w:r w:rsidR="00622E8A">
        <w:rPr>
          <w:lang w:eastAsia="ar-SA"/>
        </w:rPr>
        <w:tab/>
      </w:r>
      <w:r w:rsidR="00622E8A">
        <w:rPr>
          <w:lang w:eastAsia="ar-SA"/>
        </w:rPr>
        <w:tab/>
        <w:t xml:space="preserve">          </w:t>
      </w:r>
      <w:r w:rsidRPr="00133CCE">
        <w:rPr>
          <w:lang w:eastAsia="ar-SA"/>
        </w:rPr>
        <w:t xml:space="preserve">joga szerint jogképes szervezet, vagy ilyen személyek vagy szervezetek </w:t>
      </w:r>
      <w:r w:rsidR="00622E8A">
        <w:rPr>
          <w:lang w:eastAsia="ar-SA"/>
        </w:rPr>
        <w:tab/>
      </w:r>
      <w:r w:rsidR="00622E8A">
        <w:rPr>
          <w:lang w:eastAsia="ar-SA"/>
        </w:rPr>
        <w:tab/>
        <w:t xml:space="preserve">          </w:t>
      </w:r>
      <w:r w:rsidRPr="00133CCE">
        <w:rPr>
          <w:lang w:eastAsia="ar-SA"/>
        </w:rPr>
        <w:t xml:space="preserve">csoportja, aki, illetve amely a piacon építési beruházások kivitelezését, </w:t>
      </w:r>
      <w:r w:rsidR="00622E8A">
        <w:rPr>
          <w:lang w:eastAsia="ar-SA"/>
        </w:rPr>
        <w:tab/>
      </w:r>
      <w:r w:rsidR="00622E8A">
        <w:rPr>
          <w:lang w:eastAsia="ar-SA"/>
        </w:rPr>
        <w:tab/>
        <w:t xml:space="preserve">          </w:t>
      </w:r>
      <w:r w:rsidRPr="00133CCE">
        <w:rPr>
          <w:lang w:eastAsia="ar-SA"/>
        </w:rPr>
        <w:t>áruk szállítását vagy szolgáltatások nyújtását kínálja.</w:t>
      </w:r>
    </w:p>
    <w:p w14:paraId="42501C0C" w14:textId="77777777" w:rsidR="009A3B7E" w:rsidRPr="00133CCE" w:rsidRDefault="009A3B7E" w:rsidP="009A3B7E">
      <w:pPr>
        <w:suppressAutoHyphens/>
        <w:jc w:val="both"/>
        <w:rPr>
          <w:lang w:eastAsia="ar-SA"/>
        </w:rPr>
      </w:pPr>
    </w:p>
    <w:p w14:paraId="1650DBA4" w14:textId="77777777" w:rsidR="009A3B7E" w:rsidRPr="00133CCE" w:rsidRDefault="009A3B7E" w:rsidP="009A3B7E">
      <w:pPr>
        <w:suppressAutoHyphens/>
        <w:rPr>
          <w:lang w:eastAsia="ar-SA"/>
        </w:rPr>
      </w:pPr>
    </w:p>
    <w:p w14:paraId="3706EFE8" w14:textId="2F3FFA3D" w:rsidR="009A3B7E" w:rsidRPr="00133CCE" w:rsidRDefault="00622E8A" w:rsidP="00AE4F86">
      <w:pPr>
        <w:keepNext/>
        <w:numPr>
          <w:ilvl w:val="1"/>
          <w:numId w:val="5"/>
        </w:numPr>
        <w:tabs>
          <w:tab w:val="num" w:pos="264"/>
        </w:tabs>
        <w:suppressAutoHyphens/>
        <w:jc w:val="both"/>
        <w:outlineLvl w:val="1"/>
        <w:rPr>
          <w:b/>
          <w:smallCaps/>
          <w:lang w:eastAsia="ar-SA"/>
        </w:rPr>
      </w:pPr>
      <w:r>
        <w:rPr>
          <w:b/>
          <w:smallCaps/>
          <w:lang w:eastAsia="ar-SA"/>
        </w:rPr>
        <w:t xml:space="preserve">2. </w:t>
      </w:r>
      <w:r>
        <w:rPr>
          <w:b/>
          <w:smallCaps/>
          <w:lang w:eastAsia="ar-SA"/>
        </w:rPr>
        <w:tab/>
        <w:t>AZ AJÁNLAT ELKÉSZÍTÉSÉRE VONATKOZÓ  SZABÁLYOK</w:t>
      </w:r>
    </w:p>
    <w:p w14:paraId="202E5C25" w14:textId="77777777" w:rsidR="009A3B7E" w:rsidRPr="00133CCE" w:rsidRDefault="009A3B7E" w:rsidP="009A3B7E">
      <w:pPr>
        <w:suppressAutoHyphens/>
        <w:rPr>
          <w:lang w:eastAsia="ar-SA"/>
        </w:rPr>
      </w:pPr>
    </w:p>
    <w:p w14:paraId="35132ED5" w14:textId="77777777" w:rsidR="00B20E29" w:rsidRDefault="002E4825" w:rsidP="009A3B7E">
      <w:pPr>
        <w:suppressAutoHyphens/>
        <w:jc w:val="both"/>
        <w:rPr>
          <w:lang w:eastAsia="ar-SA"/>
        </w:rPr>
      </w:pPr>
      <w:r>
        <w:rPr>
          <w:lang w:eastAsia="ar-SA"/>
        </w:rPr>
        <w:t xml:space="preserve">Az </w:t>
      </w:r>
      <w:r w:rsidR="009A3B7E" w:rsidRPr="00133CCE">
        <w:rPr>
          <w:lang w:eastAsia="ar-SA"/>
        </w:rPr>
        <w:t>ajánlattevő felel</w:t>
      </w:r>
      <w:r>
        <w:rPr>
          <w:lang w:eastAsia="ar-SA"/>
        </w:rPr>
        <w:t xml:space="preserve"> azért, hogy </w:t>
      </w:r>
      <w:r w:rsidR="00B20E29">
        <w:rPr>
          <w:lang w:eastAsia="ar-SA"/>
        </w:rPr>
        <w:t xml:space="preserve">a </w:t>
      </w:r>
      <w:r>
        <w:rPr>
          <w:lang w:eastAsia="ar-SA"/>
        </w:rPr>
        <w:t>felhívásban</w:t>
      </w:r>
      <w:r w:rsidR="00B20E29">
        <w:rPr>
          <w:lang w:eastAsia="ar-SA"/>
        </w:rPr>
        <w:t xml:space="preserve"> előírt</w:t>
      </w:r>
      <w:r w:rsidR="00B20E29" w:rsidRPr="00133CCE">
        <w:rPr>
          <w:lang w:eastAsia="ar-SA"/>
        </w:rPr>
        <w:t xml:space="preserve"> információk</w:t>
      </w:r>
      <w:r w:rsidR="00B20E29">
        <w:rPr>
          <w:lang w:eastAsia="ar-SA"/>
        </w:rPr>
        <w:t>, adatok, tények</w:t>
      </w:r>
      <w:r w:rsidR="00B20E29" w:rsidRPr="00133CCE">
        <w:rPr>
          <w:lang w:eastAsia="ar-SA"/>
        </w:rPr>
        <w:t xml:space="preserve"> </w:t>
      </w:r>
      <w:r w:rsidR="00B20E29">
        <w:rPr>
          <w:lang w:eastAsia="ar-SA"/>
        </w:rPr>
        <w:t>megfelelő tartalommal kerüljenek szerepeltetésre az ajánlatban.</w:t>
      </w:r>
    </w:p>
    <w:p w14:paraId="2D91A825" w14:textId="67D219BC" w:rsidR="009A3B7E" w:rsidRPr="00133CCE" w:rsidRDefault="00B20E29" w:rsidP="009A3B7E">
      <w:pPr>
        <w:suppressAutoHyphens/>
        <w:jc w:val="both"/>
        <w:rPr>
          <w:lang w:eastAsia="ar-SA"/>
        </w:rPr>
      </w:pPr>
      <w:r>
        <w:rPr>
          <w:lang w:eastAsia="ar-SA"/>
        </w:rPr>
        <w:t>N</w:t>
      </w:r>
      <w:r w:rsidR="009A3B7E" w:rsidRPr="00133CCE">
        <w:rPr>
          <w:lang w:eastAsia="ar-SA"/>
        </w:rPr>
        <w:t xml:space="preserve">em kielégítő információk </w:t>
      </w:r>
      <w:r w:rsidR="00312412">
        <w:rPr>
          <w:lang w:eastAsia="ar-SA"/>
        </w:rPr>
        <w:t xml:space="preserve">következtében előálló helyzetért </w:t>
      </w:r>
      <w:r w:rsidR="009040A3">
        <w:rPr>
          <w:lang w:eastAsia="ar-SA"/>
        </w:rPr>
        <w:t xml:space="preserve">– így különösen, de nem kizárólag, az ajánlat érvénytelenné nyilvánításáért - </w:t>
      </w:r>
      <w:r w:rsidR="00312412">
        <w:rPr>
          <w:lang w:eastAsia="ar-SA"/>
        </w:rPr>
        <w:t>az ajánlattevő</w:t>
      </w:r>
      <w:r w:rsidR="009040A3">
        <w:rPr>
          <w:lang w:eastAsia="ar-SA"/>
        </w:rPr>
        <w:t>t terheli a  felelősség.</w:t>
      </w:r>
      <w:r w:rsidR="009A3B7E" w:rsidRPr="00133CCE">
        <w:rPr>
          <w:lang w:eastAsia="ar-SA"/>
        </w:rPr>
        <w:t xml:space="preserve"> </w:t>
      </w:r>
    </w:p>
    <w:p w14:paraId="47EC6FD4" w14:textId="77777777" w:rsidR="009A3B7E" w:rsidRPr="00133CCE" w:rsidRDefault="009A3B7E" w:rsidP="009A3B7E">
      <w:pPr>
        <w:suppressAutoHyphens/>
        <w:jc w:val="both"/>
        <w:rPr>
          <w:lang w:eastAsia="ar-SA"/>
        </w:rPr>
      </w:pPr>
    </w:p>
    <w:p w14:paraId="548AF06E" w14:textId="060B5F40" w:rsidR="009A3B7E" w:rsidRPr="00133CCE" w:rsidRDefault="009A3B7E" w:rsidP="009A3B7E">
      <w:pPr>
        <w:suppressAutoHyphens/>
        <w:jc w:val="both"/>
        <w:rPr>
          <w:lang w:eastAsia="ar-SA"/>
        </w:rPr>
      </w:pPr>
      <w:r w:rsidRPr="00133CCE">
        <w:rPr>
          <w:lang w:eastAsia="ar-SA"/>
        </w:rPr>
        <w:t>Az ajánlat</w:t>
      </w:r>
      <w:r w:rsidR="00325A8E">
        <w:rPr>
          <w:lang w:eastAsia="ar-SA"/>
        </w:rPr>
        <w:t>adás</w:t>
      </w:r>
      <w:r w:rsidRPr="00133CCE">
        <w:rPr>
          <w:lang w:eastAsia="ar-SA"/>
        </w:rPr>
        <w:t xml:space="preserve"> nyelve </w:t>
      </w:r>
      <w:r w:rsidR="00325A8E">
        <w:rPr>
          <w:lang w:eastAsia="ar-SA"/>
        </w:rPr>
        <w:t xml:space="preserve">a </w:t>
      </w:r>
      <w:r w:rsidRPr="00133CCE">
        <w:rPr>
          <w:lang w:eastAsia="ar-SA"/>
        </w:rPr>
        <w:t xml:space="preserve">magyar. Amennyiben idegen nyelvű iratok, dokumentumok kerülnek </w:t>
      </w:r>
      <w:r w:rsidR="00325A8E">
        <w:rPr>
          <w:lang w:eastAsia="ar-SA"/>
        </w:rPr>
        <w:t>benyújtásra</w:t>
      </w:r>
      <w:r w:rsidRPr="00133CCE">
        <w:rPr>
          <w:lang w:eastAsia="ar-SA"/>
        </w:rPr>
        <w:t>, a magyar nyelvű fordítás mellékelése kötelező. Ajánlatkérő nem követeli meg a hiteles fordítás b</w:t>
      </w:r>
      <w:r w:rsidR="00325A8E">
        <w:rPr>
          <w:lang w:eastAsia="ar-SA"/>
        </w:rPr>
        <w:t xml:space="preserve">enyújtását, </w:t>
      </w:r>
      <w:r w:rsidRPr="00133CCE">
        <w:rPr>
          <w:lang w:eastAsia="ar-SA"/>
        </w:rPr>
        <w:t>a Kbt. 47. § (2) bekezdésének megfelelően az ajánlattevő általi felelős f</w:t>
      </w:r>
      <w:r w:rsidR="0035510D">
        <w:rPr>
          <w:lang w:eastAsia="ar-SA"/>
        </w:rPr>
        <w:t>ordítást is elfogadja</w:t>
      </w:r>
      <w:r w:rsidRPr="00133CCE">
        <w:rPr>
          <w:lang w:eastAsia="ar-SA"/>
        </w:rPr>
        <w:t xml:space="preserve">. </w:t>
      </w:r>
    </w:p>
    <w:p w14:paraId="713692AF" w14:textId="014A1C1D" w:rsidR="009A3B7E" w:rsidRPr="00133CCE" w:rsidRDefault="009A3B7E" w:rsidP="009A3B7E">
      <w:pPr>
        <w:tabs>
          <w:tab w:val="left" w:pos="0"/>
        </w:tabs>
        <w:suppressAutoHyphens/>
        <w:spacing w:before="80"/>
        <w:jc w:val="both"/>
        <w:rPr>
          <w:lang w:eastAsia="ar-SA"/>
        </w:rPr>
      </w:pPr>
      <w:r w:rsidRPr="00133CCE">
        <w:rPr>
          <w:lang w:eastAsia="ar-SA"/>
        </w:rPr>
        <w:t>A lefordított anyagot cégjegyzésre jogosult személynek vagy meghatalmazottjának alá kell írnia és a következő megjegyzéssel kell ellátnia: "A magyar nyelvű fordítások tartalmukban és értelmükben teljes egészében megegyeznek az idegen nyelvű eredeti iratok tartalmával." Az ajánlattevő felelőssége, hogy a magyar nyelvű fordítás megfelelő legyen. Az ajánlatkérő nem köteles az idegen nyelvű irat tartalmát vizsgálni, de ennek jogát fenntartja, különösen, ha azt észleli, hogy a magyar nyelvű fordítás a valóságtól eltérő adatot tartalmaz és ez az eltérés a verseny tisztaságát veszélyezteti. Az idegen nyelven benyújtott irat, dokumentum és annak fordítása közötti eltérésből fakadó esetleg</w:t>
      </w:r>
      <w:r w:rsidR="005046CE">
        <w:rPr>
          <w:lang w:eastAsia="ar-SA"/>
        </w:rPr>
        <w:t xml:space="preserve">es hátrányos jogkövetkezmények az ajánlattevőt terhelik. </w:t>
      </w:r>
    </w:p>
    <w:p w14:paraId="55A644E6" w14:textId="77777777" w:rsidR="009A3B7E" w:rsidRPr="00133CCE" w:rsidRDefault="009A3B7E" w:rsidP="009A3B7E">
      <w:pPr>
        <w:tabs>
          <w:tab w:val="left" w:pos="0"/>
        </w:tabs>
        <w:suppressAutoHyphens/>
        <w:spacing w:before="80"/>
        <w:jc w:val="both"/>
        <w:rPr>
          <w:lang w:eastAsia="ar-SA"/>
        </w:rPr>
      </w:pPr>
    </w:p>
    <w:p w14:paraId="66AE192C" w14:textId="335ED116" w:rsidR="009A3B7E" w:rsidRPr="00133CCE" w:rsidRDefault="009A3B7E" w:rsidP="009A3B7E">
      <w:pPr>
        <w:suppressAutoHyphens/>
        <w:jc w:val="both"/>
        <w:rPr>
          <w:lang w:eastAsia="ar-SA"/>
        </w:rPr>
      </w:pPr>
      <w:r w:rsidRPr="00133CCE">
        <w:rPr>
          <w:lang w:eastAsia="ar-SA"/>
        </w:rPr>
        <w:t>Az ajánlat elkészítésével, benyújtásával kapcsolatban felmerülő összes költséget az ajánlattevőnek</w:t>
      </w:r>
      <w:r w:rsidR="004C1A23">
        <w:rPr>
          <w:lang w:eastAsia="ar-SA"/>
        </w:rPr>
        <w:t xml:space="preserve"> kell</w:t>
      </w:r>
      <w:r w:rsidRPr="00133CCE">
        <w:rPr>
          <w:lang w:eastAsia="ar-SA"/>
        </w:rPr>
        <w:t xml:space="preserve"> </w:t>
      </w:r>
      <w:r w:rsidR="00BA6A55">
        <w:rPr>
          <w:lang w:eastAsia="ar-SA"/>
        </w:rPr>
        <w:t>visel</w:t>
      </w:r>
      <w:r w:rsidR="004C1A23">
        <w:rPr>
          <w:lang w:eastAsia="ar-SA"/>
        </w:rPr>
        <w:t>nie</w:t>
      </w:r>
      <w:r w:rsidRPr="00133CCE">
        <w:rPr>
          <w:lang w:eastAsia="ar-SA"/>
        </w:rPr>
        <w:t xml:space="preserve">. </w:t>
      </w:r>
    </w:p>
    <w:p w14:paraId="4008A339" w14:textId="77777777" w:rsidR="009A3B7E" w:rsidRPr="00133CCE" w:rsidRDefault="009A3B7E" w:rsidP="009A3B7E">
      <w:pPr>
        <w:suppressAutoHyphens/>
        <w:jc w:val="both"/>
        <w:rPr>
          <w:lang w:eastAsia="ar-SA"/>
        </w:rPr>
      </w:pPr>
    </w:p>
    <w:p w14:paraId="60BBF41A" w14:textId="77777777" w:rsidR="009A3B7E" w:rsidRPr="00133CCE" w:rsidRDefault="009A3B7E" w:rsidP="009A3B7E">
      <w:pPr>
        <w:suppressAutoHyphens/>
        <w:jc w:val="both"/>
        <w:rPr>
          <w:b/>
          <w:lang w:eastAsia="ar-SA"/>
        </w:rPr>
      </w:pPr>
    </w:p>
    <w:p w14:paraId="25907292" w14:textId="5AE20C6D" w:rsidR="009A3B7E" w:rsidRPr="00133CCE" w:rsidRDefault="009A3B7E" w:rsidP="009A3B7E">
      <w:pPr>
        <w:rPr>
          <w:b/>
          <w:smallCaps/>
          <w:lang w:eastAsia="ar-SA"/>
        </w:rPr>
      </w:pPr>
      <w:r w:rsidRPr="00133CCE">
        <w:rPr>
          <w:b/>
          <w:lang w:eastAsia="ar-SA"/>
        </w:rPr>
        <w:br w:type="page"/>
      </w:r>
      <w:r w:rsidR="00251666">
        <w:rPr>
          <w:b/>
          <w:smallCaps/>
          <w:lang w:eastAsia="ar-SA"/>
        </w:rPr>
        <w:lastRenderedPageBreak/>
        <w:t xml:space="preserve">3. </w:t>
      </w:r>
      <w:r w:rsidR="00251666">
        <w:rPr>
          <w:b/>
          <w:smallCaps/>
          <w:lang w:eastAsia="ar-SA"/>
        </w:rPr>
        <w:tab/>
      </w:r>
      <w:r w:rsidR="008C522D">
        <w:rPr>
          <w:b/>
          <w:smallCaps/>
          <w:lang w:eastAsia="ar-SA"/>
        </w:rPr>
        <w:t xml:space="preserve">A DOKUMENTÁCIÓRA ÉS </w:t>
      </w:r>
      <w:r w:rsidR="00251666">
        <w:rPr>
          <w:b/>
          <w:smallCaps/>
          <w:lang w:eastAsia="ar-SA"/>
        </w:rPr>
        <w:t xml:space="preserve">TÁJÉKOZTATÁSRA VONATKOZÓ </w:t>
      </w:r>
      <w:r w:rsidR="007D606D">
        <w:rPr>
          <w:b/>
          <w:smallCaps/>
          <w:lang w:eastAsia="ar-SA"/>
        </w:rPr>
        <w:tab/>
      </w:r>
      <w:r w:rsidR="00251666">
        <w:rPr>
          <w:b/>
          <w:smallCaps/>
          <w:lang w:eastAsia="ar-SA"/>
        </w:rPr>
        <w:t>INFORMÁCIÓK</w:t>
      </w:r>
    </w:p>
    <w:p w14:paraId="2706EC18" w14:textId="4C2FC5BD" w:rsidR="009A3B7E" w:rsidRPr="00133CCE" w:rsidRDefault="009A3B7E" w:rsidP="009A3B7E">
      <w:pPr>
        <w:suppressAutoHyphens/>
        <w:ind w:left="900" w:hanging="360"/>
        <w:jc w:val="both"/>
        <w:rPr>
          <w:lang w:eastAsia="ar-SA"/>
        </w:rPr>
      </w:pPr>
    </w:p>
    <w:p w14:paraId="4F9C184E" w14:textId="77777777" w:rsidR="009A3B7E" w:rsidRPr="00133CCE" w:rsidRDefault="009A3B7E" w:rsidP="009A3B7E">
      <w:pPr>
        <w:suppressAutoHyphens/>
        <w:jc w:val="both"/>
        <w:rPr>
          <w:lang w:eastAsia="ar-SA"/>
        </w:rPr>
      </w:pPr>
    </w:p>
    <w:p w14:paraId="325D3C08" w14:textId="24BB1E41" w:rsidR="009A3B7E" w:rsidRPr="00C80E3C" w:rsidRDefault="00EE57DE" w:rsidP="009A3B7E">
      <w:pPr>
        <w:suppressAutoHyphens/>
        <w:autoSpaceDE w:val="0"/>
        <w:jc w:val="both"/>
        <w:rPr>
          <w:b/>
          <w:lang w:eastAsia="ar-SA"/>
        </w:rPr>
      </w:pPr>
      <w:r>
        <w:rPr>
          <w:b/>
          <w:lang w:eastAsia="ar-SA"/>
        </w:rPr>
        <w:t>3.1</w:t>
      </w:r>
      <w:r w:rsidR="009A3B7E" w:rsidRPr="00C80E3C">
        <w:rPr>
          <w:b/>
          <w:lang w:eastAsia="ar-SA"/>
        </w:rPr>
        <w:t>. Kiegészítő tájékoztatás:</w:t>
      </w:r>
    </w:p>
    <w:p w14:paraId="3DD4D4A0" w14:textId="77777777" w:rsidR="009A3B7E" w:rsidRDefault="009A3B7E" w:rsidP="009A3B7E">
      <w:pPr>
        <w:suppressAutoHyphens/>
        <w:autoSpaceDE w:val="0"/>
        <w:jc w:val="both"/>
        <w:rPr>
          <w:lang w:eastAsia="ar-SA"/>
        </w:rPr>
      </w:pPr>
    </w:p>
    <w:p w14:paraId="3C74629F" w14:textId="284CA7C1" w:rsidR="00FD4546" w:rsidRDefault="0024095B" w:rsidP="009A3B7E">
      <w:pPr>
        <w:suppressAutoHyphens/>
        <w:autoSpaceDE w:val="0"/>
        <w:jc w:val="both"/>
        <w:rPr>
          <w:lang w:eastAsia="ar-SA"/>
        </w:rPr>
      </w:pPr>
      <w:r>
        <w:rPr>
          <w:lang w:eastAsia="ar-SA"/>
        </w:rPr>
        <w:t>A Kbt. 5</w:t>
      </w:r>
      <w:r w:rsidRPr="00133CCE">
        <w:rPr>
          <w:lang w:eastAsia="ar-SA"/>
        </w:rPr>
        <w:t xml:space="preserve">6. § (1) bekezdése értelmében </w:t>
      </w:r>
      <w:r>
        <w:rPr>
          <w:lang w:eastAsia="ar-SA"/>
        </w:rPr>
        <w:t>b</w:t>
      </w:r>
      <w:r w:rsidR="009A3B7E" w:rsidRPr="00133CCE">
        <w:rPr>
          <w:lang w:eastAsia="ar-SA"/>
        </w:rPr>
        <w:t>ármely gazdasági szereplő, aki a közbeszerzés</w:t>
      </w:r>
      <w:r w:rsidR="004C1A23">
        <w:rPr>
          <w:lang w:eastAsia="ar-SA"/>
        </w:rPr>
        <w:t xml:space="preserve">i eljárásban ajánlattevő lehet - </w:t>
      </w:r>
      <w:r w:rsidR="009A3B7E" w:rsidRPr="00133CCE">
        <w:rPr>
          <w:lang w:eastAsia="ar-SA"/>
        </w:rPr>
        <w:t>a megf</w:t>
      </w:r>
      <w:r>
        <w:rPr>
          <w:lang w:eastAsia="ar-SA"/>
        </w:rPr>
        <w:t>elelő ajánlattétel érdekében</w:t>
      </w:r>
      <w:r w:rsidR="004C1A23">
        <w:rPr>
          <w:lang w:eastAsia="ar-SA"/>
        </w:rPr>
        <w:t xml:space="preserve"> -</w:t>
      </w:r>
      <w:r>
        <w:rPr>
          <w:lang w:eastAsia="ar-SA"/>
        </w:rPr>
        <w:t xml:space="preserve"> </w:t>
      </w:r>
      <w:r w:rsidR="009A3B7E" w:rsidRPr="00133CCE">
        <w:rPr>
          <w:lang w:eastAsia="ar-SA"/>
        </w:rPr>
        <w:t xml:space="preserve">a közbeszerzési dokumentumokban foglaltakkal kapcsolatban írásban kiegészítő tájékoztatást kérhet a </w:t>
      </w:r>
      <w:r w:rsidR="00DD1CF0">
        <w:rPr>
          <w:lang w:eastAsia="ar-SA"/>
        </w:rPr>
        <w:t>felhívásban szereplő címen</w:t>
      </w:r>
      <w:r w:rsidR="00AA281A">
        <w:rPr>
          <w:lang w:eastAsia="ar-SA"/>
        </w:rPr>
        <w:t xml:space="preserve"> (A melléklet)</w:t>
      </w:r>
      <w:r w:rsidR="00DD1CF0">
        <w:rPr>
          <w:lang w:eastAsia="ar-SA"/>
        </w:rPr>
        <w:t>.</w:t>
      </w:r>
      <w:r w:rsidR="009A3B7E" w:rsidRPr="00133CCE">
        <w:rPr>
          <w:lang w:eastAsia="ar-SA"/>
        </w:rPr>
        <w:t xml:space="preserve"> </w:t>
      </w:r>
    </w:p>
    <w:p w14:paraId="28EDD02C" w14:textId="7CD8037C" w:rsidR="009A3B7E" w:rsidRDefault="00FD4546" w:rsidP="009A3B7E">
      <w:pPr>
        <w:suppressAutoHyphens/>
        <w:autoSpaceDE w:val="0"/>
        <w:jc w:val="both"/>
        <w:rPr>
          <w:lang w:eastAsia="ar-SA"/>
        </w:rPr>
      </w:pPr>
      <w:r>
        <w:rPr>
          <w:lang w:eastAsia="ar-SA"/>
        </w:rPr>
        <w:t>A Kbt. 56. § (5</w:t>
      </w:r>
      <w:r w:rsidRPr="00133CCE">
        <w:rPr>
          <w:lang w:eastAsia="ar-SA"/>
        </w:rPr>
        <w:t xml:space="preserve">) bekezdése </w:t>
      </w:r>
      <w:r>
        <w:rPr>
          <w:lang w:eastAsia="ar-SA"/>
        </w:rPr>
        <w:t xml:space="preserve">értelmében </w:t>
      </w:r>
      <w:r w:rsidR="00DD1CF0">
        <w:rPr>
          <w:lang w:eastAsia="ar-SA"/>
        </w:rPr>
        <w:t>ajánlatkérő</w:t>
      </w:r>
      <w:r w:rsidR="009A3B7E" w:rsidRPr="00133CCE">
        <w:rPr>
          <w:lang w:eastAsia="ar-SA"/>
        </w:rPr>
        <w:t xml:space="preserve"> valamennyi ajánlattevőnek írásb</w:t>
      </w:r>
      <w:r w:rsidR="009A3B7E">
        <w:rPr>
          <w:lang w:eastAsia="ar-SA"/>
        </w:rPr>
        <w:t xml:space="preserve">an megküldi a </w:t>
      </w:r>
      <w:r w:rsidR="00DD1CF0">
        <w:rPr>
          <w:lang w:eastAsia="ar-SA"/>
        </w:rPr>
        <w:t xml:space="preserve">kérdéseket és az arra adandó </w:t>
      </w:r>
      <w:r w:rsidR="009A3B7E">
        <w:rPr>
          <w:lang w:eastAsia="ar-SA"/>
        </w:rPr>
        <w:t>válasz</w:t>
      </w:r>
      <w:r w:rsidR="00DD1CF0">
        <w:rPr>
          <w:lang w:eastAsia="ar-SA"/>
        </w:rPr>
        <w:t>oka</w:t>
      </w:r>
      <w:r>
        <w:rPr>
          <w:lang w:eastAsia="ar-SA"/>
        </w:rPr>
        <w:t xml:space="preserve">t </w:t>
      </w:r>
      <w:r w:rsidR="009A3B7E" w:rsidRPr="00330BA3">
        <w:rPr>
          <w:lang w:eastAsia="ar-SA"/>
        </w:rPr>
        <w:t>a kérés beérkezését követően ésszerű határidőn belül, de az ajánlattételi határidő lej</w:t>
      </w:r>
      <w:r w:rsidR="009A3B7E">
        <w:rPr>
          <w:lang w:eastAsia="ar-SA"/>
        </w:rPr>
        <w:t>árta előtt legkésőbb hat nappal</w:t>
      </w:r>
      <w:r w:rsidR="009A3B7E" w:rsidRPr="00133CCE">
        <w:rPr>
          <w:lang w:eastAsia="ar-SA"/>
        </w:rPr>
        <w:t>. A kiegészítő tájékoztatás során adott válaszok az ajánlattételi felhívás és dokumentáció részét képezik, ezeket az ajánlattétel során figyelembe kell venni.</w:t>
      </w:r>
    </w:p>
    <w:p w14:paraId="4657FDDA" w14:textId="77777777" w:rsidR="009A3B7E" w:rsidRPr="00133CCE" w:rsidRDefault="009A3B7E" w:rsidP="009A3B7E">
      <w:pPr>
        <w:suppressAutoHyphens/>
        <w:autoSpaceDE w:val="0"/>
        <w:jc w:val="both"/>
        <w:rPr>
          <w:lang w:eastAsia="ar-SA"/>
        </w:rPr>
      </w:pPr>
    </w:p>
    <w:p w14:paraId="38B2742E" w14:textId="767AE637" w:rsidR="009A3B7E" w:rsidRPr="00133CCE" w:rsidRDefault="009A3B7E" w:rsidP="009A3B7E">
      <w:pPr>
        <w:suppressAutoHyphens/>
        <w:autoSpaceDE w:val="0"/>
        <w:jc w:val="both"/>
        <w:rPr>
          <w:lang w:eastAsia="ar-SA"/>
        </w:rPr>
      </w:pPr>
      <w:r w:rsidRPr="00133CCE">
        <w:rPr>
          <w:lang w:eastAsia="ar-SA"/>
        </w:rPr>
        <w:t xml:space="preserve">Kérjük, hogy az </w:t>
      </w:r>
      <w:r w:rsidR="000A61DA">
        <w:rPr>
          <w:lang w:eastAsia="ar-SA"/>
        </w:rPr>
        <w:t>kiegészítő tájékozta</w:t>
      </w:r>
      <w:r w:rsidR="00CD649B">
        <w:rPr>
          <w:lang w:eastAsia="ar-SA"/>
        </w:rPr>
        <w:t xml:space="preserve">tást lehetőség </w:t>
      </w:r>
      <w:r w:rsidR="000A61DA">
        <w:rPr>
          <w:lang w:eastAsia="ar-SA"/>
        </w:rPr>
        <w:t>szerint</w:t>
      </w:r>
      <w:r w:rsidR="00CD649B">
        <w:rPr>
          <w:lang w:eastAsia="ar-SA"/>
        </w:rPr>
        <w:t xml:space="preserve"> e-mailben </w:t>
      </w:r>
      <w:r w:rsidRPr="00133CCE">
        <w:rPr>
          <w:lang w:eastAsia="ar-SA"/>
        </w:rPr>
        <w:t xml:space="preserve">(pdf és word formátumban) szíveskedjenek megküldeni, meggyorsítva </w:t>
      </w:r>
      <w:r w:rsidR="00CD649B">
        <w:rPr>
          <w:lang w:eastAsia="ar-SA"/>
        </w:rPr>
        <w:t>ezzel a válaszadást.</w:t>
      </w:r>
    </w:p>
    <w:p w14:paraId="311FD656" w14:textId="77777777" w:rsidR="009A3B7E" w:rsidRPr="00133CCE" w:rsidRDefault="009A3B7E" w:rsidP="009A3B7E">
      <w:pPr>
        <w:tabs>
          <w:tab w:val="left" w:pos="851"/>
        </w:tabs>
        <w:suppressAutoHyphens/>
        <w:jc w:val="both"/>
        <w:rPr>
          <w:lang w:eastAsia="ar-SA"/>
        </w:rPr>
      </w:pPr>
    </w:p>
    <w:p w14:paraId="037D1A68" w14:textId="77777777" w:rsidR="009A3B7E" w:rsidRPr="00133CCE" w:rsidRDefault="009A3B7E" w:rsidP="009A3B7E">
      <w:pPr>
        <w:suppressAutoHyphens/>
        <w:jc w:val="both"/>
        <w:rPr>
          <w:lang w:eastAsia="ar-SA"/>
        </w:rPr>
      </w:pPr>
    </w:p>
    <w:p w14:paraId="716ABF4D" w14:textId="7855630C" w:rsidR="009A3B7E" w:rsidRPr="00C80E3C" w:rsidRDefault="00EE57DE" w:rsidP="00CD649B">
      <w:pPr>
        <w:suppressAutoHyphens/>
        <w:autoSpaceDE w:val="0"/>
        <w:jc w:val="both"/>
        <w:rPr>
          <w:b/>
          <w:lang w:eastAsia="ar-SA"/>
        </w:rPr>
      </w:pPr>
      <w:r>
        <w:rPr>
          <w:b/>
          <w:lang w:eastAsia="ar-SA"/>
        </w:rPr>
        <w:t>3.2</w:t>
      </w:r>
      <w:r w:rsidR="009A3B7E" w:rsidRPr="00C80E3C">
        <w:rPr>
          <w:b/>
          <w:lang w:eastAsia="ar-SA"/>
        </w:rPr>
        <w:t>. Hiánypótlás, felvilágosítás kérés</w:t>
      </w:r>
    </w:p>
    <w:p w14:paraId="2739DDAB" w14:textId="77777777" w:rsidR="009A3B7E" w:rsidRDefault="009A3B7E" w:rsidP="009A3B7E">
      <w:pPr>
        <w:tabs>
          <w:tab w:val="left" w:pos="0"/>
        </w:tabs>
        <w:suppressAutoHyphens/>
        <w:jc w:val="both"/>
        <w:rPr>
          <w:lang w:eastAsia="ar-SA"/>
        </w:rPr>
      </w:pPr>
    </w:p>
    <w:p w14:paraId="71F9A3CA" w14:textId="603679BC" w:rsidR="009A3B7E" w:rsidRPr="00133CCE" w:rsidRDefault="009A3B7E" w:rsidP="009A3B7E">
      <w:pPr>
        <w:tabs>
          <w:tab w:val="left" w:pos="0"/>
        </w:tabs>
        <w:suppressAutoHyphens/>
        <w:jc w:val="both"/>
        <w:rPr>
          <w:lang w:eastAsia="ar-SA"/>
        </w:rPr>
      </w:pPr>
      <w:r w:rsidRPr="00133CCE">
        <w:rPr>
          <w:lang w:eastAsia="ar-SA"/>
        </w:rPr>
        <w:t xml:space="preserve">Ajánlatkérő a Kbt. 71. § </w:t>
      </w:r>
      <w:r w:rsidR="007E6FC9">
        <w:rPr>
          <w:lang w:eastAsia="ar-SA"/>
        </w:rPr>
        <w:t>értelmében</w:t>
      </w:r>
      <w:r w:rsidRPr="00133CCE">
        <w:rPr>
          <w:lang w:eastAsia="ar-SA"/>
        </w:rPr>
        <w:t xml:space="preserve"> az összes ajánlattevő számára azonos feltételekkel biztosítja a hiánypótlás lehetőségét, valamint az ajánlatokban található, nem egyértelmű kijelentések, nyilatkozatok, igazolások tartalmának tisztázása érdekében az ajánlattevőktől felvilágosítást kérhet.</w:t>
      </w:r>
    </w:p>
    <w:p w14:paraId="110D5ED7" w14:textId="2BD12230" w:rsidR="009A3B7E" w:rsidRPr="00133CCE" w:rsidRDefault="009A3B7E" w:rsidP="009A3B7E">
      <w:pPr>
        <w:tabs>
          <w:tab w:val="left" w:pos="0"/>
        </w:tabs>
        <w:suppressAutoHyphens/>
        <w:jc w:val="both"/>
        <w:rPr>
          <w:lang w:eastAsia="ar-SA"/>
        </w:rPr>
      </w:pPr>
      <w:r w:rsidRPr="00133CCE">
        <w:rPr>
          <w:lang w:eastAsia="ar-SA"/>
        </w:rPr>
        <w:t xml:space="preserve">A hiánypótlásra vagy a felvilágosítás nyújtására vonatkozó felszólítást ajánlatkérő a többi ajánlattevő egyidejű értesítése mellett közvetlenül </w:t>
      </w:r>
      <w:r w:rsidR="00CC7C21">
        <w:rPr>
          <w:lang w:eastAsia="ar-SA"/>
        </w:rPr>
        <w:t xml:space="preserve">megküldi </w:t>
      </w:r>
      <w:r w:rsidRPr="00133CCE">
        <w:rPr>
          <w:lang w:eastAsia="ar-SA"/>
        </w:rPr>
        <w:t>az ajánlattevő részére, me</w:t>
      </w:r>
      <w:r w:rsidR="00CC7C21">
        <w:rPr>
          <w:lang w:eastAsia="ar-SA"/>
        </w:rPr>
        <w:t>gjelölve a határidőt, továbbá a pótlandó hiányokat és a hiánypótlás módját.</w:t>
      </w:r>
      <w:r w:rsidRPr="00133CCE">
        <w:rPr>
          <w:lang w:eastAsia="ar-SA"/>
        </w:rPr>
        <w:t xml:space="preserve"> </w:t>
      </w:r>
    </w:p>
    <w:p w14:paraId="48FC2BA8" w14:textId="77777777" w:rsidR="009A3B7E" w:rsidRPr="00133CCE" w:rsidRDefault="009A3B7E" w:rsidP="009A3B7E">
      <w:pPr>
        <w:tabs>
          <w:tab w:val="left" w:pos="0"/>
        </w:tabs>
        <w:suppressAutoHyphens/>
        <w:jc w:val="both"/>
        <w:rPr>
          <w:lang w:eastAsia="ar-SA"/>
        </w:rPr>
      </w:pPr>
    </w:p>
    <w:p w14:paraId="0D23A5CC" w14:textId="7485A649" w:rsidR="009A3B7E" w:rsidRPr="00133CCE" w:rsidRDefault="009A3B7E" w:rsidP="009A3B7E">
      <w:pPr>
        <w:tabs>
          <w:tab w:val="left" w:pos="0"/>
        </w:tabs>
        <w:suppressAutoHyphens/>
        <w:jc w:val="both"/>
        <w:rPr>
          <w:lang w:eastAsia="ar-SA"/>
        </w:rPr>
      </w:pPr>
      <w:r w:rsidRPr="00133CCE">
        <w:rPr>
          <w:lang w:eastAsia="ar-SA"/>
        </w:rPr>
        <w:t xml:space="preserve">A Kbt. 71. § (4) bekezdés </w:t>
      </w:r>
      <w:r w:rsidR="00E81C3B">
        <w:rPr>
          <w:lang w:eastAsia="ar-SA"/>
        </w:rPr>
        <w:t>értelmében</w:t>
      </w:r>
      <w:r>
        <w:rPr>
          <w:lang w:eastAsia="ar-SA"/>
        </w:rPr>
        <w:t>,</w:t>
      </w:r>
      <w:r w:rsidRPr="00133CCE">
        <w:rPr>
          <w:lang w:eastAsia="ar-SA"/>
        </w:rPr>
        <w:t xml:space="preserve"> ha az ajánlatkérő megállapítja, hogy az ajánlattevő az alkalmasság igazolásához olyan gazdasági szereplő kapacitásaira támaszkodik, vagy olyan alvállalkozót nevezett meg, amely a Kbt. 62. § (1) bekezdés a)-h), k)-n) és p) pontja szerinti, korábbi eljárásban tanúsítot</w:t>
      </w:r>
      <w:r w:rsidR="00C40500">
        <w:rPr>
          <w:lang w:eastAsia="ar-SA"/>
        </w:rPr>
        <w:t>t magatartás alapján a j) pont</w:t>
      </w:r>
      <w:r w:rsidR="005A223B">
        <w:rPr>
          <w:lang w:eastAsia="ar-SA"/>
        </w:rPr>
        <w:t>ja</w:t>
      </w:r>
      <w:r w:rsidRPr="00133CCE">
        <w:rPr>
          <w:lang w:eastAsia="ar-SA"/>
        </w:rPr>
        <w:t xml:space="preserve"> szerinti kizáró ok hatálya alatt áll, a kizáró okkal érintett gazdasági szereplő kizárása mellett hiánypótlás keretében felhívja az ajánlattevőt a kizárt helyett szükség esetén más gazdasági szereplő megnevezésére.</w:t>
      </w:r>
    </w:p>
    <w:p w14:paraId="2B9C4DD1" w14:textId="77777777" w:rsidR="009A3B7E" w:rsidRPr="00133CCE" w:rsidRDefault="009A3B7E" w:rsidP="009A3B7E">
      <w:pPr>
        <w:tabs>
          <w:tab w:val="left" w:pos="0"/>
        </w:tabs>
        <w:suppressAutoHyphens/>
        <w:jc w:val="both"/>
        <w:rPr>
          <w:lang w:eastAsia="ar-SA"/>
        </w:rPr>
      </w:pPr>
    </w:p>
    <w:p w14:paraId="26620213" w14:textId="59F2604C" w:rsidR="009A3B7E" w:rsidRPr="00133CCE" w:rsidRDefault="00E81C3B" w:rsidP="009A3B7E">
      <w:pPr>
        <w:tabs>
          <w:tab w:val="left" w:pos="0"/>
        </w:tabs>
        <w:suppressAutoHyphens/>
        <w:jc w:val="both"/>
        <w:rPr>
          <w:lang w:eastAsia="ar-SA"/>
        </w:rPr>
      </w:pPr>
      <w:r w:rsidRPr="00133CCE">
        <w:rPr>
          <w:lang w:eastAsia="ar-SA"/>
        </w:rPr>
        <w:t>A Kbt. 71. §</w:t>
      </w:r>
      <w:r w:rsidR="006A7CD2">
        <w:rPr>
          <w:lang w:eastAsia="ar-SA"/>
        </w:rPr>
        <w:t xml:space="preserve"> (5</w:t>
      </w:r>
      <w:r w:rsidRPr="00133CCE">
        <w:rPr>
          <w:lang w:eastAsia="ar-SA"/>
        </w:rPr>
        <w:t xml:space="preserve">) bekezdés </w:t>
      </w:r>
      <w:r>
        <w:rPr>
          <w:lang w:eastAsia="ar-SA"/>
        </w:rPr>
        <w:t>értelmében,</w:t>
      </w:r>
      <w:r w:rsidRPr="00133CCE">
        <w:rPr>
          <w:lang w:eastAsia="ar-SA"/>
        </w:rPr>
        <w:t xml:space="preserve"> </w:t>
      </w:r>
      <w:r w:rsidR="006A7CD2">
        <w:rPr>
          <w:lang w:eastAsia="ar-SA"/>
        </w:rPr>
        <w:t>a</w:t>
      </w:r>
      <w:r w:rsidR="009A3B7E" w:rsidRPr="00133CCE">
        <w:rPr>
          <w:lang w:eastAsia="ar-SA"/>
        </w:rPr>
        <w:t>míg bármely ajánlattevő számára hiánypótlásra vagy felvilágosítás nyújtására határidő van folyamatban, az ajánlattevő pótolhat olyan hiányokat, amelyekre nézve az ajánlatkér</w:t>
      </w:r>
      <w:r w:rsidR="006A7CD2">
        <w:rPr>
          <w:lang w:eastAsia="ar-SA"/>
        </w:rPr>
        <w:t xml:space="preserve">ő nem hívta fel hiánypótlásra. </w:t>
      </w:r>
    </w:p>
    <w:p w14:paraId="18F660C1" w14:textId="77777777" w:rsidR="009A3B7E" w:rsidRPr="00133CCE" w:rsidRDefault="009A3B7E" w:rsidP="009A3B7E">
      <w:pPr>
        <w:tabs>
          <w:tab w:val="left" w:pos="0"/>
        </w:tabs>
        <w:suppressAutoHyphens/>
        <w:jc w:val="both"/>
        <w:rPr>
          <w:lang w:eastAsia="ar-SA"/>
        </w:rPr>
      </w:pPr>
    </w:p>
    <w:p w14:paraId="3EEA9B63" w14:textId="5C0EA8CC" w:rsidR="009A3B7E" w:rsidRPr="00D538F6" w:rsidRDefault="00B91DDA" w:rsidP="009A3B7E">
      <w:pPr>
        <w:tabs>
          <w:tab w:val="left" w:pos="0"/>
        </w:tabs>
        <w:suppressAutoHyphens/>
        <w:jc w:val="both"/>
        <w:rPr>
          <w:lang w:eastAsia="ar-SA"/>
        </w:rPr>
      </w:pPr>
      <w:r w:rsidRPr="00133CCE">
        <w:rPr>
          <w:lang w:eastAsia="ar-SA"/>
        </w:rPr>
        <w:t>A Kbt. 71. §</w:t>
      </w:r>
      <w:r>
        <w:rPr>
          <w:lang w:eastAsia="ar-SA"/>
        </w:rPr>
        <w:t xml:space="preserve"> (6</w:t>
      </w:r>
      <w:r w:rsidRPr="00133CCE">
        <w:rPr>
          <w:lang w:eastAsia="ar-SA"/>
        </w:rPr>
        <w:t xml:space="preserve">) bekezdés </w:t>
      </w:r>
      <w:r>
        <w:rPr>
          <w:lang w:eastAsia="ar-SA"/>
        </w:rPr>
        <w:t>értelmében</w:t>
      </w:r>
      <w:r w:rsidR="009A3B7E" w:rsidRPr="00133CCE">
        <w:rPr>
          <w:lang w:eastAsia="ar-SA"/>
        </w:rPr>
        <w:t xml:space="preserve"> ajánlatkérő újabb hiánypótlást rendel el, ha a korábbi hiánypótlási felhívás(ok)ban nem szereplő hiányt észlel. Az ajánlatkérő nem rendel el újabb hiánypótlást, ha a hiánypótlással az ajánlattevő az ajánlatban korábban nem szereplő gazdasági szereplőt von be az eljárásba, és e gazdasági szereplőre tekintettel lenne szükséges az újabb hiánypótlás. A korábban megjelölt </w:t>
      </w:r>
      <w:r w:rsidR="009A3B7E" w:rsidRPr="00D538F6">
        <w:rPr>
          <w:lang w:eastAsia="ar-SA"/>
        </w:rPr>
        <w:t>hiány a későbbi hiányp</w:t>
      </w:r>
      <w:r>
        <w:rPr>
          <w:lang w:eastAsia="ar-SA"/>
        </w:rPr>
        <w:t xml:space="preserve">ótlás során már nem pótolható. </w:t>
      </w:r>
    </w:p>
    <w:p w14:paraId="4958058C" w14:textId="77777777" w:rsidR="009A3B7E" w:rsidRPr="00D538F6" w:rsidRDefault="009A3B7E" w:rsidP="009A3B7E">
      <w:pPr>
        <w:tabs>
          <w:tab w:val="left" w:pos="0"/>
        </w:tabs>
        <w:suppressAutoHyphens/>
        <w:jc w:val="both"/>
        <w:rPr>
          <w:lang w:eastAsia="ar-SA"/>
        </w:rPr>
      </w:pPr>
    </w:p>
    <w:p w14:paraId="497CECC7" w14:textId="77777777" w:rsidR="009A3B7E" w:rsidRDefault="009A3B7E" w:rsidP="009A3B7E">
      <w:pPr>
        <w:tabs>
          <w:tab w:val="left" w:pos="540"/>
        </w:tabs>
        <w:suppressAutoHyphens/>
        <w:jc w:val="both"/>
        <w:rPr>
          <w:shd w:val="clear" w:color="auto" w:fill="FFFFFF"/>
        </w:rPr>
      </w:pPr>
    </w:p>
    <w:p w14:paraId="52CAFF0B" w14:textId="77777777" w:rsidR="001911F3" w:rsidRDefault="001911F3" w:rsidP="009A3B7E">
      <w:pPr>
        <w:tabs>
          <w:tab w:val="left" w:pos="540"/>
        </w:tabs>
        <w:suppressAutoHyphens/>
        <w:jc w:val="both"/>
        <w:rPr>
          <w:shd w:val="clear" w:color="auto" w:fill="FFFFFF"/>
        </w:rPr>
      </w:pPr>
    </w:p>
    <w:p w14:paraId="1142EF89" w14:textId="77777777" w:rsidR="00BC6C04" w:rsidRDefault="00BC6C04" w:rsidP="009A3B7E">
      <w:pPr>
        <w:tabs>
          <w:tab w:val="left" w:pos="540"/>
        </w:tabs>
        <w:suppressAutoHyphens/>
        <w:jc w:val="both"/>
        <w:rPr>
          <w:shd w:val="clear" w:color="auto" w:fill="FFFFFF"/>
        </w:rPr>
      </w:pPr>
    </w:p>
    <w:p w14:paraId="4FEC070D" w14:textId="77777777" w:rsidR="00BC6C04" w:rsidRPr="00D538F6" w:rsidRDefault="00BC6C04" w:rsidP="009A3B7E">
      <w:pPr>
        <w:tabs>
          <w:tab w:val="left" w:pos="540"/>
        </w:tabs>
        <w:suppressAutoHyphens/>
        <w:jc w:val="both"/>
        <w:rPr>
          <w:lang w:eastAsia="ar-SA"/>
        </w:rPr>
      </w:pPr>
    </w:p>
    <w:p w14:paraId="589457DF" w14:textId="5E4989D5" w:rsidR="009A3B7E" w:rsidRPr="00D538F6" w:rsidRDefault="009A3B7E" w:rsidP="009A3B7E">
      <w:pPr>
        <w:suppressAutoHyphens/>
        <w:jc w:val="both"/>
        <w:rPr>
          <w:b/>
          <w:lang w:eastAsia="ar-SA"/>
        </w:rPr>
      </w:pPr>
      <w:r w:rsidRPr="00D538F6">
        <w:rPr>
          <w:b/>
          <w:lang w:eastAsia="ar-SA"/>
        </w:rPr>
        <w:t>3.</w:t>
      </w:r>
      <w:r w:rsidR="00BC6C04">
        <w:rPr>
          <w:b/>
          <w:lang w:eastAsia="ar-SA"/>
        </w:rPr>
        <w:t>3</w:t>
      </w:r>
      <w:r w:rsidRPr="00D538F6">
        <w:rPr>
          <w:b/>
          <w:lang w:eastAsia="ar-SA"/>
        </w:rPr>
        <w:t>. Indoklás kérés</w:t>
      </w:r>
    </w:p>
    <w:p w14:paraId="4DFBEE16" w14:textId="77777777" w:rsidR="009A3B7E" w:rsidRPr="00D538F6" w:rsidRDefault="009A3B7E" w:rsidP="009A3B7E">
      <w:pPr>
        <w:suppressAutoHyphens/>
        <w:jc w:val="both"/>
        <w:rPr>
          <w:lang w:eastAsia="ar-SA"/>
        </w:rPr>
      </w:pPr>
    </w:p>
    <w:p w14:paraId="54E9A74B" w14:textId="64D6F448" w:rsidR="009A3B7E" w:rsidRPr="00133CCE" w:rsidRDefault="006E5FC6" w:rsidP="009A3B7E">
      <w:pPr>
        <w:suppressAutoHyphens/>
        <w:jc w:val="both"/>
        <w:rPr>
          <w:lang w:eastAsia="ar-SA"/>
        </w:rPr>
      </w:pPr>
      <w:r w:rsidRPr="00133CCE">
        <w:rPr>
          <w:lang w:eastAsia="ar-SA"/>
        </w:rPr>
        <w:t>A Kbt. 7</w:t>
      </w:r>
      <w:r>
        <w:rPr>
          <w:lang w:eastAsia="ar-SA"/>
        </w:rPr>
        <w:t>2</w:t>
      </w:r>
      <w:r w:rsidRPr="00133CCE">
        <w:rPr>
          <w:lang w:eastAsia="ar-SA"/>
        </w:rPr>
        <w:t>. §</w:t>
      </w:r>
      <w:r w:rsidR="007D3181">
        <w:rPr>
          <w:lang w:eastAsia="ar-SA"/>
        </w:rPr>
        <w:t xml:space="preserve"> </w:t>
      </w:r>
      <w:r w:rsidRPr="00133CCE">
        <w:rPr>
          <w:lang w:eastAsia="ar-SA"/>
        </w:rPr>
        <w:t xml:space="preserve"> </w:t>
      </w:r>
      <w:r>
        <w:rPr>
          <w:lang w:eastAsia="ar-SA"/>
        </w:rPr>
        <w:t>értelmében</w:t>
      </w:r>
      <w:r w:rsidRPr="00133CCE">
        <w:rPr>
          <w:lang w:eastAsia="ar-SA"/>
        </w:rPr>
        <w:t xml:space="preserve"> </w:t>
      </w:r>
      <w:r>
        <w:rPr>
          <w:lang w:eastAsia="ar-SA"/>
        </w:rPr>
        <w:t>a</w:t>
      </w:r>
      <w:r w:rsidR="009A3B7E" w:rsidRPr="00133CCE">
        <w:rPr>
          <w:lang w:eastAsia="ar-SA"/>
        </w:rPr>
        <w:t>jánlatkérő az értékelés szempontjából lényeges ajánlati elemek tartalmát megalapozó adatokat, valamint indokolást kér írásban és erről a kérésről a többi ajánlattevőt egyidejűleg, írásban értesíti, ha az ajánlat a megkötni tervezett szerződés tárgyára figyelemmel aránytalanul alacsony összeget tartalmaz az értékelési szempontként figyelembe vett ár vagy költség, vagy azoknak valamely önállóan értékelésre kerülő eleme tekintetében.</w:t>
      </w:r>
    </w:p>
    <w:p w14:paraId="22C3D844" w14:textId="77777777" w:rsidR="009A3B7E" w:rsidRPr="00133CCE" w:rsidRDefault="009A3B7E" w:rsidP="009A3B7E">
      <w:pPr>
        <w:suppressAutoHyphens/>
        <w:jc w:val="both"/>
        <w:rPr>
          <w:lang w:eastAsia="ar-SA"/>
        </w:rPr>
      </w:pPr>
    </w:p>
    <w:p w14:paraId="4E4C7162" w14:textId="2CD685B6" w:rsidR="009A3B7E" w:rsidRPr="00C80E3C" w:rsidRDefault="009A3B7E" w:rsidP="009A3B7E">
      <w:pPr>
        <w:suppressAutoHyphens/>
        <w:jc w:val="both"/>
        <w:rPr>
          <w:b/>
          <w:lang w:eastAsia="ar-SA"/>
        </w:rPr>
      </w:pPr>
      <w:r w:rsidRPr="00C80E3C">
        <w:rPr>
          <w:b/>
          <w:lang w:eastAsia="ar-SA"/>
        </w:rPr>
        <w:t>3.</w:t>
      </w:r>
      <w:r w:rsidR="00BC6C04">
        <w:rPr>
          <w:b/>
          <w:lang w:eastAsia="ar-SA"/>
        </w:rPr>
        <w:t>4</w:t>
      </w:r>
      <w:r w:rsidRPr="00C80E3C">
        <w:rPr>
          <w:b/>
          <w:lang w:eastAsia="ar-SA"/>
        </w:rPr>
        <w:t>. Üzleti titok</w:t>
      </w:r>
    </w:p>
    <w:p w14:paraId="65A69DC8" w14:textId="77777777" w:rsidR="009A3B7E" w:rsidRDefault="009A3B7E" w:rsidP="009A3B7E">
      <w:pPr>
        <w:suppressAutoHyphens/>
        <w:jc w:val="both"/>
        <w:rPr>
          <w:lang w:eastAsia="ar-SA"/>
        </w:rPr>
      </w:pPr>
    </w:p>
    <w:p w14:paraId="43FFF20C" w14:textId="1B1BDDB8" w:rsidR="009A3B7E" w:rsidRPr="00133CCE" w:rsidRDefault="007D3181" w:rsidP="009A3B7E">
      <w:pPr>
        <w:suppressAutoHyphens/>
        <w:jc w:val="both"/>
        <w:rPr>
          <w:lang w:eastAsia="ar-SA"/>
        </w:rPr>
      </w:pPr>
      <w:r>
        <w:rPr>
          <w:lang w:eastAsia="ar-SA"/>
        </w:rPr>
        <w:t>A Kbt. 44</w:t>
      </w:r>
      <w:r w:rsidRPr="00133CCE">
        <w:rPr>
          <w:lang w:eastAsia="ar-SA"/>
        </w:rPr>
        <w:t>. §</w:t>
      </w:r>
      <w:r w:rsidR="00D462FD">
        <w:rPr>
          <w:lang w:eastAsia="ar-SA"/>
        </w:rPr>
        <w:t xml:space="preserve"> (1</w:t>
      </w:r>
      <w:r w:rsidRPr="00133CCE">
        <w:rPr>
          <w:lang w:eastAsia="ar-SA"/>
        </w:rPr>
        <w:t xml:space="preserve">) bekezdés </w:t>
      </w:r>
      <w:r>
        <w:rPr>
          <w:lang w:eastAsia="ar-SA"/>
        </w:rPr>
        <w:t>értelmében</w:t>
      </w:r>
      <w:r w:rsidRPr="00133CCE">
        <w:rPr>
          <w:lang w:eastAsia="ar-SA"/>
        </w:rPr>
        <w:t xml:space="preserve"> </w:t>
      </w:r>
      <w:r w:rsidR="00D462FD">
        <w:rPr>
          <w:lang w:eastAsia="ar-SA"/>
        </w:rPr>
        <w:t>a</w:t>
      </w:r>
      <w:r w:rsidR="009A3B7E" w:rsidRPr="00133CCE">
        <w:rPr>
          <w:lang w:eastAsia="ar-SA"/>
        </w:rPr>
        <w:t xml:space="preserve"> gazdasági szereplő az ajánlatban, hiánypótlásban, valamint a 72. § szerinti indokolásban elkülönített módon elhelyezett, üzleti titkot (ideértve a védett ismeretet is) [Ptk. 2:47. §] tartalmazó iratok nyilvánosságra hozatalát megtilthatja</w:t>
      </w:r>
      <w:r w:rsidR="00D462FD">
        <w:rPr>
          <w:lang w:eastAsia="ar-SA"/>
        </w:rPr>
        <w:t xml:space="preserve">. </w:t>
      </w:r>
      <w:r w:rsidR="009A3B7E" w:rsidRPr="00133CCE">
        <w:rPr>
          <w:lang w:eastAsia="ar-SA"/>
        </w:rPr>
        <w:t>Az üzleti titkot tartalmazó irat kizárólag olyan információkat tartalmazhat, amelyek nyilvánosságra hozatala a gazdasági szereplő üzleti tevékenysége szempontjából aránytalan sérelmet okozna. A gazdasági szereplő az üzleti titkot tartalmazó, elkülönített irathoz indokolást köteles csatolni,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w:t>
      </w:r>
    </w:p>
    <w:p w14:paraId="4CF5A1E2" w14:textId="77777777" w:rsidR="009A3B7E" w:rsidRPr="00133CCE" w:rsidRDefault="009A3B7E" w:rsidP="009A3B7E">
      <w:pPr>
        <w:suppressAutoHyphens/>
        <w:jc w:val="both"/>
        <w:rPr>
          <w:lang w:eastAsia="ar-SA"/>
        </w:rPr>
      </w:pPr>
    </w:p>
    <w:p w14:paraId="065027AF" w14:textId="38626712" w:rsidR="009A3B7E" w:rsidRPr="00133CCE" w:rsidRDefault="009A3B7E" w:rsidP="009A3B7E">
      <w:pPr>
        <w:suppressAutoHyphens/>
        <w:jc w:val="both"/>
        <w:rPr>
          <w:lang w:eastAsia="ar-SA"/>
        </w:rPr>
      </w:pPr>
      <w:r w:rsidRPr="00133CCE">
        <w:rPr>
          <w:lang w:eastAsia="ar-SA"/>
        </w:rPr>
        <w:t>Felhívjuk a figyelmet arra,</w:t>
      </w:r>
      <w:r w:rsidR="0015314A">
        <w:rPr>
          <w:lang w:eastAsia="ar-SA"/>
        </w:rPr>
        <w:t xml:space="preserve"> hogy a Kbt. 44. § (2) bekezdése értelmében </w:t>
      </w:r>
      <w:r w:rsidRPr="00133CCE">
        <w:rPr>
          <w:lang w:eastAsia="ar-SA"/>
        </w:rPr>
        <w:t>a gazdasági szereplő nem nyilváníthatja üzleti titoknak különösen</w:t>
      </w:r>
    </w:p>
    <w:p w14:paraId="4C0F0A1D" w14:textId="77777777" w:rsidR="009A3B7E" w:rsidRPr="00133CCE" w:rsidRDefault="009A3B7E" w:rsidP="009A3B7E">
      <w:pPr>
        <w:suppressAutoHyphens/>
        <w:ind w:left="709" w:hanging="283"/>
        <w:jc w:val="both"/>
        <w:rPr>
          <w:lang w:eastAsia="ar-SA"/>
        </w:rPr>
      </w:pPr>
      <w:r w:rsidRPr="00133CCE">
        <w:rPr>
          <w:lang w:eastAsia="ar-SA"/>
        </w:rPr>
        <w:t>a) azokat az információkat, adatokat, amelyek elektronikus, hatósági vagy egyéb nyilvántartásból bárki számára megismerhetők,</w:t>
      </w:r>
    </w:p>
    <w:p w14:paraId="7803D472" w14:textId="77777777" w:rsidR="009A3B7E" w:rsidRPr="00133CCE" w:rsidRDefault="009A3B7E" w:rsidP="009A3B7E">
      <w:pPr>
        <w:suppressAutoHyphens/>
        <w:ind w:left="709" w:hanging="283"/>
        <w:jc w:val="both"/>
        <w:rPr>
          <w:lang w:eastAsia="ar-SA"/>
        </w:rPr>
      </w:pPr>
      <w:r w:rsidRPr="00133CCE">
        <w:rPr>
          <w:lang w:eastAsia="ar-SA"/>
        </w:rPr>
        <w:t>b) az információs önrendelkezési jogról és az információszabadságról szóló 2011. évi CXII. törvény 27. § (3) bekezdése szerinti közérdekből nyilvános adatokat,</w:t>
      </w:r>
    </w:p>
    <w:p w14:paraId="45FA186B" w14:textId="77777777" w:rsidR="009A3B7E" w:rsidRPr="00133CCE" w:rsidRDefault="009A3B7E" w:rsidP="009A3B7E">
      <w:pPr>
        <w:suppressAutoHyphens/>
        <w:ind w:left="709" w:hanging="283"/>
        <w:jc w:val="both"/>
        <w:rPr>
          <w:lang w:eastAsia="ar-SA"/>
        </w:rPr>
      </w:pPr>
      <w:r w:rsidRPr="00133CCE">
        <w:rPr>
          <w:lang w:eastAsia="ar-SA"/>
        </w:rPr>
        <w:t>c) az ajánlattevő, illetve részvételre jelentkező által az alkalmasság igazolása körében bemutatott</w:t>
      </w:r>
    </w:p>
    <w:p w14:paraId="26879637" w14:textId="77777777" w:rsidR="009A3B7E" w:rsidRPr="00133CCE" w:rsidRDefault="009A3B7E" w:rsidP="009A3B7E">
      <w:pPr>
        <w:suppressAutoHyphens/>
        <w:ind w:left="1134" w:hanging="425"/>
        <w:jc w:val="both"/>
        <w:rPr>
          <w:lang w:eastAsia="ar-SA"/>
        </w:rPr>
      </w:pPr>
      <w:r w:rsidRPr="00133CCE">
        <w:rPr>
          <w:lang w:eastAsia="ar-SA"/>
        </w:rPr>
        <w:t>ca) korábban teljesített közbeszerzési szerződések, illetve e törvény szerinti építés- vagy szolgáltatási koncessziók megkötésére, tartalmára és teljesítésére vonatkozó információkat és adatokat,</w:t>
      </w:r>
    </w:p>
    <w:p w14:paraId="3A9A918D" w14:textId="77777777" w:rsidR="009A3B7E" w:rsidRPr="00133CCE" w:rsidRDefault="009A3B7E" w:rsidP="009A3B7E">
      <w:pPr>
        <w:suppressAutoHyphens/>
        <w:ind w:left="1134" w:hanging="425"/>
        <w:jc w:val="both"/>
        <w:rPr>
          <w:lang w:eastAsia="ar-SA"/>
        </w:rPr>
      </w:pPr>
      <w:r w:rsidRPr="00133CCE">
        <w:rPr>
          <w:lang w:eastAsia="ar-SA"/>
        </w:rPr>
        <w:t>cb) gépekre, eszközökre, berendezésekre, szakemberekre, tanúsítványokra, címkékre vonatkozó információkat és adatokat,</w:t>
      </w:r>
    </w:p>
    <w:p w14:paraId="56CE9255" w14:textId="77777777" w:rsidR="009A3B7E" w:rsidRPr="00133CCE" w:rsidRDefault="009A3B7E" w:rsidP="009A3B7E">
      <w:pPr>
        <w:suppressAutoHyphens/>
        <w:ind w:left="709" w:hanging="283"/>
        <w:jc w:val="both"/>
        <w:rPr>
          <w:lang w:eastAsia="ar-SA"/>
        </w:rPr>
      </w:pPr>
      <w:r w:rsidRPr="00133CCE">
        <w:rPr>
          <w:lang w:eastAsia="ar-SA"/>
        </w:rPr>
        <w:t>d) az ajánlatban meghatározott áruk, építési beruházások, szolgáltatások leírását, ide nem értve a leírásnak azt a jól meghatározha</w:t>
      </w:r>
      <w:r>
        <w:rPr>
          <w:lang w:eastAsia="ar-SA"/>
        </w:rPr>
        <w:t>tó elemét, amely tekintetében a Kbt. 44.§</w:t>
      </w:r>
      <w:r w:rsidRPr="00133CCE">
        <w:rPr>
          <w:lang w:eastAsia="ar-SA"/>
        </w:rPr>
        <w:t xml:space="preserve"> (1) bekezdésben meghatározott feltételek az ajánlattevő által igazoltan fennállnak,</w:t>
      </w:r>
    </w:p>
    <w:p w14:paraId="4DD0A4FD" w14:textId="77777777" w:rsidR="009A3B7E" w:rsidRPr="00133CCE" w:rsidRDefault="009A3B7E" w:rsidP="009A3B7E">
      <w:pPr>
        <w:suppressAutoHyphens/>
        <w:ind w:left="709" w:hanging="283"/>
        <w:jc w:val="both"/>
        <w:rPr>
          <w:lang w:eastAsia="ar-SA"/>
        </w:rPr>
      </w:pPr>
      <w:r w:rsidRPr="00133CCE">
        <w:rPr>
          <w:lang w:eastAsia="ar-SA"/>
        </w:rPr>
        <w:t>e) ha az ajánlatkérő annak benyújtását kéri, az ajánlattevő szakmai ajánlatát, ide nem értve a szakmai ajánlatnak azt a jól meghatározható elemét, amely tekintetében a</w:t>
      </w:r>
      <w:r>
        <w:rPr>
          <w:lang w:eastAsia="ar-SA"/>
        </w:rPr>
        <w:t xml:space="preserve"> Kbt.</w:t>
      </w:r>
      <w:r w:rsidRPr="00133CCE">
        <w:rPr>
          <w:lang w:eastAsia="ar-SA"/>
        </w:rPr>
        <w:t xml:space="preserve"> </w:t>
      </w:r>
      <w:r>
        <w:rPr>
          <w:lang w:eastAsia="ar-SA"/>
        </w:rPr>
        <w:t xml:space="preserve">44.§ </w:t>
      </w:r>
      <w:r w:rsidRPr="00133CCE">
        <w:rPr>
          <w:lang w:eastAsia="ar-SA"/>
        </w:rPr>
        <w:t xml:space="preserve">(1) bekezdésben meghatározott feltételek az ajánlattevő által igazoltan fennállnak és a </w:t>
      </w:r>
      <w:r>
        <w:rPr>
          <w:lang w:eastAsia="ar-SA"/>
        </w:rPr>
        <w:t xml:space="preserve">Kbt. 44.§ </w:t>
      </w:r>
      <w:r w:rsidRPr="00133CCE">
        <w:rPr>
          <w:lang w:eastAsia="ar-SA"/>
        </w:rPr>
        <w:t>(3) bekezdés alapján nincs akadálya az üzleti titokká nyilvánításnak.</w:t>
      </w:r>
    </w:p>
    <w:p w14:paraId="58565D25" w14:textId="77777777" w:rsidR="009A3B7E" w:rsidRPr="00133CCE" w:rsidRDefault="009A3B7E" w:rsidP="009A3B7E">
      <w:pPr>
        <w:suppressAutoHyphens/>
        <w:ind w:left="709" w:hanging="283"/>
        <w:jc w:val="both"/>
        <w:rPr>
          <w:lang w:eastAsia="ar-SA"/>
        </w:rPr>
      </w:pPr>
    </w:p>
    <w:p w14:paraId="0440291D" w14:textId="36F21996" w:rsidR="009A3B7E" w:rsidRPr="00133CCE" w:rsidRDefault="0015314A" w:rsidP="009A3B7E">
      <w:pPr>
        <w:suppressAutoHyphens/>
        <w:jc w:val="both"/>
        <w:rPr>
          <w:lang w:eastAsia="ar-SA"/>
        </w:rPr>
      </w:pPr>
      <w:r>
        <w:rPr>
          <w:lang w:eastAsia="ar-SA"/>
        </w:rPr>
        <w:t>A Kbt. 44. § (</w:t>
      </w:r>
      <w:r w:rsidR="00A93236">
        <w:rPr>
          <w:lang w:eastAsia="ar-SA"/>
        </w:rPr>
        <w:t>3</w:t>
      </w:r>
      <w:r>
        <w:rPr>
          <w:lang w:eastAsia="ar-SA"/>
        </w:rPr>
        <w:t xml:space="preserve">) bekezdése értelmében </w:t>
      </w:r>
      <w:r w:rsidR="00A93236">
        <w:rPr>
          <w:lang w:eastAsia="ar-SA"/>
        </w:rPr>
        <w:t>a</w:t>
      </w:r>
      <w:r w:rsidR="009A3B7E" w:rsidRPr="00133CCE">
        <w:rPr>
          <w:lang w:eastAsia="ar-SA"/>
        </w:rPr>
        <w:t xml:space="preserve"> gazdasági szereplő nem tilthatja meg nevének, címének (székhelyének, lakóhelyének), valamint olyan ténynek, információnak, megoldásnak vagy adatnak (a továbbiakban együtt: adat) a nyilvánosságra hozatalát, amely a Kbt. 76. § szerinti értékelési szempont alapján értékelésre kerül, de az ezek alapjául szolgáló - a Kbt. 44. § (2) bekezdés hatálya alá nem tartozó - részinformációk, alapadatok (így különösen az árazott költségvetés) nyilvánosságra hozatalát megtilthatja.</w:t>
      </w:r>
    </w:p>
    <w:p w14:paraId="2C75FAC1" w14:textId="77777777" w:rsidR="009A3B7E" w:rsidRPr="00133CCE" w:rsidRDefault="009A3B7E" w:rsidP="009A3B7E">
      <w:pPr>
        <w:suppressAutoHyphens/>
        <w:jc w:val="both"/>
        <w:rPr>
          <w:lang w:eastAsia="ar-SA"/>
        </w:rPr>
      </w:pPr>
      <w:r w:rsidRPr="00133CCE">
        <w:rPr>
          <w:lang w:eastAsia="ar-SA"/>
        </w:rPr>
        <w:t>Ha a gazdasági szereplő meghatározott információk, adatok üzleti titokká nyilvánítása során a Kbt. 44. § (1)-(3) bekezdésben foglaltakat nem tartotta be, úgy az ajánlatkérő hiánypótlás keretében felhívja az érintett gazdasági szereplőt a megfelelő tartalmú dokumentum benyújtására.</w:t>
      </w:r>
    </w:p>
    <w:p w14:paraId="452180F3" w14:textId="77777777" w:rsidR="009A3B7E" w:rsidRPr="00133CCE" w:rsidRDefault="009A3B7E" w:rsidP="009A3B7E">
      <w:pPr>
        <w:suppressAutoHyphens/>
        <w:jc w:val="both"/>
        <w:rPr>
          <w:lang w:eastAsia="ar-SA"/>
        </w:rPr>
      </w:pPr>
    </w:p>
    <w:p w14:paraId="315CC504" w14:textId="01218F17" w:rsidR="009A3B7E" w:rsidRPr="00332905" w:rsidRDefault="009A3B7E" w:rsidP="009A3B7E">
      <w:pPr>
        <w:suppressAutoHyphens/>
        <w:jc w:val="both"/>
        <w:rPr>
          <w:b/>
          <w:lang w:eastAsia="ar-SA"/>
        </w:rPr>
      </w:pPr>
      <w:r w:rsidRPr="00332905">
        <w:rPr>
          <w:b/>
          <w:lang w:eastAsia="ar-SA"/>
        </w:rPr>
        <w:t>3</w:t>
      </w:r>
      <w:r w:rsidR="00514F95">
        <w:rPr>
          <w:b/>
          <w:lang w:eastAsia="ar-SA"/>
        </w:rPr>
        <w:t>.5</w:t>
      </w:r>
      <w:r w:rsidRPr="00332905">
        <w:rPr>
          <w:b/>
          <w:lang w:eastAsia="ar-SA"/>
        </w:rPr>
        <w:t>. Tájékoztatás a Kbt. 73. § (5) bekezdés szerint</w:t>
      </w:r>
    </w:p>
    <w:p w14:paraId="4EFF0305" w14:textId="77777777" w:rsidR="009A3B7E" w:rsidRDefault="009A3B7E" w:rsidP="009A3B7E">
      <w:pPr>
        <w:suppressAutoHyphens/>
        <w:jc w:val="both"/>
        <w:rPr>
          <w:lang w:eastAsia="ar-SA"/>
        </w:rPr>
      </w:pPr>
    </w:p>
    <w:p w14:paraId="7A9E7922" w14:textId="77777777" w:rsidR="002C3AD9" w:rsidRDefault="00093CCC" w:rsidP="009A3B7E">
      <w:pPr>
        <w:suppressAutoHyphens/>
        <w:jc w:val="both"/>
        <w:rPr>
          <w:lang w:eastAsia="ar-SA"/>
        </w:rPr>
      </w:pPr>
      <w:r>
        <w:rPr>
          <w:lang w:eastAsia="ar-SA"/>
        </w:rPr>
        <w:t>A Kbt. 73. § (5) bekezdésének</w:t>
      </w:r>
      <w:r w:rsidR="009A3B7E" w:rsidRPr="00133CCE">
        <w:rPr>
          <w:lang w:eastAsia="ar-SA"/>
        </w:rPr>
        <w:t xml:space="preserve"> megfelelően a dokumentáció </w:t>
      </w:r>
      <w:r w:rsidR="007A31AD">
        <w:rPr>
          <w:lang w:eastAsia="ar-SA"/>
        </w:rPr>
        <w:t xml:space="preserve">7. számú melléklete </w:t>
      </w:r>
      <w:r w:rsidR="009A3B7E" w:rsidRPr="00133CCE">
        <w:rPr>
          <w:lang w:eastAsia="ar-SA"/>
        </w:rPr>
        <w:t>tartalmazza azoknak a szervezeteknek a nevét, amelyektől az ajánlattevő tájékoztatást kaphat a Kbt. 73. § (4) bekezdés szerinti azon környezetvédelmi, szociális és munkajogi követelményekről, amelyeknek a teljesítés során meg kell felelni.</w:t>
      </w:r>
    </w:p>
    <w:p w14:paraId="2823A51E" w14:textId="53028391" w:rsidR="009A3B7E" w:rsidRPr="00133CCE" w:rsidRDefault="002C3AD9" w:rsidP="009A3B7E">
      <w:pPr>
        <w:suppressAutoHyphens/>
        <w:jc w:val="both"/>
        <w:rPr>
          <w:lang w:eastAsia="ar-SA"/>
        </w:rPr>
      </w:pPr>
      <w:r>
        <w:rPr>
          <w:lang w:eastAsia="ar-SA"/>
        </w:rPr>
        <w:t>Ajánlatkérő nem írj</w:t>
      </w:r>
      <w:r w:rsidR="00E65FDD">
        <w:rPr>
          <w:lang w:eastAsia="ar-SA"/>
        </w:rPr>
        <w:t>a elő ajánlattevők számára,</w:t>
      </w:r>
      <w:r>
        <w:rPr>
          <w:lang w:eastAsia="ar-SA"/>
        </w:rPr>
        <w:t xml:space="preserve"> az ajánlatban</w:t>
      </w:r>
      <w:r w:rsidR="00681408">
        <w:rPr>
          <w:lang w:eastAsia="ar-SA"/>
        </w:rPr>
        <w:t xml:space="preserve"> a Kbt. 73. § (4) bekezd</w:t>
      </w:r>
      <w:r w:rsidR="00E65FDD">
        <w:rPr>
          <w:lang w:eastAsia="ar-SA"/>
        </w:rPr>
        <w:t>é</w:t>
      </w:r>
      <w:r w:rsidR="00681408">
        <w:rPr>
          <w:lang w:eastAsia="ar-SA"/>
        </w:rPr>
        <w:t xml:space="preserve">sében szereplő információk külön feltüntetését, csak azt ellenőrzi, </w:t>
      </w:r>
      <w:r>
        <w:rPr>
          <w:lang w:eastAsia="ar-SA"/>
        </w:rPr>
        <w:t>hogy</w:t>
      </w:r>
      <w:r w:rsidR="00E65FDD">
        <w:rPr>
          <w:lang w:eastAsia="ar-SA"/>
        </w:rPr>
        <w:t xml:space="preserve"> az ajánlatban feltüntetett információk nem mon</w:t>
      </w:r>
      <w:r w:rsidR="0064562D">
        <w:rPr>
          <w:lang w:eastAsia="ar-SA"/>
        </w:rPr>
        <w:t>danak</w:t>
      </w:r>
      <w:r w:rsidR="00B42F39">
        <w:rPr>
          <w:lang w:eastAsia="ar-SA"/>
        </w:rPr>
        <w:t>-e</w:t>
      </w:r>
      <w:r w:rsidR="0064562D">
        <w:rPr>
          <w:lang w:eastAsia="ar-SA"/>
        </w:rPr>
        <w:t xml:space="preserve"> ellent</w:t>
      </w:r>
      <w:r w:rsidR="00B42F39">
        <w:rPr>
          <w:lang w:eastAsia="ar-SA"/>
        </w:rPr>
        <w:t xml:space="preserve"> a 73. § (4) bekezdés szerinti követelményeknek.</w:t>
      </w:r>
    </w:p>
    <w:p w14:paraId="7A82429E" w14:textId="77777777" w:rsidR="009A3B7E" w:rsidRPr="00332905" w:rsidRDefault="009A3B7E" w:rsidP="009A3B7E">
      <w:pPr>
        <w:suppressAutoHyphens/>
        <w:jc w:val="both"/>
        <w:rPr>
          <w:b/>
          <w:lang w:eastAsia="ar-SA"/>
        </w:rPr>
      </w:pPr>
    </w:p>
    <w:p w14:paraId="7242959D" w14:textId="11136A6E" w:rsidR="009A3B7E" w:rsidRPr="00332905" w:rsidRDefault="009A3B7E" w:rsidP="009A3B7E">
      <w:pPr>
        <w:suppressAutoHyphens/>
        <w:autoSpaceDE w:val="0"/>
        <w:autoSpaceDN w:val="0"/>
        <w:adjustRightInd w:val="0"/>
        <w:ind w:left="567" w:hanging="567"/>
        <w:jc w:val="both"/>
        <w:rPr>
          <w:b/>
          <w:lang w:eastAsia="ar-SA"/>
        </w:rPr>
      </w:pPr>
      <w:r w:rsidRPr="00332905">
        <w:rPr>
          <w:b/>
          <w:lang w:eastAsia="ar-SA"/>
        </w:rPr>
        <w:t>3.</w:t>
      </w:r>
      <w:r w:rsidR="007A31AD">
        <w:rPr>
          <w:b/>
          <w:lang w:eastAsia="ar-SA"/>
        </w:rPr>
        <w:t>6</w:t>
      </w:r>
      <w:r w:rsidRPr="00332905">
        <w:rPr>
          <w:b/>
          <w:lang w:eastAsia="ar-SA"/>
        </w:rPr>
        <w:t>. Kapacitás bevonása</w:t>
      </w:r>
    </w:p>
    <w:p w14:paraId="7F72AFBA" w14:textId="77777777" w:rsidR="009A3B7E" w:rsidRDefault="009A3B7E" w:rsidP="009A3B7E">
      <w:pPr>
        <w:suppressAutoHyphens/>
        <w:autoSpaceDE w:val="0"/>
        <w:autoSpaceDN w:val="0"/>
        <w:adjustRightInd w:val="0"/>
        <w:ind w:left="567" w:hanging="567"/>
        <w:jc w:val="both"/>
        <w:rPr>
          <w:lang w:eastAsia="ar-SA"/>
        </w:rPr>
      </w:pPr>
    </w:p>
    <w:p w14:paraId="6DCC70F9" w14:textId="2D695CF1" w:rsidR="009A3B7E" w:rsidRPr="00133CCE" w:rsidRDefault="009A3B7E" w:rsidP="009A3B7E">
      <w:pPr>
        <w:suppressAutoHyphens/>
        <w:autoSpaceDE w:val="0"/>
        <w:autoSpaceDN w:val="0"/>
        <w:adjustRightInd w:val="0"/>
        <w:jc w:val="both"/>
        <w:rPr>
          <w:lang w:eastAsia="ar-SA"/>
        </w:rPr>
      </w:pPr>
      <w:r w:rsidRPr="00133CCE">
        <w:rPr>
          <w:lang w:eastAsia="ar-SA"/>
        </w:rPr>
        <w:t xml:space="preserve">A Kbt. 65. § (7) bekezdése </w:t>
      </w:r>
      <w:r w:rsidR="007D606D">
        <w:rPr>
          <w:lang w:eastAsia="ar-SA"/>
        </w:rPr>
        <w:t>értelmében</w:t>
      </w:r>
      <w:r w:rsidRPr="00133CCE">
        <w:rPr>
          <w:lang w:eastAsia="ar-SA"/>
        </w:rPr>
        <w:t xml:space="preserve"> az előírt alkalmassági követelményeknek az ajánlattevők bármely más szervezet vagy személy kapacitására támaszkodva is megfelelhetnek, a közöttük fennálló kapcsolat jogi jellegétől függetlenül. </w:t>
      </w:r>
    </w:p>
    <w:p w14:paraId="5716EAC7" w14:textId="77777777" w:rsidR="009A3B7E" w:rsidRPr="00133CCE" w:rsidRDefault="009A3B7E" w:rsidP="009A3B7E">
      <w:pPr>
        <w:suppressAutoHyphens/>
        <w:autoSpaceDE w:val="0"/>
        <w:autoSpaceDN w:val="0"/>
        <w:adjustRightInd w:val="0"/>
        <w:ind w:left="567"/>
        <w:jc w:val="both"/>
        <w:rPr>
          <w:lang w:eastAsia="ar-SA"/>
        </w:rPr>
      </w:pPr>
    </w:p>
    <w:p w14:paraId="2539CAE8" w14:textId="77777777" w:rsidR="009A3B7E" w:rsidRPr="00133CCE" w:rsidRDefault="009A3B7E" w:rsidP="009A3B7E">
      <w:pPr>
        <w:suppressAutoHyphens/>
        <w:autoSpaceDE w:val="0"/>
        <w:autoSpaceDN w:val="0"/>
        <w:adjustRightInd w:val="0"/>
        <w:jc w:val="both"/>
        <w:rPr>
          <w:lang w:eastAsia="ar-SA"/>
        </w:rPr>
      </w:pPr>
      <w:r w:rsidRPr="00133CCE">
        <w:rPr>
          <w:lang w:eastAsia="ar-SA"/>
        </w:rPr>
        <w:t xml:space="preserve">Ebben az esetben meg kell jelölni az ajánlatban ezt a szervezetet és az eljárást megindító felhívás vonatkozó pontjának megjelölésével azon alkalmassági követelményt vagy követelményeket, amelynek igazolása érdekében az ajánlattevő ezen szervezet erőforrására vagy arra is támaszkodik. </w:t>
      </w:r>
    </w:p>
    <w:p w14:paraId="24AA3596" w14:textId="77777777" w:rsidR="009A3B7E" w:rsidRPr="00133CCE" w:rsidRDefault="009A3B7E" w:rsidP="009A3B7E">
      <w:pPr>
        <w:suppressAutoHyphens/>
        <w:autoSpaceDE w:val="0"/>
        <w:autoSpaceDN w:val="0"/>
        <w:adjustRightInd w:val="0"/>
        <w:jc w:val="both"/>
        <w:rPr>
          <w:u w:val="single"/>
          <w:lang w:eastAsia="ar-SA"/>
        </w:rPr>
      </w:pPr>
      <w:r w:rsidRPr="00133CCE">
        <w:rPr>
          <w:lang w:eastAsia="ar-SA"/>
        </w:rPr>
        <w:t>A Kbt. 65. § (8) bekezdésben foglalt eset kivételével 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14:paraId="30D68021" w14:textId="77777777" w:rsidR="009A3B7E" w:rsidRPr="00133CCE" w:rsidRDefault="009A3B7E" w:rsidP="009A3B7E">
      <w:pPr>
        <w:tabs>
          <w:tab w:val="left" w:pos="540"/>
        </w:tabs>
        <w:suppressAutoHyphens/>
        <w:ind w:left="567"/>
        <w:jc w:val="both"/>
        <w:rPr>
          <w:lang w:eastAsia="ar-SA"/>
        </w:rPr>
      </w:pPr>
    </w:p>
    <w:p w14:paraId="2FFE3427" w14:textId="1204C3AE" w:rsidR="009A3B7E" w:rsidRPr="00133CCE" w:rsidRDefault="005E258D" w:rsidP="009A3B7E">
      <w:pPr>
        <w:tabs>
          <w:tab w:val="left" w:pos="540"/>
        </w:tabs>
        <w:suppressAutoHyphens/>
        <w:jc w:val="both"/>
        <w:rPr>
          <w:lang w:eastAsia="ar-SA"/>
        </w:rPr>
      </w:pPr>
      <w:r>
        <w:rPr>
          <w:lang w:eastAsia="ar-SA"/>
        </w:rPr>
        <w:t>A</w:t>
      </w:r>
      <w:r w:rsidR="009A3B7E" w:rsidRPr="00133CCE">
        <w:rPr>
          <w:lang w:eastAsia="ar-SA"/>
        </w:rPr>
        <w:t xml:space="preserve"> Kbt. 65. § (8) bekezdése </w:t>
      </w:r>
      <w:r>
        <w:rPr>
          <w:lang w:eastAsia="ar-SA"/>
        </w:rPr>
        <w:t>értelmében</w:t>
      </w:r>
      <w:r w:rsidR="009A3B7E" w:rsidRPr="00133CCE">
        <w:rPr>
          <w:lang w:eastAsia="ar-SA"/>
        </w:rPr>
        <w:t xml:space="preserve"> az a szervezet, amelynek adatait az ajánlattevő a gazdasági és pénzügyi alkalmasság igazolásához felhasználja, a Ptk. 6:419. §-ában foglaltak szerint kezesként felel az ajánlatkérőt az ajánlattevő teljesítésének elmaradásával vagy hibás teljesítésével összefüggésben ért kár megtérítéséért.</w:t>
      </w:r>
    </w:p>
    <w:p w14:paraId="46237E8E" w14:textId="77777777" w:rsidR="009A3B7E" w:rsidRPr="00133CCE" w:rsidRDefault="009A3B7E" w:rsidP="009A3B7E">
      <w:pPr>
        <w:tabs>
          <w:tab w:val="left" w:pos="540"/>
        </w:tabs>
        <w:suppressAutoHyphens/>
        <w:ind w:left="567"/>
        <w:jc w:val="both"/>
        <w:rPr>
          <w:lang w:eastAsia="ar-SA"/>
        </w:rPr>
      </w:pPr>
    </w:p>
    <w:p w14:paraId="5ABAE4E0" w14:textId="48FFD4A1" w:rsidR="009A3B7E" w:rsidRPr="00133CCE" w:rsidRDefault="00B13D2A" w:rsidP="009A3B7E">
      <w:pPr>
        <w:tabs>
          <w:tab w:val="left" w:pos="540"/>
        </w:tabs>
        <w:suppressAutoHyphens/>
        <w:jc w:val="both"/>
        <w:rPr>
          <w:lang w:eastAsia="ar-SA"/>
        </w:rPr>
      </w:pPr>
      <w:r>
        <w:rPr>
          <w:lang w:eastAsia="ar-SA"/>
        </w:rPr>
        <w:t>A Kbt. 65. § (9</w:t>
      </w:r>
      <w:r w:rsidRPr="00133CCE">
        <w:rPr>
          <w:lang w:eastAsia="ar-SA"/>
        </w:rPr>
        <w:t xml:space="preserve">) bekezdése </w:t>
      </w:r>
      <w:r>
        <w:rPr>
          <w:lang w:eastAsia="ar-SA"/>
        </w:rPr>
        <w:t>értelmében</w:t>
      </w:r>
      <w:r w:rsidR="0089037D">
        <w:rPr>
          <w:lang w:eastAsia="ar-SA"/>
        </w:rPr>
        <w:t xml:space="preserve"> az előírt </w:t>
      </w:r>
      <w:r w:rsidR="009A3B7E" w:rsidRPr="00133CCE">
        <w:rPr>
          <w:lang w:eastAsia="ar-SA"/>
        </w:rPr>
        <w:t xml:space="preserve">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w:t>
      </w:r>
    </w:p>
    <w:p w14:paraId="3568AA2D" w14:textId="77777777" w:rsidR="009A3B7E" w:rsidRPr="00133CCE" w:rsidRDefault="009A3B7E" w:rsidP="009A3B7E">
      <w:pPr>
        <w:tabs>
          <w:tab w:val="left" w:pos="540"/>
        </w:tabs>
        <w:suppressAutoHyphens/>
        <w:jc w:val="both"/>
        <w:rPr>
          <w:lang w:eastAsia="ar-SA"/>
        </w:rPr>
      </w:pPr>
      <w:r w:rsidRPr="00133CCE">
        <w:rPr>
          <w:lang w:eastAsia="ar-SA"/>
        </w:rPr>
        <w:t>A szerződés teljesítéséhez szükséges, a gazdasági szereplő letelepedése szerinti ország nyilvántartásában való szereplésre, vagy a letelepedés szerinti országban előírt engedéllyel, jogosítvánnyal vagy szervezeti, kamarai tagsággal való rendelkezésre vonatkozó feltételek követelmény igazolására akkor vehető igénybe más szervezet kapacitása, ha az adott szervezet valósítja meg azt a feladatot, amelyre vonatkozóan a nyilvántartásban szereplés, szervezeti tagság vagy engedéllyel rendelkezés kötelezettsége fennáll. (A Kbt. 65. § (7) bekezdés szerint csatolandó kötelezettségvállalásnak ezt kell alátámasztania.)</w:t>
      </w:r>
    </w:p>
    <w:p w14:paraId="0B5541D7" w14:textId="77777777" w:rsidR="009A3B7E" w:rsidRDefault="009A3B7E" w:rsidP="009A3B7E">
      <w:pPr>
        <w:suppressAutoHyphens/>
        <w:jc w:val="both"/>
        <w:rPr>
          <w:lang w:eastAsia="ar-SA"/>
        </w:rPr>
      </w:pPr>
    </w:p>
    <w:p w14:paraId="60CB7F23" w14:textId="77777777" w:rsidR="009A3B7E" w:rsidRDefault="009A3B7E" w:rsidP="009A3B7E">
      <w:pPr>
        <w:suppressAutoHyphens/>
        <w:jc w:val="both"/>
        <w:rPr>
          <w:lang w:eastAsia="ar-SA"/>
        </w:rPr>
      </w:pPr>
    </w:p>
    <w:p w14:paraId="7A837408" w14:textId="77777777" w:rsidR="00A63668" w:rsidRDefault="00A63668" w:rsidP="009A3B7E">
      <w:pPr>
        <w:suppressAutoHyphens/>
        <w:jc w:val="both"/>
        <w:rPr>
          <w:lang w:eastAsia="ar-SA"/>
        </w:rPr>
      </w:pPr>
    </w:p>
    <w:p w14:paraId="20076041" w14:textId="77777777" w:rsidR="00A63668" w:rsidRPr="00133CCE" w:rsidRDefault="00A63668" w:rsidP="009A3B7E">
      <w:pPr>
        <w:suppressAutoHyphens/>
        <w:jc w:val="both"/>
        <w:rPr>
          <w:lang w:eastAsia="ar-SA"/>
        </w:rPr>
      </w:pPr>
    </w:p>
    <w:p w14:paraId="2FC0A3DE" w14:textId="5B6B0569" w:rsidR="0003006A" w:rsidRPr="0003006A" w:rsidRDefault="0003006A" w:rsidP="00AE4F86">
      <w:pPr>
        <w:keepNext/>
        <w:numPr>
          <w:ilvl w:val="1"/>
          <w:numId w:val="5"/>
        </w:numPr>
        <w:tabs>
          <w:tab w:val="num" w:pos="264"/>
        </w:tabs>
        <w:suppressAutoHyphens/>
        <w:jc w:val="both"/>
        <w:outlineLvl w:val="1"/>
        <w:rPr>
          <w:b/>
          <w:smallCaps/>
          <w:lang w:eastAsia="ar-SA"/>
        </w:rPr>
      </w:pPr>
      <w:r>
        <w:rPr>
          <w:b/>
          <w:smallCaps/>
          <w:lang w:eastAsia="ar-SA"/>
        </w:rPr>
        <w:t xml:space="preserve">4. </w:t>
      </w:r>
      <w:r>
        <w:rPr>
          <w:b/>
          <w:smallCaps/>
          <w:lang w:eastAsia="ar-SA"/>
        </w:rPr>
        <w:tab/>
        <w:t>AZ AJÁNLATOT ALKOTÓ DOKUMENTUMOK</w:t>
      </w:r>
    </w:p>
    <w:p w14:paraId="22FBACA4" w14:textId="77777777" w:rsidR="009A3B7E" w:rsidRPr="00133CCE" w:rsidRDefault="009A3B7E" w:rsidP="00AE4F86">
      <w:pPr>
        <w:keepNext/>
        <w:numPr>
          <w:ilvl w:val="0"/>
          <w:numId w:val="5"/>
        </w:numPr>
        <w:tabs>
          <w:tab w:val="num" w:pos="264"/>
        </w:tabs>
        <w:suppressAutoHyphens/>
        <w:jc w:val="both"/>
        <w:outlineLvl w:val="1"/>
        <w:rPr>
          <w:b/>
          <w:smallCaps/>
          <w:lang w:eastAsia="ar-SA"/>
        </w:rPr>
      </w:pPr>
    </w:p>
    <w:p w14:paraId="2C1AD50A" w14:textId="48E91B1A" w:rsidR="009A3B7E" w:rsidRDefault="009A3B7E" w:rsidP="009A3B7E">
      <w:pPr>
        <w:jc w:val="both"/>
      </w:pPr>
      <w:r w:rsidRPr="006B2F2A">
        <w:t xml:space="preserve">Ajánlatkérő az ajánlatok bírálatát két szakaszban végzi el, ezért az ajánlatban benyújtandó iratok (ajánlatot alkotó </w:t>
      </w:r>
      <w:r w:rsidR="00714C0A">
        <w:t>dokumentumok</w:t>
      </w:r>
      <w:r w:rsidRPr="006B2F2A">
        <w:t>) köre is ehhez a két szakaszhoz igazodik.</w:t>
      </w:r>
    </w:p>
    <w:p w14:paraId="1C6BA2B9" w14:textId="77777777" w:rsidR="009A3B7E" w:rsidRPr="006B2F2A" w:rsidRDefault="009A3B7E" w:rsidP="009A3B7E">
      <w:pPr>
        <w:jc w:val="both"/>
      </w:pPr>
    </w:p>
    <w:p w14:paraId="684E4E9F" w14:textId="77777777" w:rsidR="009A3B7E" w:rsidRDefault="009A3B7E" w:rsidP="009A3B7E">
      <w:pPr>
        <w:jc w:val="both"/>
      </w:pPr>
      <w:r w:rsidRPr="006B2F2A">
        <w:lastRenderedPageBreak/>
        <w:t xml:space="preserve">A bírálat első szakaszában a kizáró okok fenn nem állásának igazolására, valamint a pénzügyi és gazdasági, valamint műszaki és szakmai alkalmasság igazolására szolgáló dokumentumokat nem kell benyújtania a gazdasági szereplőnek, hanem elegendő valamennyi ajánlattevőnek az előírt feltételeknek megfelelő, </w:t>
      </w:r>
      <w:r>
        <w:t>Egységes Európai Közbeszerzési Dokumentum (továbbiakban Formanyomtatvány)</w:t>
      </w:r>
      <w:r w:rsidRPr="006B2F2A">
        <w:t xml:space="preserve"> csatolása a fentiek igazolására. A fenti iratokon kívül az ajánlatkérő által előírt valamennyi irat csatolandó az ajánlathoz.</w:t>
      </w:r>
    </w:p>
    <w:p w14:paraId="1F2B2B8A" w14:textId="77777777" w:rsidR="009A3B7E" w:rsidRPr="006B2F2A" w:rsidRDefault="009A3B7E" w:rsidP="009A3B7E">
      <w:pPr>
        <w:jc w:val="both"/>
      </w:pPr>
    </w:p>
    <w:p w14:paraId="563217AF" w14:textId="77777777" w:rsidR="009A3B7E" w:rsidRPr="006B2F2A" w:rsidRDefault="009A3B7E" w:rsidP="009A3B7E">
      <w:pPr>
        <w:jc w:val="both"/>
      </w:pPr>
      <w:r w:rsidRPr="006B2F2A">
        <w:t>A bírálat második szakaszában, a Kbt. 69. § (4) és 81. § (5) bekezdése alapján az értékelési szempontokra figyelemmel csak a legkedvezőbbnek</w:t>
      </w:r>
      <w:r>
        <w:t xml:space="preserve"> – illetve ha a</w:t>
      </w:r>
      <w:r w:rsidRPr="00D7418C">
        <w:t>z ajánlatkérő az eljárást lezáró döntés meghozatalát megelőzően úgy</w:t>
      </w:r>
      <w:r>
        <w:t xml:space="preserve"> dönt, akkor </w:t>
      </w:r>
      <w:r w:rsidRPr="00D7418C">
        <w:t xml:space="preserve">az értékelési sorrendben azt követő meghatározott számú következő legkedvezőbb </w:t>
      </w:r>
      <w:r>
        <w:t xml:space="preserve">- </w:t>
      </w:r>
      <w:r w:rsidRPr="006B2F2A">
        <w:t>ajánlattevőtől kéri 5 munkanapos határidővel a kizáró okok és alkalmassági követelmények tekintetében az ajánlati felhívásban előírt igazolások benyújtását.</w:t>
      </w:r>
    </w:p>
    <w:p w14:paraId="5AC38A83" w14:textId="77777777" w:rsidR="009A3B7E" w:rsidRPr="006B2F2A" w:rsidRDefault="009A3B7E" w:rsidP="009A3B7E"/>
    <w:p w14:paraId="1AA599AF" w14:textId="69E86085" w:rsidR="009A3B7E" w:rsidRPr="00D63C99" w:rsidRDefault="009A3B7E" w:rsidP="009A3B7E">
      <w:pPr>
        <w:jc w:val="both"/>
        <w:rPr>
          <w:b/>
          <w:smallCaps/>
        </w:rPr>
      </w:pPr>
      <w:r>
        <w:rPr>
          <w:rFonts w:ascii="Times New Roman félkövér" w:hAnsi="Times New Roman félkövér"/>
          <w:b/>
          <w:smallCaps/>
        </w:rPr>
        <w:t>A)</w:t>
      </w:r>
      <w:r w:rsidRPr="00D7418C">
        <w:rPr>
          <w:rFonts w:ascii="Times New Roman félkövér" w:hAnsi="Times New Roman félkövér"/>
          <w:b/>
          <w:smallCaps/>
        </w:rPr>
        <w:t xml:space="preserve"> A bírálat első szakaszához, valamennyi ajánlattevő által csatolandó dokumentumok</w:t>
      </w:r>
      <w:r w:rsidR="00D63C99">
        <w:rPr>
          <w:b/>
          <w:smallCaps/>
        </w:rPr>
        <w:t>:</w:t>
      </w:r>
    </w:p>
    <w:p w14:paraId="5E059D19" w14:textId="77777777" w:rsidR="009A3B7E" w:rsidRPr="00133CCE" w:rsidRDefault="009A3B7E" w:rsidP="009A3B7E">
      <w:pPr>
        <w:suppressAutoHyphens/>
        <w:rPr>
          <w:lang w:eastAsia="ar-SA"/>
        </w:rPr>
      </w:pPr>
    </w:p>
    <w:p w14:paraId="1868AFB6" w14:textId="77777777" w:rsidR="009A3B7E" w:rsidRPr="00133CCE" w:rsidRDefault="009A3B7E" w:rsidP="00AE4F86">
      <w:pPr>
        <w:numPr>
          <w:ilvl w:val="0"/>
          <w:numId w:val="10"/>
        </w:numPr>
        <w:suppressAutoHyphens/>
        <w:jc w:val="both"/>
        <w:rPr>
          <w:lang w:eastAsia="ar-SA"/>
        </w:rPr>
      </w:pPr>
      <w:r w:rsidRPr="00133CCE">
        <w:rPr>
          <w:b/>
          <w:lang w:eastAsia="ar-SA"/>
        </w:rPr>
        <w:t>Fedlap</w:t>
      </w:r>
      <w:r w:rsidRPr="00133CCE">
        <w:rPr>
          <w:lang w:eastAsia="ar-SA"/>
        </w:rPr>
        <w:t>, a dokumentáció II. fejezet (Útmutató) 7. pontja szerint.</w:t>
      </w:r>
    </w:p>
    <w:p w14:paraId="0329949D" w14:textId="77777777" w:rsidR="009A3B7E" w:rsidRPr="00133CCE" w:rsidRDefault="009A3B7E" w:rsidP="009A3B7E">
      <w:pPr>
        <w:suppressAutoHyphens/>
        <w:ind w:left="567" w:hanging="567"/>
        <w:jc w:val="both"/>
        <w:rPr>
          <w:lang w:eastAsia="ar-SA"/>
        </w:rPr>
      </w:pPr>
    </w:p>
    <w:p w14:paraId="6D37070D" w14:textId="77777777" w:rsidR="009A3B7E" w:rsidRPr="00133CCE" w:rsidRDefault="009A3B7E" w:rsidP="00AE4F86">
      <w:pPr>
        <w:numPr>
          <w:ilvl w:val="0"/>
          <w:numId w:val="10"/>
        </w:numPr>
        <w:suppressAutoHyphens/>
        <w:jc w:val="both"/>
        <w:rPr>
          <w:lang w:eastAsia="ar-SA"/>
        </w:rPr>
      </w:pPr>
      <w:r w:rsidRPr="00133CCE">
        <w:rPr>
          <w:b/>
          <w:lang w:eastAsia="ar-SA"/>
        </w:rPr>
        <w:t>Tartalomjegyzék</w:t>
      </w:r>
      <w:r w:rsidRPr="00133CCE">
        <w:rPr>
          <w:lang w:eastAsia="ar-SA"/>
        </w:rPr>
        <w:t xml:space="preserve"> a dokumentáció II. fejezet (Útmutató) 7. pontja szerint.</w:t>
      </w:r>
    </w:p>
    <w:p w14:paraId="73166A85" w14:textId="77777777" w:rsidR="009A3B7E" w:rsidRPr="00133CCE" w:rsidRDefault="009A3B7E" w:rsidP="009A3B7E">
      <w:pPr>
        <w:suppressAutoHyphens/>
        <w:ind w:left="567" w:hanging="567"/>
        <w:jc w:val="both"/>
        <w:rPr>
          <w:lang w:eastAsia="ar-SA"/>
        </w:rPr>
      </w:pPr>
    </w:p>
    <w:p w14:paraId="3E015758" w14:textId="093644AC" w:rsidR="009A3B7E" w:rsidRDefault="00213FAD" w:rsidP="00AE4F86">
      <w:pPr>
        <w:numPr>
          <w:ilvl w:val="0"/>
          <w:numId w:val="10"/>
        </w:numPr>
        <w:suppressAutoHyphens/>
        <w:ind w:left="709" w:hanging="349"/>
        <w:jc w:val="both"/>
        <w:rPr>
          <w:lang w:eastAsia="ar-SA"/>
        </w:rPr>
      </w:pPr>
      <w:r>
        <w:rPr>
          <w:b/>
          <w:lang w:eastAsia="ar-SA"/>
        </w:rPr>
        <w:tab/>
        <w:t xml:space="preserve">  </w:t>
      </w:r>
      <w:r w:rsidR="009A3B7E" w:rsidRPr="00133CCE">
        <w:rPr>
          <w:b/>
          <w:lang w:eastAsia="ar-SA"/>
        </w:rPr>
        <w:t>Ajánlati nyilatkozat</w:t>
      </w:r>
      <w:r w:rsidR="009A3B7E" w:rsidRPr="00133CCE">
        <w:rPr>
          <w:lang w:eastAsia="ar-SA"/>
        </w:rPr>
        <w:t xml:space="preserve"> a Kbt. 66. </w:t>
      </w:r>
      <w:r w:rsidR="00756E84">
        <w:rPr>
          <w:lang w:eastAsia="ar-SA"/>
        </w:rPr>
        <w:t>§ (2) és (4) bekezdés alapján (</w:t>
      </w:r>
      <w:r w:rsidR="009A3B7E" w:rsidRPr="00133CCE">
        <w:rPr>
          <w:lang w:eastAsia="ar-SA"/>
        </w:rPr>
        <w:t xml:space="preserve">dokumentáció </w:t>
      </w:r>
      <w:r w:rsidR="00E61EC9">
        <w:rPr>
          <w:lang w:eastAsia="ar-SA"/>
        </w:rPr>
        <w:t xml:space="preserve">1. </w:t>
      </w:r>
      <w:r w:rsidR="00756E84">
        <w:rPr>
          <w:lang w:eastAsia="ar-SA"/>
        </w:rPr>
        <w:t xml:space="preserve">   </w:t>
      </w:r>
      <w:r w:rsidR="00756E84">
        <w:rPr>
          <w:lang w:eastAsia="ar-SA"/>
        </w:rPr>
        <w:br/>
        <w:t xml:space="preserve">   </w:t>
      </w:r>
      <w:r w:rsidR="00E61EC9">
        <w:rPr>
          <w:lang w:eastAsia="ar-SA"/>
        </w:rPr>
        <w:t>számú melléklete</w:t>
      </w:r>
      <w:r w:rsidR="00756E84">
        <w:rPr>
          <w:lang w:eastAsia="ar-SA"/>
        </w:rPr>
        <w:t>)</w:t>
      </w:r>
      <w:r w:rsidR="009A3B7E" w:rsidRPr="00133CCE">
        <w:rPr>
          <w:lang w:eastAsia="ar-SA"/>
        </w:rPr>
        <w:t>.</w:t>
      </w:r>
    </w:p>
    <w:p w14:paraId="54809B84" w14:textId="77777777" w:rsidR="009A3B7E" w:rsidRDefault="009A3B7E" w:rsidP="009A3B7E">
      <w:pPr>
        <w:suppressAutoHyphens/>
        <w:ind w:left="709"/>
        <w:jc w:val="both"/>
        <w:rPr>
          <w:lang w:eastAsia="ar-SA"/>
        </w:rPr>
      </w:pPr>
    </w:p>
    <w:p w14:paraId="64DAFAE8" w14:textId="4E643F60" w:rsidR="009A3B7E" w:rsidRDefault="00756E84" w:rsidP="00AE4F86">
      <w:pPr>
        <w:numPr>
          <w:ilvl w:val="0"/>
          <w:numId w:val="10"/>
        </w:numPr>
        <w:suppressAutoHyphens/>
        <w:ind w:left="709" w:hanging="349"/>
        <w:jc w:val="both"/>
        <w:rPr>
          <w:lang w:eastAsia="ar-SA"/>
        </w:rPr>
      </w:pPr>
      <w:r>
        <w:rPr>
          <w:b/>
          <w:lang w:eastAsia="ar-SA"/>
        </w:rPr>
        <w:t xml:space="preserve">   </w:t>
      </w:r>
      <w:r w:rsidR="009A3B7E" w:rsidRPr="00D7418C">
        <w:rPr>
          <w:b/>
          <w:lang w:eastAsia="ar-SA"/>
        </w:rPr>
        <w:t>Felolvasólap</w:t>
      </w:r>
      <w:r w:rsidR="009A3B7E" w:rsidRPr="00133CCE">
        <w:rPr>
          <w:lang w:eastAsia="ar-SA"/>
        </w:rPr>
        <w:t xml:space="preserve"> a Kbt. 66. §</w:t>
      </w:r>
      <w:r>
        <w:rPr>
          <w:lang w:eastAsia="ar-SA"/>
        </w:rPr>
        <w:t xml:space="preserve"> (5) bekezdésének megfelelően (</w:t>
      </w:r>
      <w:r w:rsidR="009A3B7E" w:rsidRPr="00133CCE">
        <w:rPr>
          <w:lang w:eastAsia="ar-SA"/>
        </w:rPr>
        <w:t xml:space="preserve">dokumentáció </w:t>
      </w:r>
      <w:r w:rsidR="00F17145">
        <w:rPr>
          <w:lang w:eastAsia="ar-SA"/>
        </w:rPr>
        <w:t xml:space="preserve">2. számú </w:t>
      </w:r>
      <w:r>
        <w:rPr>
          <w:lang w:eastAsia="ar-SA"/>
        </w:rPr>
        <w:t xml:space="preserve"> </w:t>
      </w:r>
      <w:r>
        <w:rPr>
          <w:lang w:eastAsia="ar-SA"/>
        </w:rPr>
        <w:br/>
        <w:t xml:space="preserve">   </w:t>
      </w:r>
      <w:r w:rsidR="00F17145">
        <w:rPr>
          <w:lang w:eastAsia="ar-SA"/>
        </w:rPr>
        <w:t>mellé</w:t>
      </w:r>
      <w:r>
        <w:rPr>
          <w:lang w:eastAsia="ar-SA"/>
        </w:rPr>
        <w:t xml:space="preserve">klet) </w:t>
      </w:r>
      <w:r w:rsidR="009A3B7E" w:rsidRPr="00133CCE">
        <w:rPr>
          <w:lang w:eastAsia="ar-SA"/>
        </w:rPr>
        <w:t>.</w:t>
      </w:r>
    </w:p>
    <w:p w14:paraId="1321D2F1" w14:textId="77777777" w:rsidR="009A3B7E" w:rsidRDefault="009A3B7E" w:rsidP="009A3B7E">
      <w:pPr>
        <w:suppressAutoHyphens/>
        <w:ind w:left="709"/>
        <w:jc w:val="both"/>
        <w:rPr>
          <w:lang w:eastAsia="ar-SA"/>
        </w:rPr>
      </w:pPr>
    </w:p>
    <w:p w14:paraId="13A62452" w14:textId="4CFCE79D" w:rsidR="009A3B7E" w:rsidRPr="00D7418C" w:rsidRDefault="00213FAD" w:rsidP="00AE4F86">
      <w:pPr>
        <w:numPr>
          <w:ilvl w:val="0"/>
          <w:numId w:val="10"/>
        </w:numPr>
        <w:suppressAutoHyphens/>
        <w:ind w:left="709" w:hanging="349"/>
        <w:jc w:val="both"/>
        <w:rPr>
          <w:lang w:eastAsia="ar-SA"/>
        </w:rPr>
      </w:pPr>
      <w:r>
        <w:rPr>
          <w:b/>
        </w:rPr>
        <w:tab/>
      </w:r>
      <w:r w:rsidR="009A3B7E" w:rsidRPr="00D7418C">
        <w:rPr>
          <w:b/>
        </w:rPr>
        <w:t>Kizáró okok igazolása:</w:t>
      </w:r>
    </w:p>
    <w:p w14:paraId="67CC1D2D" w14:textId="77777777" w:rsidR="009A3B7E" w:rsidRPr="00D7418C" w:rsidRDefault="009A3B7E" w:rsidP="009A3B7E">
      <w:pPr>
        <w:ind w:left="426" w:hanging="426"/>
        <w:jc w:val="both"/>
        <w:rPr>
          <w:b/>
        </w:rPr>
      </w:pPr>
      <w:r w:rsidRPr="00997C91">
        <w:rPr>
          <w:b/>
        </w:rPr>
        <w:t xml:space="preserve"> </w:t>
      </w:r>
    </w:p>
    <w:p w14:paraId="3CD82930" w14:textId="77777777" w:rsidR="00B64DA9" w:rsidRDefault="009A3B7E" w:rsidP="00B64DA9">
      <w:pPr>
        <w:ind w:left="709"/>
        <w:jc w:val="both"/>
      </w:pPr>
      <w:r>
        <w:t xml:space="preserve">Az ajánlattevő, vagy az alkalmasság igazolásában részt vevő gazdasági szereplő a </w:t>
      </w:r>
      <w:r w:rsidRPr="00783091">
        <w:t>321/2</w:t>
      </w:r>
      <w:r>
        <w:t>015. (X.30.) Kormányrendelet 4</w:t>
      </w:r>
      <w:r w:rsidRPr="00783091">
        <w:t xml:space="preserve">. §-a szerint </w:t>
      </w:r>
      <w:r>
        <w:t xml:space="preserve">az </w:t>
      </w:r>
      <w:r w:rsidRPr="00783091">
        <w:t xml:space="preserve">egységes európai közbeszerzési </w:t>
      </w:r>
      <w:r w:rsidR="007E035C">
        <w:t>dokumentum formanyomtatvány</w:t>
      </w:r>
      <w:r w:rsidRPr="00F17145">
        <w:t xml:space="preserve"> (a továbbiakban: forman</w:t>
      </w:r>
      <w:r w:rsidR="009D6CCB">
        <w:t xml:space="preserve">yomtatvány) benyújtásával (a </w:t>
      </w:r>
      <w:r w:rsidR="009D6CCB" w:rsidRPr="00133CCE">
        <w:rPr>
          <w:lang w:eastAsia="ar-SA"/>
        </w:rPr>
        <w:t xml:space="preserve">dokumentáció </w:t>
      </w:r>
      <w:r w:rsidR="009D6CCB">
        <w:rPr>
          <w:lang w:eastAsia="ar-SA"/>
        </w:rPr>
        <w:t xml:space="preserve">3. számú melléklete) </w:t>
      </w:r>
      <w:r>
        <w:t>a következő módon igazolja előzetesen a Kbt. 62. §-ában említett kizáró okok hiányát:</w:t>
      </w:r>
    </w:p>
    <w:p w14:paraId="5B63C378" w14:textId="77777777" w:rsidR="00B64DA9" w:rsidRDefault="00B64DA9" w:rsidP="00B64DA9">
      <w:pPr>
        <w:ind w:left="709"/>
        <w:jc w:val="both"/>
      </w:pPr>
    </w:p>
    <w:p w14:paraId="521F4213" w14:textId="43DBA216" w:rsidR="00B64DA9" w:rsidRPr="00037E5B" w:rsidRDefault="009A3B7E" w:rsidP="00AE4F86">
      <w:pPr>
        <w:pStyle w:val="Listaszerbekezds"/>
        <w:numPr>
          <w:ilvl w:val="0"/>
          <w:numId w:val="12"/>
        </w:numPr>
        <w:jc w:val="both"/>
        <w:rPr>
          <w:sz w:val="24"/>
          <w:szCs w:val="24"/>
          <w:lang w:val="hu-HU"/>
        </w:rPr>
      </w:pPr>
      <w:r w:rsidRPr="00037E5B">
        <w:rPr>
          <w:sz w:val="24"/>
          <w:szCs w:val="24"/>
          <w:lang w:val="hu-HU"/>
        </w:rPr>
        <w:t>a Kbt. 62. § (1) bekezdés a) pont aa)-af) alpontokra vonatkozó nyilatkozat tekintetében a gazdasági szereplő a formanyomtatvány III. részének „A” szakaszát tölti ki,</w:t>
      </w:r>
    </w:p>
    <w:p w14:paraId="4453DC15" w14:textId="77777777" w:rsidR="00B64DA9" w:rsidRPr="00037E5B" w:rsidRDefault="009A3B7E" w:rsidP="00AE4F86">
      <w:pPr>
        <w:pStyle w:val="Listaszerbekezds"/>
        <w:numPr>
          <w:ilvl w:val="0"/>
          <w:numId w:val="12"/>
        </w:numPr>
        <w:jc w:val="both"/>
        <w:rPr>
          <w:sz w:val="24"/>
          <w:szCs w:val="24"/>
          <w:lang w:val="hu-HU"/>
        </w:rPr>
      </w:pPr>
      <w:r w:rsidRPr="00037E5B">
        <w:rPr>
          <w:sz w:val="24"/>
          <w:szCs w:val="24"/>
          <w:lang w:val="hu-HU"/>
        </w:rPr>
        <w:t>a Kbt. 62. § (1) bekezdés a) pont ag) alpontra vonatkozó nyilatkozatot a gazdasági szereplő a formanyomtatvány III. részének „D” szakaszában teszi meg,</w:t>
      </w:r>
    </w:p>
    <w:p w14:paraId="66D1F8B7" w14:textId="23F5C4A3" w:rsidR="00B64DA9" w:rsidRPr="00037E5B" w:rsidRDefault="009A3B7E" w:rsidP="00AE4F86">
      <w:pPr>
        <w:pStyle w:val="Listaszerbekezds"/>
        <w:numPr>
          <w:ilvl w:val="0"/>
          <w:numId w:val="12"/>
        </w:numPr>
        <w:jc w:val="both"/>
        <w:rPr>
          <w:sz w:val="24"/>
          <w:szCs w:val="24"/>
          <w:lang w:val="hu-HU"/>
        </w:rPr>
      </w:pPr>
      <w:r w:rsidRPr="00037E5B">
        <w:rPr>
          <w:sz w:val="24"/>
          <w:szCs w:val="24"/>
          <w:lang w:val="hu-HU"/>
        </w:rPr>
        <w:t>a Kbt. 62. § (1) bekezdés a) pont ah) alpontjára vonatkozóan a nem Magyarországon letelepedett gazdasági szereplő a formanyomtatvány a) és b) pontnak megfelelő kitöltésével egyben az ah) alpontban említett személyes joga szerinti h</w:t>
      </w:r>
      <w:r w:rsidR="00AD211A" w:rsidRPr="00037E5B">
        <w:rPr>
          <w:sz w:val="24"/>
          <w:szCs w:val="24"/>
          <w:lang w:val="hu-HU"/>
        </w:rPr>
        <w:t>asonló bűncselekményekről is nyi</w:t>
      </w:r>
      <w:r w:rsidRPr="00037E5B">
        <w:rPr>
          <w:sz w:val="24"/>
          <w:szCs w:val="24"/>
          <w:lang w:val="hu-HU"/>
        </w:rPr>
        <w:t>latkozik,</w:t>
      </w:r>
    </w:p>
    <w:p w14:paraId="6EE9513F" w14:textId="77777777" w:rsidR="00B64DA9" w:rsidRPr="001777D0" w:rsidRDefault="009A3B7E" w:rsidP="00AE4F86">
      <w:pPr>
        <w:pStyle w:val="Listaszerbekezds"/>
        <w:numPr>
          <w:ilvl w:val="0"/>
          <w:numId w:val="12"/>
        </w:numPr>
        <w:jc w:val="both"/>
        <w:rPr>
          <w:sz w:val="24"/>
          <w:szCs w:val="24"/>
          <w:lang w:val="hu-HU"/>
        </w:rPr>
      </w:pPr>
      <w:r w:rsidRPr="00037E5B">
        <w:rPr>
          <w:sz w:val="24"/>
          <w:szCs w:val="24"/>
          <w:lang w:val="hu-HU"/>
        </w:rPr>
        <w:t>a Kbt. 62. § (1) bekezdés b) pontjára vonatkozóan a formanyomtatvány III. részének „B” szakasza kitöltésével nyilatkozik azzal, hogy csak az egy</w:t>
      </w:r>
      <w:r w:rsidRPr="00AD211A">
        <w:rPr>
          <w:sz w:val="24"/>
          <w:szCs w:val="24"/>
        </w:rPr>
        <w:t xml:space="preserve"> évn</w:t>
      </w:r>
      <w:r w:rsidRPr="001777D0">
        <w:rPr>
          <w:sz w:val="24"/>
          <w:szCs w:val="24"/>
          <w:lang w:val="hu-HU"/>
        </w:rPr>
        <w:t>él régebben lejárt adó-, vámfizetési vagy társadalombiztosítási járulék tartozást és a tartozás lejártának időpontját kötelező feltüntetni,</w:t>
      </w:r>
    </w:p>
    <w:p w14:paraId="392155D3" w14:textId="77777777" w:rsidR="00B64DA9" w:rsidRPr="001777D0" w:rsidRDefault="009A3B7E" w:rsidP="00AE4F86">
      <w:pPr>
        <w:pStyle w:val="Listaszerbekezds"/>
        <w:numPr>
          <w:ilvl w:val="0"/>
          <w:numId w:val="12"/>
        </w:numPr>
        <w:jc w:val="both"/>
        <w:rPr>
          <w:sz w:val="24"/>
          <w:szCs w:val="24"/>
          <w:lang w:val="hu-HU"/>
        </w:rPr>
      </w:pPr>
      <w:r w:rsidRPr="001777D0">
        <w:rPr>
          <w:sz w:val="24"/>
          <w:szCs w:val="24"/>
          <w:lang w:val="hu-HU"/>
        </w:rPr>
        <w:t>a Kbt. 62. § (1) bekezdés c), d), h)-j) és m) pontjára vonatkozóan a formanyomtatvány III. része „C” szakaszának vonatkozó pontjai kitöltésével nyilatkozik,</w:t>
      </w:r>
    </w:p>
    <w:p w14:paraId="1BDE6AFE" w14:textId="77777777" w:rsidR="00B64DA9" w:rsidRPr="001777D0" w:rsidRDefault="009A3B7E" w:rsidP="00AE4F86">
      <w:pPr>
        <w:pStyle w:val="Listaszerbekezds"/>
        <w:numPr>
          <w:ilvl w:val="0"/>
          <w:numId w:val="12"/>
        </w:numPr>
        <w:jc w:val="both"/>
        <w:rPr>
          <w:sz w:val="24"/>
          <w:szCs w:val="24"/>
          <w:lang w:val="hu-HU"/>
        </w:rPr>
      </w:pPr>
      <w:r w:rsidRPr="001777D0">
        <w:rPr>
          <w:sz w:val="24"/>
          <w:szCs w:val="24"/>
          <w:lang w:val="hu-HU"/>
        </w:rPr>
        <w:lastRenderedPageBreak/>
        <w:t>a Kbt. 62. § (1) bekezdés e)-g), k), l) és p) pontjára vonatkozóan a formanyomtatvány III. részének „D” szakaszában a vonatkozó pontok kitöltésével nyilatkozik,</w:t>
      </w:r>
    </w:p>
    <w:p w14:paraId="4249BA0B" w14:textId="3EBB5B67" w:rsidR="009A3B7E" w:rsidRPr="001777D0" w:rsidRDefault="009A3B7E" w:rsidP="00AE4F86">
      <w:pPr>
        <w:pStyle w:val="Listaszerbekezds"/>
        <w:numPr>
          <w:ilvl w:val="0"/>
          <w:numId w:val="12"/>
        </w:numPr>
        <w:jc w:val="both"/>
        <w:rPr>
          <w:sz w:val="24"/>
          <w:szCs w:val="24"/>
          <w:lang w:val="hu-HU"/>
        </w:rPr>
      </w:pPr>
      <w:r w:rsidRPr="001777D0">
        <w:rPr>
          <w:sz w:val="24"/>
          <w:szCs w:val="24"/>
          <w:lang w:val="hu-HU"/>
        </w:rPr>
        <w:t>a Kbt. 62. § (1) bekezdés n)-o) pontjára vonatkozóan a formanyomtatvány III. része „C” szakaszának vonatkozó pontja kitöltésével azzal, hogy ha a gazdasági szereplő bírságelengedésben részesült, vagy az ajánlat benyújtását megelőzően a jogsértést a Gazdasági Versenyhivatalnak bejelentette, ezt a tényt a formanyomtatványban feltünteti.</w:t>
      </w:r>
    </w:p>
    <w:p w14:paraId="2173229F" w14:textId="77777777" w:rsidR="009A3B7E" w:rsidRDefault="009A3B7E" w:rsidP="009A3B7E">
      <w:pPr>
        <w:jc w:val="both"/>
      </w:pPr>
    </w:p>
    <w:p w14:paraId="5903F372" w14:textId="77777777" w:rsidR="009A3B7E" w:rsidRDefault="009A3B7E" w:rsidP="009A3B7E">
      <w:pPr>
        <w:ind w:left="708"/>
        <w:jc w:val="both"/>
      </w:pPr>
      <w:r>
        <w:t>Ha egy ajánlattevő az előírt alkalmassági követelményeknek más szervezet vagy személy kapacitásaira támaszkodva kíván megfelelni, az érintett szervezetek vagy személyek mindegyike által kitöltött és aláírt külön formanyomtatványokat is be kell nyújtani. Ilyen esetben a kapacitásaikat rendelkezésre bocsátó szervezetek vagy személyek az alkalmassági feltételek vonatkozásában csak azokról kell nyilatkozni, amelyeket az ajánlattevő igénybe kíván venni alkalmasságának igazolásához.</w:t>
      </w:r>
    </w:p>
    <w:p w14:paraId="079F3369" w14:textId="77777777" w:rsidR="009A3B7E" w:rsidRDefault="009A3B7E" w:rsidP="009A3B7E">
      <w:pPr>
        <w:jc w:val="both"/>
      </w:pPr>
    </w:p>
    <w:p w14:paraId="0183F234" w14:textId="77777777" w:rsidR="009A3B7E" w:rsidRDefault="009A3B7E" w:rsidP="009A3B7E">
      <w:pPr>
        <w:ind w:left="708"/>
        <w:jc w:val="both"/>
      </w:pPr>
      <w:r>
        <w:t>Közös ajánlattétel esetén a közös ajánlattevők mindegyikére vonatkozóan külön formanyomtatványt kell benyújtani.</w:t>
      </w:r>
    </w:p>
    <w:p w14:paraId="3DEF6B10" w14:textId="77777777" w:rsidR="009A3B7E" w:rsidRDefault="009A3B7E" w:rsidP="009A3B7E">
      <w:pPr>
        <w:jc w:val="both"/>
      </w:pPr>
    </w:p>
    <w:p w14:paraId="24EB2B2B" w14:textId="77777777" w:rsidR="009A3B7E" w:rsidRDefault="009A3B7E" w:rsidP="009A3B7E">
      <w:pPr>
        <w:pStyle w:val="Szvegtrzsbehzssal"/>
        <w:suppressAutoHyphens/>
        <w:ind w:left="709"/>
      </w:pPr>
      <w:r>
        <w:tab/>
        <w:t xml:space="preserve">A </w:t>
      </w:r>
      <w:r w:rsidRPr="00871B46">
        <w:t>321/2015. (X.30.) Korm.</w:t>
      </w:r>
      <w:r>
        <w:t xml:space="preserve"> </w:t>
      </w:r>
      <w:r w:rsidRPr="00871B46">
        <w:t xml:space="preserve">rendelet 15. § (1) </w:t>
      </w:r>
      <w:r>
        <w:t>bekezdése alapján a</w:t>
      </w:r>
      <w:r w:rsidRPr="00871B46">
        <w:t xml:space="preserve">z ajánlattevő az alkalmasság igazolásában részt vevő alvállalkozó vagy más szervezet vonatkozásában csak az egységes európai közbeszerzési dokumentumot </w:t>
      </w:r>
      <w:r>
        <w:t xml:space="preserve">szükséges benyújtani a Kbt. 62. §-ában </w:t>
      </w:r>
      <w:r w:rsidRPr="00871B46">
        <w:t>foglalt kizáró okok hiányának igazolása érdekében.</w:t>
      </w:r>
    </w:p>
    <w:p w14:paraId="6CE3D434" w14:textId="77777777" w:rsidR="009A3B7E" w:rsidRPr="00871B46" w:rsidRDefault="009A3B7E" w:rsidP="009A3B7E">
      <w:pPr>
        <w:pStyle w:val="Szvegtrzsbehzssal"/>
        <w:tabs>
          <w:tab w:val="left" w:pos="1798"/>
        </w:tabs>
        <w:suppressAutoHyphens/>
        <w:ind w:left="0"/>
      </w:pPr>
    </w:p>
    <w:p w14:paraId="7B50C8F2" w14:textId="6938824D" w:rsidR="009A3B7E" w:rsidRPr="00B47C70" w:rsidRDefault="009A3B7E" w:rsidP="009A3B7E">
      <w:pPr>
        <w:suppressAutoHyphens/>
        <w:ind w:left="709"/>
        <w:jc w:val="both"/>
      </w:pPr>
      <w:r w:rsidRPr="00B47C70">
        <w:rPr>
          <w:color w:val="000000"/>
          <w:lang w:eastAsia="ar-SA"/>
        </w:rPr>
        <w:t xml:space="preserve">A Kbt. 67. § (4) bekezdés alapján </w:t>
      </w:r>
      <w:r>
        <w:rPr>
          <w:color w:val="000000"/>
          <w:lang w:eastAsia="ar-SA"/>
        </w:rPr>
        <w:t xml:space="preserve">az </w:t>
      </w:r>
      <w:r>
        <w:t>ajánlattevőnek nyilatkoznia kell arról</w:t>
      </w:r>
      <w:r w:rsidRPr="00B47C70">
        <w:t>, hogy nem vesz igénybe a szerződés teljesítéséhez a Kbt. 62. § szerinti kizáró okok hatálya alá eső alvállalkozót</w:t>
      </w:r>
      <w:r w:rsidR="00EA075C">
        <w:rPr>
          <w:color w:val="000000"/>
          <w:lang w:eastAsia="ar-SA"/>
        </w:rPr>
        <w:t xml:space="preserve"> (</w:t>
      </w:r>
      <w:r w:rsidR="00EA075C" w:rsidRPr="00133CCE">
        <w:rPr>
          <w:lang w:eastAsia="ar-SA"/>
        </w:rPr>
        <w:t xml:space="preserve">dokumentáció </w:t>
      </w:r>
      <w:r w:rsidR="00EA075C">
        <w:rPr>
          <w:lang w:eastAsia="ar-SA"/>
        </w:rPr>
        <w:t>5. számú melléklete)</w:t>
      </w:r>
      <w:r w:rsidRPr="00B47C70">
        <w:t>. A nyilatkozatot akkor is be kell nyújtani, ha az ajánlatkérő az eljárásban nem írta elő a már ismert alvállalkozók megnevezését</w:t>
      </w:r>
      <w:r w:rsidRPr="00B47C70">
        <w:rPr>
          <w:bCs/>
          <w:lang w:eastAsia="ar-SA"/>
        </w:rPr>
        <w:t>.</w:t>
      </w:r>
    </w:p>
    <w:p w14:paraId="6539E811" w14:textId="77777777" w:rsidR="009A3B7E" w:rsidRDefault="009A3B7E" w:rsidP="009A3B7E">
      <w:pPr>
        <w:ind w:left="709"/>
        <w:jc w:val="both"/>
      </w:pPr>
    </w:p>
    <w:p w14:paraId="7DB5CC19" w14:textId="77777777" w:rsidR="004E62B1" w:rsidRDefault="009A3B7E" w:rsidP="004E62B1">
      <w:pPr>
        <w:ind w:left="709"/>
        <w:jc w:val="both"/>
      </w:pPr>
      <w:r>
        <w:t>Ha az érintett gazdasági szereplő a Kbt. 62. § (1) bekezdése a), c)-e), g)-p) pontjai, a Kbt. 62. § (2) bekezdése alapján kizáró ok hatálya alá esik, azonban olyan intézkedéseket hozott, amelyek a Kbt. 64. §-a alapján igazolják megbízhatóságát és ezt a Közbeszerzési Hatóság (a továbbiakban: Hatóság) Kbt. 188. § (4) bekezdése szerinti - vagy bírósági felülvizsgálat esetén a bíróság Kbt. 188. § (5) bekezdése szerinti - jogerős határozatával igazolni tudja, köteles mind a kizáró ok fennállását, mind a megtett intézkedések rövid leírását feltüntetni a formanyomtatványon. A formanyomtatványhoz a Hatóság Kbt. 188. § (4) bekezdése szerinti - vagy bírósági felülvizsgálat esetén a bíróság Kbt. 188. § (5) bekezdése szerinti - jogerős határozatát is csatolni kell.</w:t>
      </w:r>
    </w:p>
    <w:p w14:paraId="097EECB0" w14:textId="77777777" w:rsidR="004E62B1" w:rsidRDefault="004E62B1" w:rsidP="004E62B1">
      <w:pPr>
        <w:ind w:left="709"/>
        <w:jc w:val="both"/>
      </w:pPr>
    </w:p>
    <w:p w14:paraId="51ADC720" w14:textId="4263CB66" w:rsidR="009A3B7E" w:rsidRDefault="009A3B7E" w:rsidP="004E62B1">
      <w:pPr>
        <w:ind w:left="709"/>
        <w:jc w:val="both"/>
      </w:pPr>
      <w:r>
        <w:t>Felhívjuk a figyelmet, hogy a 321/2015. (X.30.) Korm. rendelet 4.§ (1) bekezdés a)-c) pontja alapján megtett nyilatkozat a Kbt. 62. § (2) bekezdésében említett személyekre is vonatkozik.</w:t>
      </w:r>
    </w:p>
    <w:p w14:paraId="12BD0778" w14:textId="77777777" w:rsidR="009A3B7E" w:rsidRDefault="009A3B7E" w:rsidP="009A3B7E">
      <w:pPr>
        <w:jc w:val="both"/>
      </w:pPr>
    </w:p>
    <w:p w14:paraId="0C4B2F6C" w14:textId="77777777" w:rsidR="0087336D" w:rsidRDefault="0087336D" w:rsidP="009A3B7E">
      <w:pPr>
        <w:jc w:val="both"/>
      </w:pPr>
    </w:p>
    <w:p w14:paraId="78D44F32" w14:textId="77777777" w:rsidR="009A3B7E" w:rsidRPr="00D7418C" w:rsidRDefault="009A3B7E" w:rsidP="00AE4F86">
      <w:pPr>
        <w:numPr>
          <w:ilvl w:val="0"/>
          <w:numId w:val="10"/>
        </w:numPr>
        <w:suppressAutoHyphens/>
        <w:ind w:left="709" w:hanging="349"/>
        <w:jc w:val="both"/>
        <w:rPr>
          <w:lang w:eastAsia="ar-SA"/>
        </w:rPr>
      </w:pPr>
      <w:r>
        <w:rPr>
          <w:b/>
          <w:szCs w:val="20"/>
          <w:lang w:eastAsia="ar-SA"/>
        </w:rPr>
        <w:t xml:space="preserve"> Pénzügyi-gazdasági és műszaki-szakmai </w:t>
      </w:r>
      <w:r w:rsidRPr="00D7418C">
        <w:rPr>
          <w:b/>
          <w:szCs w:val="20"/>
          <w:lang w:eastAsia="ar-SA"/>
        </w:rPr>
        <w:t xml:space="preserve">alkalmasság </w:t>
      </w:r>
      <w:r>
        <w:rPr>
          <w:szCs w:val="20"/>
          <w:lang w:eastAsia="ar-SA"/>
        </w:rPr>
        <w:t>igazolása</w:t>
      </w:r>
      <w:r w:rsidRPr="00D7418C">
        <w:rPr>
          <w:szCs w:val="20"/>
          <w:lang w:eastAsia="ar-SA"/>
        </w:rPr>
        <w:t>:</w:t>
      </w:r>
    </w:p>
    <w:p w14:paraId="03EF31BF" w14:textId="77777777" w:rsidR="009A3B7E" w:rsidRDefault="009A3B7E" w:rsidP="009A3B7E">
      <w:pPr>
        <w:ind w:right="70"/>
        <w:jc w:val="both"/>
        <w:rPr>
          <w:color w:val="000000"/>
          <w:lang w:eastAsia="ar-SA"/>
        </w:rPr>
      </w:pPr>
    </w:p>
    <w:p w14:paraId="0A54142D" w14:textId="77777777" w:rsidR="009A3B7E" w:rsidRDefault="009A3B7E" w:rsidP="009A3B7E">
      <w:pPr>
        <w:ind w:left="851" w:right="70"/>
        <w:jc w:val="both"/>
        <w:rPr>
          <w:color w:val="000000"/>
          <w:lang w:eastAsia="ar-SA"/>
        </w:rPr>
      </w:pPr>
      <w:r>
        <w:rPr>
          <w:color w:val="000000"/>
          <w:lang w:eastAsia="ar-SA"/>
        </w:rPr>
        <w:t>A</w:t>
      </w:r>
      <w:r w:rsidRPr="00A67AEC">
        <w:rPr>
          <w:color w:val="000000"/>
          <w:lang w:eastAsia="ar-SA"/>
        </w:rPr>
        <w:t>jánlatkérő</w:t>
      </w:r>
      <w:r>
        <w:rPr>
          <w:color w:val="000000"/>
          <w:lang w:eastAsia="ar-SA"/>
        </w:rPr>
        <w:t xml:space="preserve"> a 321/2015. (X.30.) Korm.rendelet 2. § (5) bekezdése alapján jelzi, hogy a</w:t>
      </w:r>
      <w:r w:rsidRPr="00A67AEC">
        <w:rPr>
          <w:color w:val="000000"/>
          <w:lang w:eastAsia="ar-SA"/>
        </w:rPr>
        <w:t xml:space="preserve"> formanyomtatványban az alkalmassági követelmények előzetes igazolására kéri a formanyomtatvány IV. részében szereplő </w:t>
      </w:r>
      <w:r>
        <w:rPr>
          <w:color w:val="000000"/>
          <w:lang w:eastAsia="ar-SA"/>
        </w:rPr>
        <w:t>részletes információk megadását, azaz</w:t>
      </w:r>
      <w:r w:rsidRPr="00E02066">
        <w:t xml:space="preserve"> </w:t>
      </w:r>
      <w:r w:rsidRPr="00E02066">
        <w:rPr>
          <w:color w:val="000000"/>
          <w:lang w:eastAsia="ar-SA"/>
        </w:rPr>
        <w:t xml:space="preserve">a </w:t>
      </w:r>
      <w:r w:rsidRPr="00E02066">
        <w:rPr>
          <w:color w:val="000000"/>
          <w:lang w:eastAsia="ar-SA"/>
        </w:rPr>
        <w:lastRenderedPageBreak/>
        <w:t>formanyomtatványban nem elegendő az alkalmassági feltételeknek való megfelelőségről nyilatkozni</w:t>
      </w:r>
      <w:r>
        <w:rPr>
          <w:color w:val="000000"/>
          <w:lang w:eastAsia="ar-SA"/>
        </w:rPr>
        <w:t>.</w:t>
      </w:r>
    </w:p>
    <w:p w14:paraId="5696C721" w14:textId="77777777" w:rsidR="009A3B7E" w:rsidRDefault="009A3B7E" w:rsidP="009A3B7E">
      <w:pPr>
        <w:ind w:left="851" w:right="70"/>
        <w:jc w:val="both"/>
        <w:rPr>
          <w:color w:val="000000"/>
          <w:lang w:eastAsia="ar-SA"/>
        </w:rPr>
      </w:pPr>
    </w:p>
    <w:p w14:paraId="71623372" w14:textId="77777777" w:rsidR="009A3B7E" w:rsidRPr="00133CCE" w:rsidRDefault="009A3B7E" w:rsidP="009A3B7E">
      <w:pPr>
        <w:suppressAutoHyphens/>
        <w:autoSpaceDE w:val="0"/>
        <w:autoSpaceDN w:val="0"/>
        <w:adjustRightInd w:val="0"/>
        <w:ind w:left="851"/>
        <w:jc w:val="both"/>
        <w:rPr>
          <w:lang w:eastAsia="ar-SA"/>
        </w:rPr>
      </w:pPr>
      <w:r w:rsidRPr="00133CCE">
        <w:rPr>
          <w:lang w:eastAsia="ar-SA"/>
        </w:rPr>
        <w:t>A</w:t>
      </w:r>
      <w:r>
        <w:rPr>
          <w:lang w:eastAsia="ar-SA"/>
        </w:rPr>
        <w:t xml:space="preserve">mennyiben az ajánlattevő </w:t>
      </w:r>
      <w:r w:rsidRPr="00133CCE">
        <w:rPr>
          <w:lang w:eastAsia="ar-SA"/>
        </w:rPr>
        <w:t xml:space="preserve"> Kbt. 65. § (7) bekezdése szerint az előírt alkalmassági követelményeknek bármely más szervezet vagy személy kapacitására támaszkodva </w:t>
      </w:r>
      <w:r>
        <w:rPr>
          <w:lang w:eastAsia="ar-SA"/>
        </w:rPr>
        <w:t xml:space="preserve">kíván megfelelni, akkor </w:t>
      </w:r>
      <w:r w:rsidRPr="00133CCE">
        <w:rPr>
          <w:lang w:eastAsia="ar-SA"/>
        </w:rPr>
        <w:t xml:space="preserve">meg kell jelölni az ajánlatban ezt a szervezetet és az eljárást megindító felhívás vonatkozó pontjának megjelölésével azon alkalmassági követelményt vagy követelményeket, amelynek igazolása érdekében az ajánlattevő ezen szervezet erőforrására vagy arra is támaszkodik. </w:t>
      </w:r>
    </w:p>
    <w:p w14:paraId="5F5CA349" w14:textId="77777777" w:rsidR="009A3B7E" w:rsidRDefault="009A3B7E" w:rsidP="009A3B7E">
      <w:pPr>
        <w:ind w:right="70"/>
        <w:jc w:val="both"/>
        <w:rPr>
          <w:color w:val="000000"/>
          <w:lang w:eastAsia="ar-SA"/>
        </w:rPr>
      </w:pPr>
    </w:p>
    <w:p w14:paraId="7FF0FF8F" w14:textId="77777777" w:rsidR="009A3B7E" w:rsidRDefault="009A3B7E" w:rsidP="009A3B7E">
      <w:pPr>
        <w:tabs>
          <w:tab w:val="num" w:pos="1800"/>
        </w:tabs>
        <w:ind w:left="851"/>
        <w:jc w:val="both"/>
        <w:rPr>
          <w:color w:val="000000"/>
          <w:lang w:eastAsia="ar-SA"/>
        </w:rPr>
      </w:pPr>
      <w:r>
        <w:rPr>
          <w:color w:val="000000"/>
          <w:lang w:eastAsia="ar-SA"/>
        </w:rPr>
        <w:t>Az</w:t>
      </w:r>
      <w:r w:rsidRPr="00733ED2">
        <w:rPr>
          <w:color w:val="000000"/>
          <w:lang w:eastAsia="ar-SA"/>
        </w:rPr>
        <w:t xml:space="preserve"> alkalmassági követelmények előzetes igaz</w:t>
      </w:r>
      <w:r>
        <w:rPr>
          <w:color w:val="000000"/>
          <w:lang w:eastAsia="ar-SA"/>
        </w:rPr>
        <w:t xml:space="preserve">olása érdekében az ajánlattevő </w:t>
      </w:r>
      <w:r w:rsidRPr="00733ED2">
        <w:rPr>
          <w:color w:val="000000"/>
          <w:lang w:eastAsia="ar-SA"/>
        </w:rPr>
        <w:t>vagy az alkalmasság igazolásában részt vevő gazdasági szereplő a formanyomtatvány IV. részét az ajánlatkérő által előírt módon köteles kitölteni.</w:t>
      </w:r>
    </w:p>
    <w:p w14:paraId="58A75F34" w14:textId="77777777" w:rsidR="003C5EE2" w:rsidRDefault="003C5EE2" w:rsidP="009A3B7E">
      <w:pPr>
        <w:tabs>
          <w:tab w:val="num" w:pos="1800"/>
        </w:tabs>
        <w:ind w:left="851"/>
        <w:jc w:val="both"/>
        <w:rPr>
          <w:color w:val="000000"/>
          <w:lang w:eastAsia="ar-SA"/>
        </w:rPr>
      </w:pPr>
    </w:p>
    <w:p w14:paraId="27FC31EC" w14:textId="54208469" w:rsidR="003C5EE2" w:rsidRPr="00133CCE" w:rsidRDefault="003C5EE2" w:rsidP="000C0EC6">
      <w:pPr>
        <w:tabs>
          <w:tab w:val="num" w:pos="1800"/>
        </w:tabs>
        <w:ind w:left="851" w:hanging="425"/>
        <w:jc w:val="both"/>
        <w:rPr>
          <w:rFonts w:eastAsia="Calibri" w:cs="Tahoma"/>
          <w:lang w:eastAsia="en-US"/>
        </w:rPr>
      </w:pPr>
      <w:r>
        <w:rPr>
          <w:bCs/>
        </w:rPr>
        <w:t>7.)</w:t>
      </w:r>
      <w:r w:rsidR="000C0EC6">
        <w:rPr>
          <w:bCs/>
        </w:rPr>
        <w:tab/>
      </w:r>
      <w:r w:rsidRPr="00546837">
        <w:rPr>
          <w:bCs/>
        </w:rPr>
        <w:t>Ajánlattevő csatolja be azon cégjegyzésre jogosult személyek aláírási címpéldányának másolatát, vagy a jogi képviselő által ellenjegyzett aláírás-minta másolatát, akik az ajánlatot, illetve az ajánlat részét képező egyéb dokumentumokat aláírták. Ha az ajánlatot meghatalmazott személy írja alá, vagy látja el kézjegyével, akkor a meghatalmazást is teljes bizonyító erejű magánokiratba foglalva csatolja be. A meghatalmazás tartalmazza a meghatalmazott aláírását is.)</w:t>
      </w:r>
    </w:p>
    <w:p w14:paraId="0912CD0A" w14:textId="77777777" w:rsidR="009A3B7E" w:rsidRPr="0092334C" w:rsidRDefault="009A3B7E" w:rsidP="009A3B7E">
      <w:pPr>
        <w:suppressAutoHyphens/>
        <w:jc w:val="both"/>
        <w:rPr>
          <w:lang w:eastAsia="ar-SA"/>
        </w:rPr>
      </w:pPr>
    </w:p>
    <w:p w14:paraId="131DED92" w14:textId="77777777" w:rsidR="00252250" w:rsidRDefault="00833E5A" w:rsidP="00252250">
      <w:pPr>
        <w:tabs>
          <w:tab w:val="left" w:pos="851"/>
        </w:tabs>
        <w:suppressAutoHyphens/>
        <w:ind w:left="360"/>
        <w:jc w:val="both"/>
      </w:pPr>
      <w:r>
        <w:rPr>
          <w:szCs w:val="20"/>
          <w:lang w:eastAsia="ar-SA"/>
        </w:rPr>
        <w:t>8.)</w:t>
      </w:r>
      <w:r>
        <w:rPr>
          <w:szCs w:val="20"/>
          <w:lang w:eastAsia="ar-SA"/>
        </w:rPr>
        <w:tab/>
      </w:r>
      <w:r w:rsidR="009A3B7E" w:rsidRPr="003C5EE2">
        <w:rPr>
          <w:szCs w:val="20"/>
          <w:lang w:eastAsia="ar-SA"/>
        </w:rPr>
        <w:t xml:space="preserve">Folyamatban lévő változásbejegyzési eljárás esetében az ajánlattevő, </w:t>
      </w:r>
      <w:r w:rsidR="003C5EE2" w:rsidRPr="003C5EE2">
        <w:rPr>
          <w:szCs w:val="20"/>
          <w:lang w:eastAsia="ar-SA"/>
        </w:rPr>
        <w:t>az</w:t>
      </w:r>
      <w:r w:rsidR="003C5EE2" w:rsidRPr="003C5EE2">
        <w:br/>
      </w:r>
      <w:r>
        <w:rPr>
          <w:szCs w:val="20"/>
          <w:lang w:eastAsia="ar-SA"/>
        </w:rPr>
        <w:tab/>
      </w:r>
      <w:r w:rsidR="009A3B7E" w:rsidRPr="003C5EE2">
        <w:rPr>
          <w:szCs w:val="20"/>
          <w:lang w:eastAsia="ar-SA"/>
        </w:rPr>
        <w:t>ajánlatban</w:t>
      </w:r>
      <w:r w:rsidR="009A3B7E" w:rsidRPr="003C5EE2">
        <w:t xml:space="preserve"> nevesített alvállalkozó szervezet és alkalmasság igazolásában részt vevő </w:t>
      </w:r>
      <w:r>
        <w:tab/>
      </w:r>
      <w:r w:rsidR="009A3B7E" w:rsidRPr="003C5EE2">
        <w:t>más</w:t>
      </w:r>
      <w:r w:rsidR="009A3B7E" w:rsidRPr="00E02066">
        <w:t xml:space="preserve"> szervezet tekintetében</w:t>
      </w:r>
      <w:r w:rsidR="009A3B7E" w:rsidRPr="0092334C">
        <w:t xml:space="preserve"> csatolni </w:t>
      </w:r>
      <w:r w:rsidR="009A3B7E">
        <w:t xml:space="preserve">kell </w:t>
      </w:r>
      <w:r w:rsidR="009A3B7E" w:rsidRPr="0092334C">
        <w:t xml:space="preserve">a </w:t>
      </w:r>
      <w:r>
        <w:t>céginformációs szolgálathoz</w:t>
      </w:r>
      <w:r w:rsidR="009A3B7E" w:rsidRPr="0092334C">
        <w:t xml:space="preserve"> benyújtott </w:t>
      </w:r>
      <w:r>
        <w:tab/>
      </w:r>
      <w:r w:rsidR="009A3B7E" w:rsidRPr="0092334C">
        <w:t xml:space="preserve">változásbejegyzési kérelmet és az annak érkezéséről a </w:t>
      </w:r>
      <w:r>
        <w:t>céginformációs szolgálat</w:t>
      </w:r>
      <w:r w:rsidR="009A3B7E" w:rsidRPr="0092334C">
        <w:t xml:space="preserve"> által </w:t>
      </w:r>
      <w:r w:rsidR="00252250">
        <w:tab/>
      </w:r>
      <w:r w:rsidR="009A3B7E" w:rsidRPr="0092334C">
        <w:t>megküldött igazolást.</w:t>
      </w:r>
    </w:p>
    <w:p w14:paraId="054BBC33" w14:textId="77777777" w:rsidR="00252250" w:rsidRDefault="00252250" w:rsidP="00252250">
      <w:pPr>
        <w:tabs>
          <w:tab w:val="left" w:pos="851"/>
        </w:tabs>
        <w:suppressAutoHyphens/>
        <w:ind w:left="360"/>
        <w:jc w:val="both"/>
      </w:pPr>
    </w:p>
    <w:p w14:paraId="1FE1F33B" w14:textId="77777777" w:rsidR="00773894" w:rsidRDefault="00252250" w:rsidP="00773894">
      <w:pPr>
        <w:tabs>
          <w:tab w:val="left" w:pos="851"/>
        </w:tabs>
        <w:suppressAutoHyphens/>
        <w:ind w:left="360"/>
        <w:jc w:val="both"/>
      </w:pPr>
      <w:r>
        <w:t>9.)</w:t>
      </w:r>
      <w:r>
        <w:tab/>
      </w:r>
      <w:r w:rsidR="009A3B7E" w:rsidRPr="0092334C">
        <w:t>Az ajánlattevőnek nyilatkoznia kell a dokumentáció</w:t>
      </w:r>
      <w:r w:rsidR="000747CE">
        <w:t xml:space="preserve"> 7. számú melléklete </w:t>
      </w:r>
      <w:r w:rsidR="009A3B7E" w:rsidRPr="0092334C">
        <w:t xml:space="preserve">szerint a </w:t>
      </w:r>
      <w:r>
        <w:tab/>
      </w:r>
      <w:r w:rsidR="009A3B7E" w:rsidRPr="0092334C">
        <w:t xml:space="preserve">tekintetben, hogy az ajánlat elektronikus formában benyújtott példánya a papír alapú </w:t>
      </w:r>
      <w:r>
        <w:tab/>
      </w:r>
      <w:r w:rsidR="009A3B7E" w:rsidRPr="0092334C">
        <w:t>(eredeti) példánnyal megegyezik.</w:t>
      </w:r>
    </w:p>
    <w:p w14:paraId="4B16E043" w14:textId="77777777" w:rsidR="00773894" w:rsidRDefault="00773894" w:rsidP="00773894">
      <w:pPr>
        <w:tabs>
          <w:tab w:val="left" w:pos="851"/>
        </w:tabs>
        <w:suppressAutoHyphens/>
        <w:ind w:left="360"/>
        <w:jc w:val="both"/>
      </w:pPr>
    </w:p>
    <w:p w14:paraId="6F71CA9A" w14:textId="7E0B50BF" w:rsidR="009A3B7E" w:rsidRPr="0092334C" w:rsidRDefault="00773894" w:rsidP="00773894">
      <w:pPr>
        <w:tabs>
          <w:tab w:val="left" w:pos="851"/>
        </w:tabs>
        <w:suppressAutoHyphens/>
        <w:ind w:left="360"/>
        <w:jc w:val="both"/>
      </w:pPr>
      <w:r>
        <w:t>10.)</w:t>
      </w:r>
      <w:r>
        <w:tab/>
      </w:r>
      <w:r w:rsidR="009A3B7E" w:rsidRPr="0092334C">
        <w:rPr>
          <w:lang w:eastAsia="ar-SA"/>
        </w:rPr>
        <w:t xml:space="preserve">Közös ajánlat esetén az ajánlathoz csatolni kell az együttes ajánlattevők </w:t>
      </w:r>
      <w:r>
        <w:rPr>
          <w:lang w:eastAsia="ar-SA"/>
        </w:rPr>
        <w:tab/>
      </w:r>
      <w:r w:rsidR="009A3B7E" w:rsidRPr="0092334C">
        <w:rPr>
          <w:lang w:eastAsia="ar-SA"/>
        </w:rPr>
        <w:t xml:space="preserve">együttműködéséről szóló megállapodást, amelynek minimálisan az alábbiakat kell </w:t>
      </w:r>
      <w:r>
        <w:rPr>
          <w:lang w:eastAsia="ar-SA"/>
        </w:rPr>
        <w:tab/>
      </w:r>
      <w:r w:rsidR="009A3B7E" w:rsidRPr="0092334C">
        <w:rPr>
          <w:lang w:eastAsia="ar-SA"/>
        </w:rPr>
        <w:t>tartalmaznia:</w:t>
      </w:r>
    </w:p>
    <w:p w14:paraId="7B765C12" w14:textId="77777777" w:rsidR="009A3B7E" w:rsidRPr="0092334C" w:rsidRDefault="009A3B7E" w:rsidP="009A3B7E">
      <w:pPr>
        <w:suppressAutoHyphens/>
        <w:ind w:left="1276" w:hanging="425"/>
        <w:jc w:val="both"/>
        <w:rPr>
          <w:lang w:eastAsia="ar-SA"/>
        </w:rPr>
      </w:pPr>
      <w:r w:rsidRPr="0092334C">
        <w:rPr>
          <w:lang w:eastAsia="ar-SA"/>
        </w:rPr>
        <w:t>-</w:t>
      </w:r>
      <w:r w:rsidRPr="0092334C">
        <w:rPr>
          <w:lang w:eastAsia="ar-SA"/>
        </w:rPr>
        <w:tab/>
        <w:t>a közös ajánlatban részt vevő tagok megnevezése (székhely, cégjegyzékszám, képviselő),</w:t>
      </w:r>
    </w:p>
    <w:p w14:paraId="06B70E90" w14:textId="77777777" w:rsidR="009A3B7E" w:rsidRPr="0092334C" w:rsidRDefault="009A3B7E" w:rsidP="009A3B7E">
      <w:pPr>
        <w:suppressAutoHyphens/>
        <w:ind w:left="1276" w:hanging="425"/>
        <w:jc w:val="both"/>
        <w:rPr>
          <w:lang w:eastAsia="ar-SA"/>
        </w:rPr>
      </w:pPr>
      <w:r w:rsidRPr="0092334C">
        <w:rPr>
          <w:lang w:eastAsia="ar-SA"/>
        </w:rPr>
        <w:t>-</w:t>
      </w:r>
      <w:r w:rsidRPr="0092334C">
        <w:rPr>
          <w:lang w:eastAsia="ar-SA"/>
        </w:rPr>
        <w:tab/>
        <w:t>a vezető tag megnevezése, amely a közös ajánlattevők nevében eljár,</w:t>
      </w:r>
    </w:p>
    <w:p w14:paraId="37B64CB5" w14:textId="77777777" w:rsidR="009A3B7E" w:rsidRPr="0092334C" w:rsidRDefault="009A3B7E" w:rsidP="009A3B7E">
      <w:pPr>
        <w:suppressAutoHyphens/>
        <w:ind w:left="1276" w:hanging="425"/>
        <w:jc w:val="both"/>
        <w:rPr>
          <w:lang w:eastAsia="ar-SA"/>
        </w:rPr>
      </w:pPr>
      <w:r w:rsidRPr="0092334C">
        <w:rPr>
          <w:lang w:eastAsia="ar-SA"/>
        </w:rPr>
        <w:t>-</w:t>
      </w:r>
      <w:r w:rsidRPr="0092334C">
        <w:rPr>
          <w:lang w:eastAsia="ar-SA"/>
        </w:rPr>
        <w:tab/>
        <w:t>a tagok egyetemleges felelősségvállalására vonatkozó nyilatkozat a szerződés teljesítése tekintetében,</w:t>
      </w:r>
    </w:p>
    <w:p w14:paraId="67A97D8A" w14:textId="77777777" w:rsidR="009A3B7E" w:rsidRPr="0092334C" w:rsidRDefault="009A3B7E" w:rsidP="009A3B7E">
      <w:pPr>
        <w:suppressAutoHyphens/>
        <w:ind w:left="1276" w:hanging="425"/>
        <w:jc w:val="both"/>
        <w:rPr>
          <w:lang w:eastAsia="ar-SA"/>
        </w:rPr>
      </w:pPr>
      <w:r w:rsidRPr="0092334C">
        <w:rPr>
          <w:lang w:eastAsia="ar-SA"/>
        </w:rPr>
        <w:t>-</w:t>
      </w:r>
      <w:r w:rsidRPr="0092334C">
        <w:rPr>
          <w:lang w:eastAsia="ar-SA"/>
        </w:rPr>
        <w:tab/>
        <w:t>feladatmegosztás ismertetése a tagok között</w:t>
      </w:r>
      <w:r>
        <w:rPr>
          <w:lang w:eastAsia="ar-SA"/>
        </w:rPr>
        <w:t>,</w:t>
      </w:r>
    </w:p>
    <w:p w14:paraId="6C420367" w14:textId="77777777" w:rsidR="009A3B7E" w:rsidRPr="0092334C" w:rsidRDefault="009A3B7E" w:rsidP="009A3B7E">
      <w:pPr>
        <w:suppressAutoHyphens/>
        <w:ind w:left="1276" w:hanging="425"/>
        <w:jc w:val="both"/>
        <w:rPr>
          <w:lang w:eastAsia="ar-SA"/>
        </w:rPr>
      </w:pPr>
      <w:r w:rsidRPr="0092334C">
        <w:rPr>
          <w:lang w:eastAsia="ar-SA"/>
        </w:rPr>
        <w:t>-</w:t>
      </w:r>
      <w:r w:rsidRPr="0092334C">
        <w:rPr>
          <w:lang w:eastAsia="ar-SA"/>
        </w:rPr>
        <w:tab/>
        <w:t>az esetleges alvállalkozók bevonására vonatkozó megállapodás ismertetése (melyik tag és milyen tevékenységre von be alvállalkozót)</w:t>
      </w:r>
      <w:r>
        <w:rPr>
          <w:lang w:eastAsia="ar-SA"/>
        </w:rPr>
        <w:t>,</w:t>
      </w:r>
    </w:p>
    <w:p w14:paraId="3B897251" w14:textId="77777777" w:rsidR="009A3B7E" w:rsidRPr="0092334C" w:rsidRDefault="009A3B7E" w:rsidP="009A3B7E">
      <w:pPr>
        <w:suppressAutoHyphens/>
        <w:ind w:left="1276" w:hanging="425"/>
        <w:jc w:val="both"/>
        <w:rPr>
          <w:lang w:eastAsia="ar-SA"/>
        </w:rPr>
      </w:pPr>
      <w:r w:rsidRPr="0092334C">
        <w:rPr>
          <w:lang w:eastAsia="ar-SA"/>
        </w:rPr>
        <w:t>-</w:t>
      </w:r>
      <w:r w:rsidRPr="0092334C">
        <w:rPr>
          <w:lang w:eastAsia="ar-SA"/>
        </w:rPr>
        <w:tab/>
        <w:t>kapcsolattartó személye, telefon-, faxszáma és e-mail címe</w:t>
      </w:r>
      <w:r>
        <w:rPr>
          <w:lang w:eastAsia="ar-SA"/>
        </w:rPr>
        <w:t>.</w:t>
      </w:r>
    </w:p>
    <w:p w14:paraId="22F3567C" w14:textId="77777777" w:rsidR="009A3B7E" w:rsidRDefault="009A3B7E" w:rsidP="009A3B7E">
      <w:pPr>
        <w:suppressAutoHyphens/>
        <w:jc w:val="both"/>
        <w:rPr>
          <w:lang w:eastAsia="ar-SA"/>
        </w:rPr>
      </w:pPr>
    </w:p>
    <w:p w14:paraId="6C498A57" w14:textId="77777777" w:rsidR="009A3B7E" w:rsidRDefault="009A3B7E" w:rsidP="009A3B7E">
      <w:pPr>
        <w:suppressAutoHyphens/>
        <w:jc w:val="both"/>
        <w:rPr>
          <w:b/>
          <w:smallCaps/>
          <w:lang w:eastAsia="ar-SA"/>
        </w:rPr>
      </w:pPr>
    </w:p>
    <w:p w14:paraId="0EA03F71" w14:textId="1685AE15" w:rsidR="00667ABA" w:rsidRDefault="00773894" w:rsidP="008B3D8F">
      <w:pPr>
        <w:tabs>
          <w:tab w:val="left" w:pos="426"/>
        </w:tabs>
        <w:suppressAutoHyphens/>
        <w:jc w:val="both"/>
      </w:pPr>
      <w:r>
        <w:rPr>
          <w:iCs/>
        </w:rPr>
        <w:tab/>
      </w:r>
      <w:r w:rsidRPr="00773894">
        <w:t>11.)</w:t>
      </w:r>
      <w:r w:rsidR="008B3D8F">
        <w:t xml:space="preserve"> </w:t>
      </w:r>
      <w:r w:rsidRPr="00773894">
        <w:t xml:space="preserve">Az ajánlatnak tartalmaznia kell az ajánlattevő nyilatkozatát, az Art. szerinti </w:t>
      </w:r>
      <w:r w:rsidR="008B3D8F">
        <w:tab/>
      </w:r>
      <w:r w:rsidR="008B3D8F">
        <w:tab/>
      </w:r>
      <w:r w:rsidR="008B3D8F">
        <w:tab/>
      </w:r>
      <w:r w:rsidRPr="00773894">
        <w:t>köztartozásmentes adózók adatbázisában való szerepléséről.</w:t>
      </w:r>
    </w:p>
    <w:p w14:paraId="27145468" w14:textId="77777777" w:rsidR="00667ABA" w:rsidRPr="00667ABA" w:rsidRDefault="00667ABA" w:rsidP="009A3B7E">
      <w:pPr>
        <w:suppressAutoHyphens/>
        <w:jc w:val="both"/>
        <w:rPr>
          <w:b/>
          <w:smallCaps/>
          <w:lang w:eastAsia="ar-SA"/>
        </w:rPr>
      </w:pPr>
    </w:p>
    <w:p w14:paraId="40996D8F" w14:textId="3C768CBF" w:rsidR="003B083A" w:rsidRDefault="009A3B7E" w:rsidP="009A3B7E">
      <w:pPr>
        <w:suppressAutoHyphens/>
        <w:jc w:val="both"/>
        <w:rPr>
          <w:b/>
          <w:smallCaps/>
          <w:lang w:eastAsia="ar-SA"/>
        </w:rPr>
      </w:pPr>
      <w:r>
        <w:rPr>
          <w:rFonts w:ascii="Times New Roman félkövér" w:hAnsi="Times New Roman félkövér"/>
          <w:b/>
          <w:smallCaps/>
          <w:lang w:eastAsia="ar-SA"/>
        </w:rPr>
        <w:t xml:space="preserve">B) </w:t>
      </w:r>
      <w:r w:rsidR="006C2F5B">
        <w:rPr>
          <w:b/>
          <w:smallCaps/>
          <w:lang w:eastAsia="ar-SA"/>
        </w:rPr>
        <w:t xml:space="preserve">A BÍRÁLAT MÁSODIK SZAKASZÁBAN </w:t>
      </w:r>
      <w:r w:rsidR="003B083A">
        <w:rPr>
          <w:b/>
          <w:smallCaps/>
          <w:lang w:eastAsia="ar-SA"/>
        </w:rPr>
        <w:t>A KBT.  69. § (4)  ÉS A 81. § (5) BEKEZDÉSE ALAPJÁN BENYÚJTANDÓ DOKUMENTUMOK</w:t>
      </w:r>
    </w:p>
    <w:p w14:paraId="5FB6646E" w14:textId="77777777" w:rsidR="003B083A" w:rsidRDefault="003B083A" w:rsidP="009A3B7E">
      <w:pPr>
        <w:suppressAutoHyphens/>
        <w:jc w:val="both"/>
        <w:rPr>
          <w:b/>
          <w:smallCaps/>
          <w:lang w:eastAsia="ar-SA"/>
        </w:rPr>
      </w:pPr>
    </w:p>
    <w:p w14:paraId="17E13296" w14:textId="77777777" w:rsidR="009A3B7E" w:rsidRDefault="009A3B7E" w:rsidP="009A3B7E">
      <w:pPr>
        <w:jc w:val="both"/>
      </w:pPr>
    </w:p>
    <w:p w14:paraId="355E666E" w14:textId="77777777" w:rsidR="009A3B7E" w:rsidRPr="000C2107" w:rsidRDefault="009A3B7E" w:rsidP="00AE4F86">
      <w:pPr>
        <w:numPr>
          <w:ilvl w:val="0"/>
          <w:numId w:val="11"/>
        </w:numPr>
        <w:suppressAutoHyphens/>
        <w:jc w:val="both"/>
        <w:rPr>
          <w:b/>
        </w:rPr>
      </w:pPr>
      <w:r w:rsidRPr="000C2107">
        <w:rPr>
          <w:b/>
        </w:rPr>
        <w:lastRenderedPageBreak/>
        <w:t>Kizáró okok igazolásai</w:t>
      </w:r>
    </w:p>
    <w:p w14:paraId="018C5DCF" w14:textId="77777777" w:rsidR="009A3B7E" w:rsidRPr="0092334C" w:rsidRDefault="009A3B7E" w:rsidP="009A3B7E">
      <w:pPr>
        <w:suppressAutoHyphens/>
        <w:jc w:val="both"/>
        <w:rPr>
          <w:lang w:eastAsia="ar-SA"/>
        </w:rPr>
      </w:pPr>
    </w:p>
    <w:p w14:paraId="00F78B7F" w14:textId="77777777" w:rsidR="009A3B7E" w:rsidRPr="00246D74" w:rsidRDefault="009A3B7E" w:rsidP="009A3B7E">
      <w:pPr>
        <w:ind w:left="709"/>
        <w:jc w:val="both"/>
      </w:pPr>
      <w:r w:rsidRPr="00246D74">
        <w:t>Magyarországon letelepedett ajánlattevő esetében az ajánlatkérő a 321/2015. (X.30.) Korm. rendelet 8. §-a szerint a Kbt. 62. §-a tekintetében a következő igazolásokat és írásbeli nyilatkozatokat köteles elfogadni, illetve a következőképpen köteles ellenőrizni a kizáró okok hiányát:</w:t>
      </w:r>
    </w:p>
    <w:p w14:paraId="33AF2A94" w14:textId="77777777" w:rsidR="009A3B7E" w:rsidRDefault="009A3B7E" w:rsidP="00AE4F86">
      <w:pPr>
        <w:numPr>
          <w:ilvl w:val="0"/>
          <w:numId w:val="7"/>
        </w:numPr>
        <w:jc w:val="both"/>
      </w:pPr>
      <w:r>
        <w:t xml:space="preserve">a Kbt. 62. § (1) bekezdés a) és e) pontja tekintetében - amelyet kizárólag természetes személy gazdasági szereplő köteles igazolni -, valamint a Kbt. 62. § (2) bekezdésében említett személyek esetén </w:t>
      </w:r>
      <w:r w:rsidRPr="00246D74">
        <w:rPr>
          <w:b/>
        </w:rPr>
        <w:t>közjegyző vagy gazdasági, illetve szakmai kamara által hitelesített nyilatkozatot</w:t>
      </w:r>
      <w:r>
        <w:t>;</w:t>
      </w:r>
    </w:p>
    <w:p w14:paraId="620151E1" w14:textId="77777777" w:rsidR="009A3B7E" w:rsidRDefault="009A3B7E" w:rsidP="009A3B7E">
      <w:pPr>
        <w:ind w:left="1359"/>
        <w:jc w:val="both"/>
      </w:pPr>
    </w:p>
    <w:p w14:paraId="67AF1BAF" w14:textId="77777777" w:rsidR="009A3B7E" w:rsidRDefault="009A3B7E" w:rsidP="00AE4F86">
      <w:pPr>
        <w:numPr>
          <w:ilvl w:val="0"/>
          <w:numId w:val="7"/>
        </w:numPr>
        <w:jc w:val="both"/>
      </w:pPr>
      <w:r>
        <w:t xml:space="preserve">a Kbt. 62. § (1) bekezdés b) pontja tekintetében az adózás rendjéről szóló 2003. évi XCII. törvény (a továbbiakban: Art.) szerinti köztartozásmentes adózói adatbázisból az </w:t>
      </w:r>
      <w:r w:rsidRPr="00246D74">
        <w:rPr>
          <w:b/>
        </w:rPr>
        <w:t>ajánlatkérő ellenőrzi</w:t>
      </w:r>
      <w:r>
        <w:t xml:space="preserve">, </w:t>
      </w:r>
      <w:r w:rsidRPr="0056192E">
        <w:rPr>
          <w:b/>
        </w:rPr>
        <w:t>ha a gazdasági szereplő az adatbázisban nem szerepel, az illetékes adó- és vámhivatal igazolását vagy az Art. szerinti együttes adóigazolást;</w:t>
      </w:r>
    </w:p>
    <w:p w14:paraId="43C60328" w14:textId="77777777" w:rsidR="009A3B7E" w:rsidRDefault="009A3B7E" w:rsidP="009A3B7E">
      <w:pPr>
        <w:ind w:left="1359"/>
        <w:jc w:val="both"/>
      </w:pPr>
    </w:p>
    <w:p w14:paraId="1E73F5AB" w14:textId="77777777" w:rsidR="009A3B7E" w:rsidRDefault="009A3B7E" w:rsidP="00AE4F86">
      <w:pPr>
        <w:numPr>
          <w:ilvl w:val="0"/>
          <w:numId w:val="7"/>
        </w:numPr>
        <w:jc w:val="both"/>
      </w:pPr>
      <w:r>
        <w:t xml:space="preserve">a Kbt. 62. § (1) bekezdés c) és d) pontja tekintetében a céginformációs és az elektronikus cégeljárásban közreműködő szolgálattól (a továbbiakban: céginformációs szolgálat) ingyenesen, elektronikusan kérhető cégjegyzék-adatok alapján az </w:t>
      </w:r>
      <w:r w:rsidRPr="00246D74">
        <w:rPr>
          <w:b/>
        </w:rPr>
        <w:t>ajánlatkérő ellenőrzi</w:t>
      </w:r>
      <w:r>
        <w:t xml:space="preserve">; a Kbt. 62. § (1) bekezdés d) pontja tekintetében, ha a gazdasági szereplő a cégnyilvánosságról, a bírósági cégeljárásról és a végelszámolásról szóló 2006. évi V. törvény értelmében nem minősül cégnek, vagy ha az adott szervezet tevékenységének felfüggesztésére a cégbíróságon kívül más hatóság is jogosult, </w:t>
      </w:r>
      <w:r w:rsidRPr="00246D74">
        <w:rPr>
          <w:b/>
        </w:rPr>
        <w:t>közjegyző vagy gazdasági, illetve szakmai kamara által hitelesített nyilatkozatot;</w:t>
      </w:r>
    </w:p>
    <w:p w14:paraId="61A45652" w14:textId="77777777" w:rsidR="009A3B7E" w:rsidRDefault="009A3B7E" w:rsidP="009A3B7E">
      <w:pPr>
        <w:ind w:left="1359"/>
        <w:jc w:val="both"/>
      </w:pPr>
    </w:p>
    <w:p w14:paraId="78906047" w14:textId="77777777" w:rsidR="009A3B7E" w:rsidRDefault="009A3B7E" w:rsidP="00AE4F86">
      <w:pPr>
        <w:numPr>
          <w:ilvl w:val="0"/>
          <w:numId w:val="7"/>
        </w:numPr>
        <w:jc w:val="both"/>
      </w:pPr>
      <w:r>
        <w:t xml:space="preserve">a Kbt. 62. § (1) bekezdés f) pontja tekintetében a kizáró ok hiányát a céginformációs szolgálattól ingyenesen, elektronikusan kérhető cégjegyzék-adatok alapján az </w:t>
      </w:r>
      <w:r w:rsidRPr="00246D74">
        <w:rPr>
          <w:b/>
        </w:rPr>
        <w:t>ajánlatkérő ellenőrzi</w:t>
      </w:r>
      <w:r>
        <w:t xml:space="preserve">; ha a nem természetes személy gazdasági szereplő nem minősül cégnek, </w:t>
      </w:r>
      <w:r w:rsidRPr="00246D74">
        <w:rPr>
          <w:b/>
        </w:rPr>
        <w:t>közjegyző vagy gazdasági, illetve szakmai kamara által hitelesített nyilatkozatot</w:t>
      </w:r>
      <w:r>
        <w:t>;</w:t>
      </w:r>
    </w:p>
    <w:p w14:paraId="55CA717D" w14:textId="77777777" w:rsidR="009A3B7E" w:rsidRDefault="009A3B7E" w:rsidP="009A3B7E">
      <w:pPr>
        <w:ind w:left="1359"/>
        <w:jc w:val="both"/>
      </w:pPr>
    </w:p>
    <w:p w14:paraId="52709F40" w14:textId="77777777" w:rsidR="009A3B7E" w:rsidRDefault="009A3B7E" w:rsidP="00AE4F86">
      <w:pPr>
        <w:numPr>
          <w:ilvl w:val="0"/>
          <w:numId w:val="7"/>
        </w:numPr>
        <w:jc w:val="both"/>
      </w:pPr>
      <w:r>
        <w:t xml:space="preserve">a Kbt. 62. § (1) bekezdés g) pontja tekintetében a kizáró ok hiányát a Hatóság honlapján elérhető nyilvántartásból, valamint a céginformációs szolgálattól ingyenesen, elektronikusan kérhető cégjegyzék-adatok alapján az </w:t>
      </w:r>
      <w:r w:rsidRPr="00BE4C4D">
        <w:rPr>
          <w:b/>
        </w:rPr>
        <w:t>ajánlatkérő ellenőrzi;</w:t>
      </w:r>
    </w:p>
    <w:p w14:paraId="459A4818" w14:textId="77777777" w:rsidR="009A3B7E" w:rsidRDefault="009A3B7E" w:rsidP="009A3B7E">
      <w:pPr>
        <w:ind w:left="1359"/>
        <w:jc w:val="both"/>
      </w:pPr>
    </w:p>
    <w:p w14:paraId="4ACCA57F" w14:textId="7908256F" w:rsidR="009A3B7E" w:rsidRDefault="009A3B7E" w:rsidP="00AE4F86">
      <w:pPr>
        <w:numPr>
          <w:ilvl w:val="0"/>
          <w:numId w:val="7"/>
        </w:numPr>
        <w:jc w:val="both"/>
      </w:pPr>
      <w:r>
        <w:t xml:space="preserve">a Kbt. 62. § (1) bekezdés h) pontja tekintetében az ajánlatkérő nem kérhet külön igazolást, a kizáró ok hiányának igazolásaként az ajánlatkérő köteles elfogadni az eljárásban benyújtott </w:t>
      </w:r>
      <w:r w:rsidRPr="00BE4C4D">
        <w:rPr>
          <w:b/>
        </w:rPr>
        <w:t>egységes európai közbeszerzési dokumentumba foglalt nyilatkozatot (</w:t>
      </w:r>
      <w:r>
        <w:t xml:space="preserve">dokumentáció </w:t>
      </w:r>
      <w:r w:rsidR="00BE4C4D">
        <w:t xml:space="preserve">3. számú melléklete) </w:t>
      </w:r>
    </w:p>
    <w:p w14:paraId="27F5DEBE" w14:textId="77777777" w:rsidR="009A3B7E" w:rsidRDefault="009A3B7E" w:rsidP="009A3B7E">
      <w:pPr>
        <w:ind w:left="1359"/>
        <w:jc w:val="both"/>
      </w:pPr>
    </w:p>
    <w:p w14:paraId="1E6EDE31" w14:textId="77777777" w:rsidR="009A3B7E" w:rsidRDefault="009A3B7E" w:rsidP="00AE4F86">
      <w:pPr>
        <w:numPr>
          <w:ilvl w:val="0"/>
          <w:numId w:val="7"/>
        </w:numPr>
        <w:jc w:val="both"/>
      </w:pPr>
      <w:r>
        <w:t xml:space="preserve">a Kbt. 62. § (1) bekezdés i) pontja tekintetében nem szükséges igazolás benyújtása, a kizáró ok megvalósulását az </w:t>
      </w:r>
      <w:r w:rsidRPr="00BE4C4D">
        <w:rPr>
          <w:b/>
        </w:rPr>
        <w:t>ajánlatkérő ellenőrzi</w:t>
      </w:r>
      <w:r>
        <w:t xml:space="preserve"> az eljárás során;</w:t>
      </w:r>
    </w:p>
    <w:p w14:paraId="1E4EB600" w14:textId="77777777" w:rsidR="009A3B7E" w:rsidRDefault="009A3B7E" w:rsidP="009A3B7E">
      <w:pPr>
        <w:ind w:left="1359"/>
        <w:jc w:val="both"/>
      </w:pPr>
    </w:p>
    <w:p w14:paraId="4CA8DA51" w14:textId="366D8623" w:rsidR="009A3B7E" w:rsidRDefault="009A3B7E" w:rsidP="00AE4F86">
      <w:pPr>
        <w:numPr>
          <w:ilvl w:val="0"/>
          <w:numId w:val="7"/>
        </w:numPr>
        <w:jc w:val="both"/>
      </w:pPr>
      <w:r>
        <w:t xml:space="preserve">a Kbt. 62. § (1) bekezdés j) pontja tekintetében az adott eljárásban a kizáró ok megvalósulását az </w:t>
      </w:r>
      <w:r w:rsidRPr="00BE4C4D">
        <w:rPr>
          <w:b/>
        </w:rPr>
        <w:t>ajánlatkérő ellenőrzi</w:t>
      </w:r>
      <w:r>
        <w:t xml:space="preserve"> az eljárás során; korábbi közbeszerzési eljárásra vonatkozóan pedig az ajánlatkérő köteles elfogadni az eljárásban benyújtott egységes európai közbeszerzési dokumentumba foglalt nyilatkozatot </w:t>
      </w:r>
      <w:r w:rsidR="00BE4C4D" w:rsidRPr="00BE4C4D">
        <w:rPr>
          <w:b/>
        </w:rPr>
        <w:t>(</w:t>
      </w:r>
      <w:r w:rsidR="00BE4C4D">
        <w:t>dokumentáció 3. számú melléklete)</w:t>
      </w:r>
    </w:p>
    <w:p w14:paraId="04CC37BC" w14:textId="77777777" w:rsidR="009A3B7E" w:rsidRDefault="009A3B7E" w:rsidP="009A3B7E">
      <w:pPr>
        <w:ind w:left="1359"/>
        <w:jc w:val="both"/>
      </w:pPr>
    </w:p>
    <w:p w14:paraId="2982E6C3" w14:textId="77777777" w:rsidR="009A3B7E" w:rsidRDefault="009A3B7E" w:rsidP="00AE4F86">
      <w:pPr>
        <w:numPr>
          <w:ilvl w:val="0"/>
          <w:numId w:val="7"/>
        </w:numPr>
        <w:jc w:val="both"/>
      </w:pPr>
      <w:r>
        <w:lastRenderedPageBreak/>
        <w:t>a Kbt. 62. § (1) bekezdés k) pontjára vonatkozóan</w:t>
      </w:r>
    </w:p>
    <w:p w14:paraId="1DDB9AE9" w14:textId="77777777" w:rsidR="009A3B7E" w:rsidRDefault="009A3B7E" w:rsidP="009A3B7E">
      <w:pPr>
        <w:ind w:left="1773" w:hanging="425"/>
        <w:jc w:val="both"/>
      </w:pPr>
      <w:r>
        <w:t xml:space="preserve">ia) a Kbt. 62. § (1) bekezdés k) pont ka) alpontja tekintetében nem szükséges igazolás vagy nyilatkozat benyújtása, a céginformációs szolgálattól ingyenesen, elektronikusan kérhető cégjegyzék-adatok alapján az </w:t>
      </w:r>
      <w:r w:rsidRPr="00BF310B">
        <w:rPr>
          <w:b/>
        </w:rPr>
        <w:t>ajánlatkérő azt ellenőrzi</w:t>
      </w:r>
      <w:r>
        <w:t>, hogy valóban Magyarországon bejegyzett gazdasági szereplőről van szó;</w:t>
      </w:r>
    </w:p>
    <w:p w14:paraId="0CD2AED8" w14:textId="77777777" w:rsidR="009A3B7E" w:rsidRDefault="009A3B7E" w:rsidP="009A3B7E">
      <w:pPr>
        <w:ind w:left="1773" w:hanging="425"/>
        <w:jc w:val="both"/>
      </w:pPr>
    </w:p>
    <w:p w14:paraId="098A51EA" w14:textId="5540B367" w:rsidR="009A3B7E" w:rsidRDefault="009A3B7E" w:rsidP="009A3B7E">
      <w:pPr>
        <w:ind w:left="1773" w:hanging="425"/>
        <w:jc w:val="both"/>
      </w:pPr>
      <w:r>
        <w:t>ib) a Kbt. 62. § (1) bekezdés k) pont kb) alpontja tekintetében az</w:t>
      </w:r>
      <w:r w:rsidRPr="00BF310B">
        <w:rPr>
          <w:b/>
        </w:rPr>
        <w:t xml:space="preserve"> ajánlattevő, illetve részvételre jelentkező nyilatkozata</w:t>
      </w:r>
      <w:r>
        <w:t xml:space="preserve"> arról, hogy olyan társaságnak minősül-e, melyet nem jegyeznek szabályozott tőzsdén, vagy amelyet szabályozott tőzsdén jegyeznek; ha az ajánlattevőt vagy részvételre jelentkezőt nem jegyzik szabályozott tőzsdén, akkor a pénzmosás és a terrorizmus finanszírozása megelőzéséről és megakadályozásáról szóló 2007. évi CXXXVI. törvény (a továbbiakban: pénzmosásról szóló törvény) 3. § r) pont ra)-rb) vagy rc)-rd) alpontja szerint definiált valamennyi tényleges tulajdonos nevének és állandó lakóhelyének bemutatását tartalmazó nyilatkozatot szükséges benyújtani; ha a gazdasági szereplőnek nincs a pénzmosásról szóló törvény 3. § r) pont ra)-rb) vagy rc)-rd) alpontja szerinti tényleges tulajdonosa, úgy erre vonatkozó nyilatkozatot szükséges csatolni;</w:t>
      </w:r>
      <w:r w:rsidRPr="003A31E5">
        <w:t xml:space="preserve"> (a nyilatkozat mintáját a dokumentáció </w:t>
      </w:r>
      <w:r w:rsidR="00BF310B">
        <w:t xml:space="preserve">4. számú melléklete </w:t>
      </w:r>
      <w:r w:rsidR="00BF310B">
        <w:rPr>
          <w:bdr w:val="single" w:sz="4" w:space="0" w:color="auto"/>
        </w:rPr>
        <w:t xml:space="preserve"> </w:t>
      </w:r>
      <w:r w:rsidRPr="003A31E5">
        <w:t xml:space="preserve"> tartalmazza</w:t>
      </w:r>
      <w:r>
        <w:t xml:space="preserve">, amelyet </w:t>
      </w:r>
      <w:r w:rsidRPr="00546D21">
        <w:t>az Ajánlatkérő Kbt. 69. § (4) bekezdés szerinti felkérésére</w:t>
      </w:r>
      <w:r>
        <w:t xml:space="preserve"> kell benyújtani</w:t>
      </w:r>
      <w:r w:rsidRPr="003A31E5">
        <w:t>)</w:t>
      </w:r>
    </w:p>
    <w:p w14:paraId="1A752F63" w14:textId="77777777" w:rsidR="009A3B7E" w:rsidRDefault="009A3B7E" w:rsidP="009A3B7E">
      <w:pPr>
        <w:ind w:left="1773" w:hanging="425"/>
        <w:jc w:val="both"/>
      </w:pPr>
    </w:p>
    <w:p w14:paraId="1CA7B758" w14:textId="77777777" w:rsidR="009A3B7E" w:rsidRPr="00E5326D" w:rsidRDefault="009A3B7E" w:rsidP="009A3B7E">
      <w:pPr>
        <w:ind w:left="1843"/>
        <w:jc w:val="both"/>
      </w:pPr>
      <w:r w:rsidRPr="00E5326D">
        <w:t>Felhívjuk a figyelmet arra, hogy a pénzmosás és a terrorizmus finanszírozása megelőzéséről és megakadályozásáról szóló 2007. évi CXXXVI. törvény 3. § r) pontja szerint a tényleges tulajdonos fogalma a következő:</w:t>
      </w:r>
    </w:p>
    <w:p w14:paraId="69315E4B" w14:textId="77777777" w:rsidR="009A3B7E" w:rsidRPr="00E5326D" w:rsidRDefault="009A3B7E" w:rsidP="009A3B7E">
      <w:pPr>
        <w:ind w:left="1843"/>
        <w:jc w:val="both"/>
      </w:pPr>
      <w:r w:rsidRPr="00E5326D">
        <w:rPr>
          <w:b/>
          <w:bCs/>
        </w:rPr>
        <w:t>r) tényleges tulajdonos:</w:t>
      </w:r>
    </w:p>
    <w:p w14:paraId="25FB4D59" w14:textId="77777777" w:rsidR="009A3B7E" w:rsidRPr="00E5326D" w:rsidRDefault="009A3B7E" w:rsidP="009A3B7E">
      <w:pPr>
        <w:shd w:val="clear" w:color="auto" w:fill="FFFFFF"/>
        <w:ind w:left="1843"/>
        <w:jc w:val="both"/>
      </w:pPr>
      <w:r w:rsidRPr="00E5326D">
        <w:rPr>
          <w:b/>
          <w:i/>
          <w:iCs/>
        </w:rPr>
        <w:t>ra)</w:t>
      </w:r>
      <w:r w:rsidRPr="00E5326D">
        <w:rPr>
          <w:i/>
          <w:iCs/>
        </w:rPr>
        <w:t xml:space="preserve"> </w:t>
      </w:r>
      <w:r w:rsidRPr="00E5326D">
        <w:t>az a természetes személy,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14:paraId="34D30A9A" w14:textId="77777777" w:rsidR="009A3B7E" w:rsidRPr="00E5326D" w:rsidRDefault="009A3B7E" w:rsidP="009A3B7E">
      <w:pPr>
        <w:shd w:val="clear" w:color="auto" w:fill="FFFFFF"/>
        <w:ind w:left="1843"/>
        <w:jc w:val="both"/>
      </w:pPr>
      <w:r w:rsidRPr="00E5326D">
        <w:rPr>
          <w:b/>
          <w:i/>
          <w:iCs/>
        </w:rPr>
        <w:t>rb)</w:t>
      </w:r>
      <w:r w:rsidRPr="00E5326D">
        <w:t xml:space="preserve"> az a természetes személy, aki jogi személyben vagy jogi személyiséggel nem rendelkező szervezetben - a Ptk. 8:2. § (2) bekezdésében meghatározott - meghatározó befolyással rendelkezik,</w:t>
      </w:r>
    </w:p>
    <w:p w14:paraId="1F4A836C" w14:textId="77777777" w:rsidR="009A3B7E" w:rsidRPr="00E5326D" w:rsidRDefault="009A3B7E" w:rsidP="009A3B7E">
      <w:pPr>
        <w:shd w:val="clear" w:color="auto" w:fill="FFFFFF"/>
        <w:ind w:left="1843"/>
        <w:jc w:val="both"/>
      </w:pPr>
      <w:r w:rsidRPr="00E5326D">
        <w:rPr>
          <w:b/>
          <w:i/>
          <w:iCs/>
        </w:rPr>
        <w:t>rc)</w:t>
      </w:r>
      <w:r w:rsidRPr="00E5326D">
        <w:rPr>
          <w:i/>
          <w:iCs/>
        </w:rPr>
        <w:t xml:space="preserve"> </w:t>
      </w:r>
      <w:r w:rsidRPr="00E5326D">
        <w:t>az a természetes személy, akinek megbízásából valamely ügyleti megbízást végrehajtanak,</w:t>
      </w:r>
    </w:p>
    <w:p w14:paraId="08A09909" w14:textId="77777777" w:rsidR="009A3B7E" w:rsidRPr="00E5326D" w:rsidRDefault="009A3B7E" w:rsidP="009A3B7E">
      <w:pPr>
        <w:shd w:val="clear" w:color="auto" w:fill="FFFFFF"/>
        <w:ind w:left="1843"/>
        <w:jc w:val="both"/>
      </w:pPr>
      <w:r w:rsidRPr="00E5326D">
        <w:rPr>
          <w:b/>
          <w:i/>
          <w:iCs/>
        </w:rPr>
        <w:t>rd)</w:t>
      </w:r>
      <w:r w:rsidRPr="00E5326D">
        <w:rPr>
          <w:i/>
          <w:iCs/>
        </w:rPr>
        <w:t xml:space="preserve"> </w:t>
      </w:r>
      <w:r w:rsidRPr="00E5326D">
        <w:t>alapítványok esetében az a természetes személy,</w:t>
      </w:r>
    </w:p>
    <w:p w14:paraId="141B96BC" w14:textId="77777777" w:rsidR="009A3B7E" w:rsidRPr="00E5326D" w:rsidRDefault="009A3B7E" w:rsidP="009A3B7E">
      <w:pPr>
        <w:shd w:val="clear" w:color="auto" w:fill="FFFFFF"/>
        <w:ind w:left="1843"/>
        <w:jc w:val="both"/>
      </w:pPr>
      <w:r w:rsidRPr="00E5326D">
        <w:t>1. aki az alapítvány vagyona legalább huszonöt százalékának a kedvezményezettje, ha a leendő kedvezményezetteket már meghatározták,</w:t>
      </w:r>
    </w:p>
    <w:p w14:paraId="01726113" w14:textId="77777777" w:rsidR="009A3B7E" w:rsidRPr="00E5326D" w:rsidRDefault="009A3B7E" w:rsidP="009A3B7E">
      <w:pPr>
        <w:shd w:val="clear" w:color="auto" w:fill="FFFFFF"/>
        <w:ind w:left="1843"/>
        <w:jc w:val="both"/>
      </w:pPr>
      <w:r w:rsidRPr="00E5326D">
        <w:t>2. akinek érdekében az alapítványt létrehozták, illetve működtetik, ha a kedvezményezetteket még nem határozták meg, vagy</w:t>
      </w:r>
    </w:p>
    <w:p w14:paraId="1C02C0EA" w14:textId="77777777" w:rsidR="009A3B7E" w:rsidRPr="00E5326D" w:rsidRDefault="009A3B7E" w:rsidP="009A3B7E">
      <w:pPr>
        <w:shd w:val="clear" w:color="auto" w:fill="FFFFFF"/>
        <w:ind w:left="1843"/>
        <w:jc w:val="both"/>
      </w:pPr>
      <w:r w:rsidRPr="00E5326D">
        <w:t>3. aki tagja az alapítvány kezelő szervének, vagy meghatározó befolyást gyakorol az alapítvány vagyonának legalább huszonöt százaléka felett, illetve az alapítvány képviseletében eljár.</w:t>
      </w:r>
    </w:p>
    <w:p w14:paraId="30AF8E87" w14:textId="77777777" w:rsidR="009A3B7E" w:rsidRPr="00E5326D" w:rsidRDefault="009A3B7E" w:rsidP="009A3B7E">
      <w:pPr>
        <w:jc w:val="both"/>
      </w:pPr>
    </w:p>
    <w:p w14:paraId="59FB94E4" w14:textId="44E25C79" w:rsidR="009A3B7E" w:rsidRDefault="009A3B7E" w:rsidP="009A3B7E">
      <w:pPr>
        <w:tabs>
          <w:tab w:val="left" w:pos="1773"/>
        </w:tabs>
        <w:ind w:left="1773" w:hanging="425"/>
        <w:jc w:val="both"/>
      </w:pPr>
      <w:r w:rsidRPr="003A31E5">
        <w:lastRenderedPageBreak/>
        <w:t xml:space="preserve">ic) a Kbt. 62. § (1) bekezdés k) pont kc) alpontjára vonatkozóan </w:t>
      </w:r>
      <w:r w:rsidRPr="00BF310B">
        <w:rPr>
          <w:b/>
        </w:rPr>
        <w:t xml:space="preserve">az ajánlattevő vagy részvételre jelentkező nyilatkozata </w:t>
      </w:r>
      <w:r w:rsidRPr="003A31E5">
        <w:t>arról, hogy van-e olyan jogi személy vagy személyes joga szerint jogképes szervezet, amely az ajánlattevőben, illetve részvételre jelentkezőben közvetetten vagy közvetlenül több, mint 25%-os tulajdoni résszel vagy szavazati joggal rendelkezik; ha van ilyen szervezet, az ajánlattevő vagy részvételre jelentkező azt nyilatkozatban megnevezi (cégnév, székhely), továbbá nyilatkozik, hogy annak vonatkozásában a Kbt. 62. § (1) bekezdés k) pont kc) alpontjában hivatkozott kizáró feltétel nem áll fenn;</w:t>
      </w:r>
      <w:r>
        <w:t xml:space="preserve"> (a nyilatkozat mintáját a dokumentáció</w:t>
      </w:r>
      <w:r w:rsidR="002E69B8">
        <w:t xml:space="preserve"> 4. számú melléklete</w:t>
      </w:r>
      <w:r>
        <w:t xml:space="preserve"> tartalmazza, amelyet </w:t>
      </w:r>
      <w:r w:rsidRPr="00546D21">
        <w:t>az Ajánlatkérő Kbt. 69. § (4) bekezdés szerinti felkérésére</w:t>
      </w:r>
      <w:r>
        <w:t xml:space="preserve"> kell benyújtani)</w:t>
      </w:r>
    </w:p>
    <w:p w14:paraId="238BC7BC" w14:textId="77777777" w:rsidR="009A3B7E" w:rsidRDefault="009A3B7E" w:rsidP="009A3B7E">
      <w:pPr>
        <w:tabs>
          <w:tab w:val="left" w:pos="1773"/>
        </w:tabs>
        <w:ind w:left="1773" w:hanging="425"/>
        <w:jc w:val="both"/>
      </w:pPr>
    </w:p>
    <w:p w14:paraId="447A2B72" w14:textId="77777777" w:rsidR="009A3B7E" w:rsidRDefault="009A3B7E" w:rsidP="00AE4F86">
      <w:pPr>
        <w:numPr>
          <w:ilvl w:val="0"/>
          <w:numId w:val="8"/>
        </w:numPr>
        <w:jc w:val="both"/>
      </w:pPr>
      <w:r>
        <w:t xml:space="preserve">a Kbt. 62. § (1) bekezdés l) pontja tekintetében a kizáró okok hiányát az </w:t>
      </w:r>
      <w:r w:rsidRPr="002E69B8">
        <w:rPr>
          <w:b/>
        </w:rPr>
        <w:t>ajánlatkérő ellenőrzi</w:t>
      </w:r>
      <w:r>
        <w:t xml:space="preserve"> a munkaügyi hatóságnak a munkaügyi ellenőrzésről szóló 1996. évi LXXV. törvény 8/C. §-a szerint vezetett nyilvántartásából nyilvánosságra hozott adatokból, valamint a Bevándorlási és Állampolgársági Hivatal honlapján közzétett adatokból;</w:t>
      </w:r>
    </w:p>
    <w:p w14:paraId="1DE19E71" w14:textId="77777777" w:rsidR="009A3B7E" w:rsidRDefault="009A3B7E" w:rsidP="009A3B7E">
      <w:pPr>
        <w:ind w:left="1359"/>
        <w:jc w:val="both"/>
      </w:pPr>
    </w:p>
    <w:p w14:paraId="73880959" w14:textId="77777777" w:rsidR="009A3B7E" w:rsidRDefault="009A3B7E" w:rsidP="00AE4F86">
      <w:pPr>
        <w:numPr>
          <w:ilvl w:val="0"/>
          <w:numId w:val="8"/>
        </w:numPr>
        <w:jc w:val="both"/>
      </w:pPr>
      <w:r>
        <w:t xml:space="preserve">a Kbt. 62. § (1) bekezdés m) pontja tekintetében nem szükséges igazolás benyújtása, a kizáró ok megvalósulását az </w:t>
      </w:r>
      <w:r w:rsidRPr="002E69B8">
        <w:rPr>
          <w:b/>
        </w:rPr>
        <w:t>ajánlatkérő ellenőrzi</w:t>
      </w:r>
      <w:r>
        <w:t xml:space="preserve"> az eljárás során;</w:t>
      </w:r>
    </w:p>
    <w:p w14:paraId="44DB934B" w14:textId="77777777" w:rsidR="009A3B7E" w:rsidRDefault="009A3B7E" w:rsidP="009A3B7E">
      <w:pPr>
        <w:ind w:left="1359"/>
        <w:jc w:val="both"/>
      </w:pPr>
    </w:p>
    <w:p w14:paraId="36AE76BE" w14:textId="653DFB53" w:rsidR="009A3B7E" w:rsidRDefault="009A3B7E" w:rsidP="00AE4F86">
      <w:pPr>
        <w:numPr>
          <w:ilvl w:val="0"/>
          <w:numId w:val="8"/>
        </w:numPr>
        <w:jc w:val="both"/>
      </w:pPr>
      <w:r>
        <w:t xml:space="preserve">a Kbt. 62. § (1) bekezdés n) pontja tekintetében a Gazdasági Versenyhivatal (a továbbiakban: GVH) döntései, illetve az ezt felülvizsgáló bírósági döntések tekintetében a jogsértés megtörténtét az </w:t>
      </w:r>
      <w:r w:rsidRPr="002E69B8">
        <w:rPr>
          <w:b/>
        </w:rPr>
        <w:t>ajánlatkérő</w:t>
      </w:r>
      <w:r>
        <w:t xml:space="preserve"> a GVH honlapján található, döntéseket tartalmazó adatbázisokból </w:t>
      </w:r>
      <w:r w:rsidRPr="002E69B8">
        <w:rPr>
          <w:b/>
        </w:rPr>
        <w:t>ellenőrzi</w:t>
      </w:r>
      <w:r>
        <w:t xml:space="preserve">; az ajánlatkérő ezen felül nem kérhet külön igazolást, a GVH honlapján található adatbázisokban nem szereplő esetleges jogsértés hiányának igazolásaként az ajánlatkérő köteles elfogadni az eljárásban benyújtott </w:t>
      </w:r>
      <w:r w:rsidRPr="002E69B8">
        <w:rPr>
          <w:b/>
        </w:rPr>
        <w:t xml:space="preserve">egységes európai közbeszerzési dokumentumba foglalt nyilatkozatot </w:t>
      </w:r>
      <w:r>
        <w:t>(dokumentáció</w:t>
      </w:r>
      <w:r w:rsidR="002E69B8">
        <w:t xml:space="preserve"> 3. számú melléklete</w:t>
      </w:r>
      <w:r>
        <w:t>);</w:t>
      </w:r>
    </w:p>
    <w:p w14:paraId="5E0E3056" w14:textId="77777777" w:rsidR="009A3B7E" w:rsidRDefault="009A3B7E" w:rsidP="009A3B7E">
      <w:pPr>
        <w:ind w:left="1359"/>
        <w:jc w:val="both"/>
      </w:pPr>
    </w:p>
    <w:p w14:paraId="616140DC" w14:textId="20DB1956" w:rsidR="009A3B7E" w:rsidRDefault="009A3B7E" w:rsidP="00AE4F86">
      <w:pPr>
        <w:numPr>
          <w:ilvl w:val="0"/>
          <w:numId w:val="8"/>
        </w:numPr>
        <w:jc w:val="both"/>
      </w:pPr>
      <w:r>
        <w:t xml:space="preserve">a Kbt. 62. § (1) bekezdés o) pontja tekintetében az ajánlatkérő köteles elfogadni igazolásként az eljárásban benyújtott </w:t>
      </w:r>
      <w:r w:rsidRPr="00DF3B89">
        <w:rPr>
          <w:b/>
        </w:rPr>
        <w:t>egységes európai közbeszerzési dokumentumba foglalt nyilatkozatot (</w:t>
      </w:r>
      <w:r w:rsidR="00DF3B89">
        <w:t>dokumentáció 3. számú melléklete);</w:t>
      </w:r>
    </w:p>
    <w:p w14:paraId="6B022E28" w14:textId="77777777" w:rsidR="009A3B7E" w:rsidRDefault="009A3B7E" w:rsidP="009A3B7E">
      <w:pPr>
        <w:ind w:left="1359"/>
        <w:jc w:val="both"/>
      </w:pPr>
    </w:p>
    <w:p w14:paraId="4DB1A67F" w14:textId="5EE0AF60" w:rsidR="009A3B7E" w:rsidRDefault="009A3B7E" w:rsidP="00AE4F86">
      <w:pPr>
        <w:numPr>
          <w:ilvl w:val="0"/>
          <w:numId w:val="8"/>
        </w:numPr>
        <w:jc w:val="both"/>
      </w:pPr>
      <w:r>
        <w:t xml:space="preserve">a Kbt. 62. § (1) bekezdés p) pontja tekintetében az ajánlatkérő nem kérhet külön igazolást, a kizáró ok hiányának igazolásaként az ajánlatkérő köteles elfogadni az eljárásban benyújtott </w:t>
      </w:r>
      <w:r w:rsidR="00DF3B89" w:rsidRPr="00DF3B89">
        <w:rPr>
          <w:b/>
        </w:rPr>
        <w:t>egységes európai közbeszerzési dokumentumba foglalt nyilatkozatot (</w:t>
      </w:r>
      <w:r w:rsidR="00DF3B89">
        <w:t>dokumentáció 3. számú melléklete);</w:t>
      </w:r>
    </w:p>
    <w:p w14:paraId="61D27E94" w14:textId="77777777" w:rsidR="00E247D8" w:rsidRDefault="00E247D8" w:rsidP="00E247D8">
      <w:pPr>
        <w:jc w:val="both"/>
      </w:pPr>
    </w:p>
    <w:p w14:paraId="5FD0A18D" w14:textId="19D31CA8" w:rsidR="00E247D8" w:rsidRDefault="004E6495" w:rsidP="00AE4F86">
      <w:pPr>
        <w:numPr>
          <w:ilvl w:val="0"/>
          <w:numId w:val="8"/>
        </w:numPr>
        <w:jc w:val="both"/>
      </w:pPr>
      <w:r>
        <w:t xml:space="preserve">a Kbt. 62. § (1) bekezdés q) pontja tekintetében </w:t>
      </w:r>
      <w:r w:rsidR="00EB144B">
        <w:t xml:space="preserve">a kizáró ok hiányát a Hatóság honlapján elérhető nyilvántartásból az </w:t>
      </w:r>
      <w:r w:rsidR="00EB144B" w:rsidRPr="00BE4C4D">
        <w:rPr>
          <w:b/>
        </w:rPr>
        <w:t>ajánlatkérő ellenőrzi;</w:t>
      </w:r>
    </w:p>
    <w:p w14:paraId="334D3A9E" w14:textId="77777777" w:rsidR="009A3B7E" w:rsidRPr="00332905" w:rsidRDefault="009A3B7E" w:rsidP="009A3B7E">
      <w:pPr>
        <w:jc w:val="both"/>
      </w:pPr>
    </w:p>
    <w:p w14:paraId="34CE8921" w14:textId="77777777" w:rsidR="009A3B7E" w:rsidRDefault="009A3B7E" w:rsidP="009A3B7E">
      <w:pPr>
        <w:tabs>
          <w:tab w:val="left" w:pos="567"/>
        </w:tabs>
        <w:ind w:left="567" w:hanging="567"/>
        <w:jc w:val="both"/>
        <w:rPr>
          <w:rFonts w:eastAsia="SimSun"/>
          <w:lang w:eastAsia="en-US"/>
        </w:rPr>
      </w:pPr>
      <w:r w:rsidRPr="00332905">
        <w:rPr>
          <w:rFonts w:eastAsia="SimSun"/>
          <w:lang w:eastAsia="en-US"/>
        </w:rPr>
        <w:tab/>
      </w:r>
    </w:p>
    <w:p w14:paraId="726F86A2" w14:textId="5425357B" w:rsidR="009A3B7E" w:rsidRDefault="009A3B7E" w:rsidP="009A3B7E">
      <w:pPr>
        <w:pStyle w:val="Szvegtrzsbehzssal"/>
        <w:suppressAutoHyphens/>
        <w:ind w:left="708"/>
      </w:pPr>
      <w:r>
        <w:t>A nem</w:t>
      </w:r>
      <w:r w:rsidRPr="00774C4F">
        <w:t xml:space="preserve"> Magyarországon letelepe</w:t>
      </w:r>
      <w:r>
        <w:t xml:space="preserve">dett ajánlattevő </w:t>
      </w:r>
      <w:r w:rsidRPr="00774C4F">
        <w:t>esetében az ajánlatkérő a 321/20</w:t>
      </w:r>
      <w:r>
        <w:t>15. (X.30.) Korm.</w:t>
      </w:r>
      <w:r w:rsidR="00F605A2">
        <w:t xml:space="preserve"> </w:t>
      </w:r>
      <w:r>
        <w:t xml:space="preserve">rendelet 4. és 10. §-a szerinti igazolásokat és írásbeli nyilatkozatokat fogadja el. </w:t>
      </w:r>
    </w:p>
    <w:p w14:paraId="3B8CF847" w14:textId="77777777" w:rsidR="009A3B7E" w:rsidRDefault="009A3B7E" w:rsidP="009A3B7E">
      <w:pPr>
        <w:tabs>
          <w:tab w:val="left" w:pos="567"/>
        </w:tabs>
        <w:jc w:val="both"/>
        <w:rPr>
          <w:rFonts w:eastAsia="SimSun"/>
          <w:lang w:eastAsia="en-US"/>
        </w:rPr>
      </w:pPr>
    </w:p>
    <w:p w14:paraId="2A1D8659" w14:textId="77777777" w:rsidR="009A3B7E" w:rsidRDefault="009A3B7E" w:rsidP="009A3B7E">
      <w:pPr>
        <w:tabs>
          <w:tab w:val="left" w:pos="709"/>
        </w:tabs>
        <w:ind w:left="709" w:hanging="709"/>
        <w:jc w:val="both"/>
        <w:rPr>
          <w:rFonts w:eastAsia="SimSun"/>
          <w:lang w:eastAsia="en-US"/>
        </w:rPr>
      </w:pPr>
      <w:r>
        <w:rPr>
          <w:rFonts w:eastAsia="SimSun"/>
          <w:lang w:eastAsia="en-US"/>
        </w:rPr>
        <w:tab/>
      </w:r>
      <w:r w:rsidRPr="00332905">
        <w:rPr>
          <w:rFonts w:eastAsia="SimSun"/>
          <w:lang w:eastAsia="en-US"/>
        </w:rPr>
        <w:t xml:space="preserve">Az alkalmasság igazolásában résztvevő alvállalkozó vagy más szervezet vonatkozásában további igazolási kötelem nincs, ajánlatkérő a </w:t>
      </w:r>
      <w:r>
        <w:rPr>
          <w:rFonts w:eastAsia="SimSun"/>
          <w:lang w:eastAsia="en-US"/>
        </w:rPr>
        <w:t xml:space="preserve">321/2015. (X.30.) </w:t>
      </w:r>
      <w:r w:rsidRPr="00332905">
        <w:rPr>
          <w:rFonts w:eastAsia="SimSun"/>
          <w:lang w:eastAsia="en-US"/>
        </w:rPr>
        <w:t xml:space="preserve">Korm. rendelet 15. § (1) bekezdése alapján elfogadja az </w:t>
      </w:r>
      <w:r>
        <w:rPr>
          <w:rFonts w:eastAsia="SimSun"/>
          <w:lang w:eastAsia="en-US"/>
        </w:rPr>
        <w:t>egységes európai közbeszerzési dokumentum</w:t>
      </w:r>
      <w:r w:rsidRPr="00332905">
        <w:rPr>
          <w:rFonts w:eastAsia="SimSun"/>
          <w:lang w:eastAsia="en-US"/>
        </w:rPr>
        <w:t xml:space="preserve"> benyújtását, illetve az alkalmasság igazolása érdekében igénybe nem vett </w:t>
      </w:r>
      <w:r w:rsidRPr="00332905">
        <w:rPr>
          <w:rFonts w:eastAsia="SimSun"/>
          <w:lang w:eastAsia="en-US"/>
        </w:rPr>
        <w:lastRenderedPageBreak/>
        <w:t>alvállalkozók vonatkozásában ajánlatkérő továbbra is elfogadja Kbt. 67. (4) bekezdése szerinti nyilatkozatot.</w:t>
      </w:r>
    </w:p>
    <w:p w14:paraId="49B7D3E8" w14:textId="77777777" w:rsidR="009A3B7E" w:rsidRPr="00332905" w:rsidRDefault="009A3B7E" w:rsidP="009A3B7E">
      <w:pPr>
        <w:tabs>
          <w:tab w:val="left" w:pos="567"/>
        </w:tabs>
        <w:ind w:left="567" w:hanging="567"/>
        <w:jc w:val="both"/>
        <w:rPr>
          <w:rFonts w:eastAsia="SimSun"/>
          <w:b/>
          <w:lang w:eastAsia="en-US"/>
        </w:rPr>
      </w:pPr>
    </w:p>
    <w:p w14:paraId="21138308" w14:textId="1BD17CAB" w:rsidR="009A3B7E" w:rsidRPr="00DF3B89" w:rsidRDefault="009A3B7E" w:rsidP="00AE4F86">
      <w:pPr>
        <w:numPr>
          <w:ilvl w:val="0"/>
          <w:numId w:val="11"/>
        </w:numPr>
        <w:jc w:val="both"/>
        <w:rPr>
          <w:b/>
        </w:rPr>
      </w:pPr>
      <w:r w:rsidRPr="00332905">
        <w:rPr>
          <w:b/>
        </w:rPr>
        <w:t>Pénzügyi-gazdasági alkalmasság igazolásához az ajánlattevőnek csatolnia kell:</w:t>
      </w:r>
    </w:p>
    <w:p w14:paraId="04968D1F" w14:textId="77777777" w:rsidR="009A3B7E" w:rsidRPr="00D33896" w:rsidRDefault="009A3B7E" w:rsidP="009A3B7E">
      <w:pPr>
        <w:ind w:right="70"/>
        <w:jc w:val="both"/>
      </w:pPr>
    </w:p>
    <w:p w14:paraId="1EB08F1E" w14:textId="3C282A63" w:rsidR="009A3B7E" w:rsidRPr="00D33896" w:rsidRDefault="009A3B7E" w:rsidP="009A3B7E">
      <w:pPr>
        <w:tabs>
          <w:tab w:val="left" w:pos="993"/>
        </w:tabs>
        <w:spacing w:before="120"/>
        <w:ind w:left="1134" w:right="70" w:hanging="425"/>
        <w:jc w:val="both"/>
        <w:rPr>
          <w:lang w:eastAsia="ar-SA"/>
        </w:rPr>
      </w:pPr>
      <w:r w:rsidRPr="00D33896">
        <w:t>P</w:t>
      </w:r>
      <w:r w:rsidR="00DF3B89">
        <w:t>1</w:t>
      </w:r>
      <w:r w:rsidRPr="00D33896">
        <w:t xml:space="preserve">) A 321/2015. (X.30.) Korm. rendelet </w:t>
      </w:r>
      <w:r w:rsidRPr="00D33896">
        <w:rPr>
          <w:lang w:eastAsia="ar-SA"/>
        </w:rPr>
        <w:t xml:space="preserve">19. § (1) bekezdés c) pontja alapján az előző három </w:t>
      </w:r>
      <w:r w:rsidR="00C87CA0">
        <w:rPr>
          <w:lang w:eastAsia="ar-SA"/>
        </w:rPr>
        <w:t xml:space="preserve">mérlegfordulónappal </w:t>
      </w:r>
      <w:r w:rsidRPr="00D33896">
        <w:rPr>
          <w:lang w:eastAsia="ar-SA"/>
        </w:rPr>
        <w:t>lezárt üzleti évre vonatkozó teljes, valamint a közbeszerzés tárgyából (</w:t>
      </w:r>
      <w:r w:rsidR="006531B3">
        <w:rPr>
          <w:lang w:eastAsia="ar-SA"/>
        </w:rPr>
        <w:t>takarítási feladatok</w:t>
      </w:r>
      <w:r w:rsidR="00950416">
        <w:rPr>
          <w:lang w:eastAsia="ar-SA"/>
        </w:rPr>
        <w:t xml:space="preserve"> </w:t>
      </w:r>
      <w:r w:rsidR="00950416">
        <w:t>középületben</w:t>
      </w:r>
      <w:r w:rsidR="00950416">
        <w:rPr>
          <w:rFonts w:eastAsia="TTE1D40800t00"/>
        </w:rPr>
        <w:t xml:space="preserve"> vagy irodaépületben</w:t>
      </w:r>
      <w:r w:rsidRPr="00D33896">
        <w:rPr>
          <w:lang w:eastAsia="ar-SA"/>
        </w:rPr>
        <w:t>) - általános forgalmi adó nélkül számított – árbevételéről szóló nyilatkozat</w:t>
      </w:r>
      <w:r w:rsidR="000E08D5">
        <w:rPr>
          <w:lang w:eastAsia="ar-SA"/>
        </w:rPr>
        <w:t>ot (</w:t>
      </w:r>
      <w:r>
        <w:rPr>
          <w:lang w:eastAsia="ar-SA"/>
        </w:rPr>
        <w:t>dokumentáció</w:t>
      </w:r>
      <w:r w:rsidR="00AD6728">
        <w:rPr>
          <w:lang w:eastAsia="ar-SA"/>
        </w:rPr>
        <w:t xml:space="preserve"> 9</w:t>
      </w:r>
      <w:r w:rsidR="000E08D5">
        <w:rPr>
          <w:lang w:eastAsia="ar-SA"/>
        </w:rPr>
        <w:t xml:space="preserve">. számú melléklet) </w:t>
      </w:r>
      <w:r>
        <w:rPr>
          <w:lang w:eastAsia="ar-SA"/>
        </w:rPr>
        <w:t>szerint</w:t>
      </w:r>
      <w:r w:rsidRPr="00D33896">
        <w:rPr>
          <w:lang w:eastAsia="ar-SA"/>
        </w:rPr>
        <w:t>, attól függően, hogy az ajánlattevő mikor jött létre, illetve mikor kezdte meg tevékenységét, ha ezek az adatok rendelkezésre állnak.</w:t>
      </w:r>
    </w:p>
    <w:p w14:paraId="766F35DB" w14:textId="77777777" w:rsidR="009A3B7E" w:rsidRPr="00D33896" w:rsidRDefault="009A3B7E" w:rsidP="009A3B7E">
      <w:pPr>
        <w:tabs>
          <w:tab w:val="left" w:pos="851"/>
        </w:tabs>
        <w:spacing w:before="120"/>
        <w:ind w:left="1134" w:right="70"/>
        <w:jc w:val="both"/>
        <w:rPr>
          <w:lang w:eastAsia="ar-SA"/>
        </w:rPr>
      </w:pPr>
      <w:r w:rsidRPr="00D33896">
        <w:rPr>
          <w:lang w:eastAsia="ar-SA"/>
        </w:rPr>
        <w:t>Ajánlatkérő felhívja a figyelmet arra, hogy amennyiben az ajánlattevő a fenti irattal azért nem rendelkezik, mert olyan jogi formában működik, amely tekintetében az árbevételről szóló nyilatkozat benyújtása nem lehetséges, az e pontokkal kapcsolatban előírt alkalmassági követelmény és igazolási mód helyett bármely, az ajánlatkérő által megfelelőnek tekintett egyéb nyilatkozattal vagy dokumentummal igazolhatja pénzügyi és gazdasági alkalmasságát. Az érintett ajánlattevő kiegészítő tájékoztatás kérése során köteles alátámasztani, hogy olyan jogi formában működik, amely tekintetében az árbevételről szóló nyilatkozat benyújtása nem lehetséges és tájékoztatást kérni az e pontokkal kapcsolatban előírt alkalmassági követelmény és igazolási mód helyett az alkalmasság igazolásának ajánlatkérő által elfogadott módjáról a 321/2015. (X. 30.) Korm. rendelet 19. § (3) bekezdés szerint.</w:t>
      </w:r>
    </w:p>
    <w:p w14:paraId="23720919" w14:textId="77777777" w:rsidR="009A3B7E" w:rsidRDefault="009A3B7E" w:rsidP="009A3B7E">
      <w:pPr>
        <w:tabs>
          <w:tab w:val="left" w:pos="540"/>
        </w:tabs>
        <w:suppressAutoHyphens/>
        <w:jc w:val="both"/>
        <w:rPr>
          <w:lang w:eastAsia="ar-SA"/>
        </w:rPr>
      </w:pPr>
    </w:p>
    <w:p w14:paraId="7AC84763" w14:textId="1AE6C17F" w:rsidR="00180C56" w:rsidRDefault="009A3B7E" w:rsidP="00AE4F86">
      <w:pPr>
        <w:numPr>
          <w:ilvl w:val="0"/>
          <w:numId w:val="11"/>
        </w:numPr>
        <w:tabs>
          <w:tab w:val="left" w:pos="540"/>
        </w:tabs>
        <w:suppressAutoHyphens/>
        <w:jc w:val="both"/>
        <w:rPr>
          <w:lang w:eastAsia="ar-SA"/>
        </w:rPr>
      </w:pPr>
      <w:r>
        <w:rPr>
          <w:b/>
        </w:rPr>
        <w:t>Műszaki-szakmai</w:t>
      </w:r>
      <w:r w:rsidRPr="00332905">
        <w:rPr>
          <w:b/>
        </w:rPr>
        <w:t xml:space="preserve"> alkalmasság igazolásához az ajánlattevőnek csatolnia kell:</w:t>
      </w:r>
    </w:p>
    <w:p w14:paraId="2199E700" w14:textId="77777777" w:rsidR="00070319" w:rsidRPr="00070319" w:rsidRDefault="00070319" w:rsidP="00070319">
      <w:pPr>
        <w:tabs>
          <w:tab w:val="left" w:pos="540"/>
        </w:tabs>
        <w:suppressAutoHyphens/>
        <w:jc w:val="both"/>
        <w:rPr>
          <w:lang w:eastAsia="ar-SA"/>
        </w:rPr>
      </w:pPr>
    </w:p>
    <w:p w14:paraId="026CBBE0" w14:textId="36CA46B6" w:rsidR="00180C56" w:rsidRDefault="00180C56" w:rsidP="00180C56">
      <w:pPr>
        <w:widowControl w:val="0"/>
        <w:autoSpaceDE w:val="0"/>
        <w:autoSpaceDN w:val="0"/>
        <w:adjustRightInd w:val="0"/>
        <w:spacing w:after="240" w:line="260" w:lineRule="atLeast"/>
        <w:rPr>
          <w:color w:val="000000"/>
        </w:rPr>
      </w:pPr>
      <w:r>
        <w:rPr>
          <w:color w:val="000000"/>
        </w:rPr>
        <w:tab/>
      </w:r>
      <w:r w:rsidRPr="00FE1F25">
        <w:rPr>
          <w:color w:val="000000"/>
        </w:rPr>
        <w:t xml:space="preserve">M1.) A Kbt.65. § (1) bekezdés b.) pontjára tekintettel a 321/2015. (X. 30.) Korm. </w:t>
      </w:r>
      <w:r>
        <w:rPr>
          <w:color w:val="000000"/>
        </w:rPr>
        <w:tab/>
      </w:r>
      <w:r w:rsidRPr="00FE1F25">
        <w:rPr>
          <w:color w:val="000000"/>
        </w:rPr>
        <w:t xml:space="preserve">rendelet 21. § (1) bekezdés a) pontja alapján az eljárást megindító felhívás feladásától </w:t>
      </w:r>
      <w:r>
        <w:rPr>
          <w:color w:val="000000"/>
        </w:rPr>
        <w:tab/>
      </w:r>
      <w:r w:rsidRPr="00FE1F25">
        <w:rPr>
          <w:color w:val="000000"/>
        </w:rPr>
        <w:t>visszafelé számított három év legjelent</w:t>
      </w:r>
      <w:r>
        <w:rPr>
          <w:color w:val="000000"/>
        </w:rPr>
        <w:t xml:space="preserve">ősebb </w:t>
      </w:r>
      <w:r w:rsidRPr="00FE1F25">
        <w:rPr>
          <w:color w:val="000000"/>
        </w:rPr>
        <w:t xml:space="preserve"> </w:t>
      </w:r>
      <w:r>
        <w:rPr>
          <w:color w:val="000000"/>
        </w:rPr>
        <w:t>szolgáltatásainak</w:t>
      </w:r>
      <w:r w:rsidRPr="00FE1F25">
        <w:rPr>
          <w:color w:val="000000"/>
        </w:rPr>
        <w:t xml:space="preserve"> ismertetésével. Az </w:t>
      </w:r>
      <w:r>
        <w:rPr>
          <w:color w:val="000000"/>
        </w:rPr>
        <w:tab/>
      </w:r>
      <w:r w:rsidRPr="00FE1F25">
        <w:rPr>
          <w:color w:val="000000"/>
        </w:rPr>
        <w:t>ismertetés minimum a következ</w:t>
      </w:r>
      <w:r>
        <w:rPr>
          <w:color w:val="000000"/>
        </w:rPr>
        <w:t>ő</w:t>
      </w:r>
      <w:r w:rsidRPr="00FE1F25">
        <w:rPr>
          <w:color w:val="000000"/>
        </w:rPr>
        <w:t xml:space="preserve"> adatokat tartalmazza:</w:t>
      </w:r>
    </w:p>
    <w:p w14:paraId="20703248" w14:textId="77777777" w:rsidR="00180C56" w:rsidRPr="00220610" w:rsidRDefault="00180C56" w:rsidP="00AE4F86">
      <w:pPr>
        <w:pStyle w:val="Listaszerbekezds"/>
        <w:numPr>
          <w:ilvl w:val="1"/>
          <w:numId w:val="24"/>
        </w:numPr>
        <w:autoSpaceDE w:val="0"/>
        <w:autoSpaceDN w:val="0"/>
        <w:adjustRightInd w:val="0"/>
        <w:spacing w:after="240" w:line="260" w:lineRule="atLeast"/>
        <w:rPr>
          <w:color w:val="000000"/>
          <w:sz w:val="24"/>
          <w:szCs w:val="24"/>
        </w:rPr>
      </w:pPr>
      <w:r w:rsidRPr="00220610">
        <w:rPr>
          <w:color w:val="000000"/>
          <w:sz w:val="24"/>
          <w:szCs w:val="24"/>
        </w:rPr>
        <w:t>a teljesítés idejét (év/hó/nap) és helyét, </w:t>
      </w:r>
    </w:p>
    <w:p w14:paraId="0B45A697" w14:textId="77777777" w:rsidR="00180C56" w:rsidRPr="00220610" w:rsidRDefault="00180C56" w:rsidP="00AE4F86">
      <w:pPr>
        <w:pStyle w:val="Listaszerbekezds"/>
        <w:numPr>
          <w:ilvl w:val="1"/>
          <w:numId w:val="24"/>
        </w:numPr>
        <w:autoSpaceDE w:val="0"/>
        <w:autoSpaceDN w:val="0"/>
        <w:adjustRightInd w:val="0"/>
        <w:spacing w:after="240" w:line="260" w:lineRule="atLeast"/>
        <w:rPr>
          <w:color w:val="000000"/>
          <w:sz w:val="24"/>
          <w:szCs w:val="24"/>
        </w:rPr>
      </w:pPr>
      <w:r w:rsidRPr="00220610">
        <w:rPr>
          <w:color w:val="000000"/>
          <w:sz w:val="24"/>
          <w:szCs w:val="24"/>
        </w:rPr>
        <w:t>a szerződést kötő másik fél nevét és elérhetőségét;</w:t>
      </w:r>
    </w:p>
    <w:p w14:paraId="0A149C57" w14:textId="77777777" w:rsidR="00180C56" w:rsidRPr="00220610" w:rsidRDefault="00180C56" w:rsidP="00AE4F86">
      <w:pPr>
        <w:pStyle w:val="Listaszerbekezds"/>
        <w:numPr>
          <w:ilvl w:val="1"/>
          <w:numId w:val="24"/>
        </w:numPr>
        <w:autoSpaceDE w:val="0"/>
        <w:autoSpaceDN w:val="0"/>
        <w:adjustRightInd w:val="0"/>
        <w:spacing w:after="240" w:line="260" w:lineRule="atLeast"/>
        <w:rPr>
          <w:color w:val="000000"/>
          <w:sz w:val="24"/>
          <w:szCs w:val="24"/>
          <w:lang w:val="hu-HU"/>
        </w:rPr>
      </w:pPr>
      <w:r w:rsidRPr="00220610">
        <w:rPr>
          <w:color w:val="000000"/>
          <w:sz w:val="24"/>
          <w:szCs w:val="24"/>
          <w:lang w:val="hu-HU"/>
        </w:rPr>
        <w:t xml:space="preserve">az ellenszolgáltatás nettó összegét, − a </w:t>
      </w:r>
      <w:r>
        <w:rPr>
          <w:color w:val="000000"/>
          <w:sz w:val="24"/>
          <w:szCs w:val="24"/>
          <w:lang w:val="hu-HU"/>
        </w:rPr>
        <w:t>szolgáltatás</w:t>
      </w:r>
      <w:r w:rsidRPr="00220610">
        <w:rPr>
          <w:color w:val="000000"/>
          <w:sz w:val="24"/>
          <w:szCs w:val="24"/>
          <w:lang w:val="hu-HU"/>
        </w:rPr>
        <w:t xml:space="preserve"> rövid bemutatását,</w:t>
      </w:r>
    </w:p>
    <w:p w14:paraId="53BE72E5" w14:textId="77777777" w:rsidR="00180C56" w:rsidRPr="00220610" w:rsidRDefault="00180C56" w:rsidP="00AE4F86">
      <w:pPr>
        <w:pStyle w:val="Listaszerbekezds"/>
        <w:numPr>
          <w:ilvl w:val="1"/>
          <w:numId w:val="24"/>
        </w:numPr>
        <w:autoSpaceDE w:val="0"/>
        <w:autoSpaceDN w:val="0"/>
        <w:adjustRightInd w:val="0"/>
        <w:spacing w:after="240" w:line="260" w:lineRule="atLeast"/>
        <w:rPr>
          <w:color w:val="000000"/>
          <w:sz w:val="24"/>
          <w:szCs w:val="24"/>
        </w:rPr>
      </w:pPr>
      <w:r w:rsidRPr="00220610">
        <w:rPr>
          <w:color w:val="000000"/>
          <w:sz w:val="24"/>
          <w:szCs w:val="24"/>
          <w:lang w:val="hu-HU"/>
        </w:rPr>
        <w:t>nyilatkozat arról, hogy a teljesítés az előírásoknak és a szerződésnek megfelelően</w:t>
      </w:r>
      <w:r w:rsidRPr="00220610">
        <w:rPr>
          <w:color w:val="000000"/>
          <w:sz w:val="24"/>
          <w:szCs w:val="24"/>
        </w:rPr>
        <w:t xml:space="preserve"> történt. </w:t>
      </w:r>
    </w:p>
    <w:p w14:paraId="4C4AAB5C" w14:textId="51F3DFB1" w:rsidR="00180C56" w:rsidRDefault="00070319" w:rsidP="00180C56">
      <w:pPr>
        <w:widowControl w:val="0"/>
        <w:autoSpaceDE w:val="0"/>
        <w:autoSpaceDN w:val="0"/>
        <w:adjustRightInd w:val="0"/>
        <w:spacing w:after="240" w:line="260" w:lineRule="atLeast"/>
        <w:rPr>
          <w:color w:val="000000"/>
        </w:rPr>
      </w:pPr>
      <w:r>
        <w:rPr>
          <w:color w:val="000000"/>
        </w:rPr>
        <w:tab/>
      </w:r>
      <w:r w:rsidR="00180C56" w:rsidRPr="00FE1F25">
        <w:rPr>
          <w:color w:val="000000"/>
        </w:rPr>
        <w:t xml:space="preserve">A referencia bemutatáshoz mellékelni kell a 321/2015. (X.30.) Kormányrendelet 22. § </w:t>
      </w:r>
      <w:r>
        <w:rPr>
          <w:color w:val="000000"/>
        </w:rPr>
        <w:tab/>
      </w:r>
      <w:r w:rsidR="00180C56" w:rsidRPr="00FE1F25">
        <w:rPr>
          <w:color w:val="000000"/>
        </w:rPr>
        <w:t>(1) bekezdése szerint, </w:t>
      </w:r>
    </w:p>
    <w:p w14:paraId="679CBF09" w14:textId="5844F863" w:rsidR="00180C56" w:rsidRDefault="00070319" w:rsidP="00180C56">
      <w:pPr>
        <w:widowControl w:val="0"/>
        <w:autoSpaceDE w:val="0"/>
        <w:autoSpaceDN w:val="0"/>
        <w:adjustRightInd w:val="0"/>
        <w:spacing w:after="240" w:line="260" w:lineRule="atLeast"/>
        <w:rPr>
          <w:color w:val="000000"/>
        </w:rPr>
      </w:pPr>
      <w:r>
        <w:rPr>
          <w:color w:val="000000"/>
        </w:rPr>
        <w:tab/>
      </w:r>
      <w:r w:rsidR="00180C56">
        <w:rPr>
          <w:color w:val="000000"/>
        </w:rPr>
        <w:t>• ha a szerző</w:t>
      </w:r>
      <w:r w:rsidR="00180C56" w:rsidRPr="00FE1F25">
        <w:rPr>
          <w:color w:val="000000"/>
        </w:rPr>
        <w:t xml:space="preserve">dést kötő̋ másik fél a Kbt. 5. § (1) bekezdés a)-c) és e) pontja szerinti </w:t>
      </w:r>
      <w:r w:rsidR="003F2F7D">
        <w:rPr>
          <w:color w:val="000000"/>
        </w:rPr>
        <w:tab/>
      </w:r>
      <w:r w:rsidR="00180C56" w:rsidRPr="00FE1F25">
        <w:rPr>
          <w:color w:val="000000"/>
        </w:rPr>
        <w:t xml:space="preserve">szervezet, illetve nem magyarországi szervezetek esetében olyan szervezet, amely a </w:t>
      </w:r>
      <w:r w:rsidR="003F2F7D">
        <w:rPr>
          <w:color w:val="000000"/>
        </w:rPr>
        <w:tab/>
      </w:r>
      <w:r w:rsidR="00180C56" w:rsidRPr="00FE1F25">
        <w:rPr>
          <w:color w:val="000000"/>
        </w:rPr>
        <w:t>2014/24/EU európai parlamenti és tanác</w:t>
      </w:r>
      <w:r w:rsidR="00180C56">
        <w:rPr>
          <w:color w:val="000000"/>
        </w:rPr>
        <w:t>si irányelv alapján ajánlatkérő</w:t>
      </w:r>
      <w:r w:rsidR="00180C56" w:rsidRPr="00FE1F25">
        <w:rPr>
          <w:color w:val="000000"/>
        </w:rPr>
        <w:t>nek min</w:t>
      </w:r>
      <w:r w:rsidR="00180C56">
        <w:rPr>
          <w:color w:val="000000"/>
        </w:rPr>
        <w:t>ő</w:t>
      </w:r>
      <w:r w:rsidR="00180C56" w:rsidRPr="00FE1F25">
        <w:rPr>
          <w:color w:val="000000"/>
        </w:rPr>
        <w:t xml:space="preserve">sül, az </w:t>
      </w:r>
      <w:r w:rsidR="003F2F7D">
        <w:rPr>
          <w:color w:val="000000"/>
        </w:rPr>
        <w:tab/>
      </w:r>
      <w:r w:rsidR="00180C56" w:rsidRPr="00FE1F25">
        <w:rPr>
          <w:color w:val="000000"/>
        </w:rPr>
        <w:t>általa</w:t>
      </w:r>
      <w:r w:rsidR="00180C56">
        <w:rPr>
          <w:color w:val="000000"/>
        </w:rPr>
        <w:t xml:space="preserve"> kiadott vagy aláírt igazolást;</w:t>
      </w:r>
    </w:p>
    <w:p w14:paraId="0359BB94" w14:textId="75D1D058" w:rsidR="00180C56" w:rsidRPr="00B5680D" w:rsidRDefault="003F2F7D" w:rsidP="00180C56">
      <w:pPr>
        <w:widowControl w:val="0"/>
        <w:autoSpaceDE w:val="0"/>
        <w:autoSpaceDN w:val="0"/>
        <w:adjustRightInd w:val="0"/>
        <w:spacing w:after="240" w:line="260" w:lineRule="atLeast"/>
        <w:rPr>
          <w:color w:val="000000"/>
        </w:rPr>
      </w:pPr>
      <w:r>
        <w:rPr>
          <w:color w:val="000000"/>
        </w:rPr>
        <w:tab/>
      </w:r>
      <w:r w:rsidR="00180C56" w:rsidRPr="00FE1F25">
        <w:rPr>
          <w:color w:val="000000"/>
        </w:rPr>
        <w:t>• ha a szerz</w:t>
      </w:r>
      <w:r w:rsidR="00180C56">
        <w:rPr>
          <w:color w:val="000000"/>
        </w:rPr>
        <w:t>ő</w:t>
      </w:r>
      <w:r w:rsidR="00180C56" w:rsidRPr="00FE1F25">
        <w:rPr>
          <w:color w:val="000000"/>
        </w:rPr>
        <w:t>dést köt</w:t>
      </w:r>
      <w:r w:rsidR="00180C56">
        <w:rPr>
          <w:color w:val="000000"/>
        </w:rPr>
        <w:t>ő</w:t>
      </w:r>
      <w:r w:rsidR="00180C56" w:rsidRPr="00FE1F25">
        <w:rPr>
          <w:color w:val="000000"/>
        </w:rPr>
        <w:t xml:space="preserve"> másik fél az el</w:t>
      </w:r>
      <w:r w:rsidR="00180C56">
        <w:rPr>
          <w:color w:val="000000"/>
        </w:rPr>
        <w:t>ő</w:t>
      </w:r>
      <w:r w:rsidR="00180C56" w:rsidRPr="00FE1F25">
        <w:rPr>
          <w:color w:val="000000"/>
        </w:rPr>
        <w:t>z</w:t>
      </w:r>
      <w:r w:rsidR="00180C56">
        <w:rPr>
          <w:color w:val="000000"/>
        </w:rPr>
        <w:t>ő</w:t>
      </w:r>
      <w:r w:rsidR="00180C56" w:rsidRPr="00FE1F25">
        <w:rPr>
          <w:color w:val="000000"/>
        </w:rPr>
        <w:t xml:space="preserve">ekhez képest egyéb szervezet, az általa adott </w:t>
      </w:r>
      <w:r>
        <w:rPr>
          <w:color w:val="000000"/>
        </w:rPr>
        <w:tab/>
      </w:r>
      <w:r w:rsidR="00180C56" w:rsidRPr="00FE1F25">
        <w:rPr>
          <w:color w:val="000000"/>
        </w:rPr>
        <w:t>igazolást vagy az ajánlattev</w:t>
      </w:r>
      <w:r w:rsidR="00180C56">
        <w:rPr>
          <w:color w:val="000000"/>
        </w:rPr>
        <w:t>ő</w:t>
      </w:r>
      <w:r w:rsidR="00180C56" w:rsidRPr="00FE1F25">
        <w:rPr>
          <w:color w:val="000000"/>
        </w:rPr>
        <w:t>, illetve az alkalmasság igazolásában részt vevő</w:t>
      </w:r>
      <w:r w:rsidR="00180C56" w:rsidRPr="00B5680D">
        <w:rPr>
          <w:color w:val="000000"/>
        </w:rPr>
        <w:t xml:space="preserve"> más </w:t>
      </w:r>
      <w:r>
        <w:rPr>
          <w:color w:val="000000"/>
        </w:rPr>
        <w:tab/>
      </w:r>
      <w:r w:rsidR="00180C56" w:rsidRPr="00B5680D">
        <w:rPr>
          <w:color w:val="000000"/>
        </w:rPr>
        <w:t xml:space="preserve">szervezet nyilatkozatát. </w:t>
      </w:r>
    </w:p>
    <w:p w14:paraId="247DC12F" w14:textId="77777777" w:rsidR="00180C56" w:rsidRDefault="00180C56" w:rsidP="003F2F7D">
      <w:pPr>
        <w:widowControl w:val="0"/>
        <w:autoSpaceDE w:val="0"/>
        <w:autoSpaceDN w:val="0"/>
        <w:adjustRightInd w:val="0"/>
        <w:spacing w:after="240" w:line="260" w:lineRule="atLeast"/>
        <w:ind w:left="709"/>
        <w:rPr>
          <w:color w:val="000000"/>
        </w:rPr>
      </w:pPr>
      <w:r w:rsidRPr="00FE1F25">
        <w:rPr>
          <w:color w:val="000000"/>
        </w:rPr>
        <w:t>Ajánlatkér</w:t>
      </w:r>
      <w:r>
        <w:rPr>
          <w:color w:val="000000"/>
        </w:rPr>
        <w:t>ő</w:t>
      </w:r>
      <w:r w:rsidRPr="00FE1F25">
        <w:rPr>
          <w:color w:val="000000"/>
        </w:rPr>
        <w:t xml:space="preserve"> a 321/2015. (X.30.) Korm. rendelet 2. § (5) bekezdése alapján jelzi, hogy a formanyomtatványban az alkalmassági követelmények el</w:t>
      </w:r>
      <w:r>
        <w:rPr>
          <w:color w:val="000000"/>
        </w:rPr>
        <w:t>ő</w:t>
      </w:r>
      <w:r w:rsidRPr="00FE1F25">
        <w:rPr>
          <w:color w:val="000000"/>
        </w:rPr>
        <w:t xml:space="preserve">zetes igazolására kéri a </w:t>
      </w:r>
      <w:r w:rsidRPr="00FE1F25">
        <w:rPr>
          <w:color w:val="000000"/>
        </w:rPr>
        <w:lastRenderedPageBreak/>
        <w:t>formanyomtatvány IV. részében szerepl</w:t>
      </w:r>
      <w:r>
        <w:rPr>
          <w:color w:val="000000"/>
        </w:rPr>
        <w:t>ő</w:t>
      </w:r>
      <w:r w:rsidRPr="00FE1F25">
        <w:rPr>
          <w:color w:val="000000"/>
        </w:rPr>
        <w:t xml:space="preserve"> részletes információk megadását. </w:t>
      </w:r>
    </w:p>
    <w:p w14:paraId="0768E632" w14:textId="77777777" w:rsidR="00180C56" w:rsidRPr="001C37A2" w:rsidRDefault="00180C56" w:rsidP="003F2F7D">
      <w:pPr>
        <w:ind w:left="709"/>
        <w:rPr>
          <w:rFonts w:eastAsia="TTE1D40800t00"/>
        </w:rPr>
      </w:pPr>
      <w:r w:rsidRPr="001C37A2">
        <w:rPr>
          <w:rFonts w:eastAsia="TTE1D40800t00"/>
        </w:rPr>
        <w:t xml:space="preserve">M2.) A Kbt.65. § (1) bekezdés b.) pontjára tekintettel a 321/2015. (X. 30.) Korm. rendelet </w:t>
      </w:r>
    </w:p>
    <w:p w14:paraId="5E53AF87" w14:textId="77777777" w:rsidR="00180C56" w:rsidRPr="001C37A2" w:rsidRDefault="00180C56" w:rsidP="003F2F7D">
      <w:pPr>
        <w:widowControl w:val="0"/>
        <w:autoSpaceDE w:val="0"/>
        <w:autoSpaceDN w:val="0"/>
        <w:adjustRightInd w:val="0"/>
        <w:spacing w:after="240" w:line="320" w:lineRule="atLeast"/>
        <w:ind w:left="709"/>
        <w:rPr>
          <w:rFonts w:eastAsia="TTE1D40800t00"/>
        </w:rPr>
      </w:pPr>
      <w:r w:rsidRPr="001C37A2">
        <w:rPr>
          <w:rFonts w:eastAsia="TTE1D40800t00"/>
        </w:rPr>
        <w:t>21. § (3) bekezdés b.) pontja alapján azoknak a szakembereknek (szervezeteknek) megnevezésével, képzettségük, szakmai tapasztalatuk ismertetésével, akiket be kíván vonni a teljesítésbe.</w:t>
      </w:r>
    </w:p>
    <w:p w14:paraId="4B81C40E" w14:textId="77777777" w:rsidR="00180C56" w:rsidRPr="001C37A2" w:rsidRDefault="00180C56" w:rsidP="003F2F7D">
      <w:pPr>
        <w:autoSpaceDE w:val="0"/>
        <w:autoSpaceDN w:val="0"/>
        <w:adjustRightInd w:val="0"/>
        <w:spacing w:after="240"/>
        <w:ind w:left="709"/>
        <w:rPr>
          <w:rFonts w:eastAsia="TTE1D40800t00"/>
        </w:rPr>
      </w:pPr>
      <w:r w:rsidRPr="001C37A2">
        <w:rPr>
          <w:rFonts w:eastAsia="TTE1D40800t00"/>
        </w:rPr>
        <w:t>Az igazolás körében becsatolandó dokumentumok:</w:t>
      </w:r>
    </w:p>
    <w:p w14:paraId="4C4B2A25" w14:textId="77777777" w:rsidR="00180C56" w:rsidRPr="001C37A2" w:rsidRDefault="00180C56" w:rsidP="00AE4F86">
      <w:pPr>
        <w:pStyle w:val="Listaszerbekezds"/>
        <w:numPr>
          <w:ilvl w:val="0"/>
          <w:numId w:val="25"/>
        </w:numPr>
        <w:suppressAutoHyphens w:val="0"/>
        <w:autoSpaceDE w:val="0"/>
        <w:autoSpaceDN w:val="0"/>
        <w:adjustRightInd w:val="0"/>
        <w:spacing w:after="240"/>
        <w:jc w:val="both"/>
        <w:rPr>
          <w:rFonts w:eastAsia="TTE1D40800t00"/>
          <w:sz w:val="24"/>
          <w:szCs w:val="24"/>
          <w:lang w:val="hu-HU"/>
        </w:rPr>
      </w:pPr>
      <w:r w:rsidRPr="001C37A2">
        <w:rPr>
          <w:rFonts w:eastAsia="TTE1D40800t00"/>
          <w:sz w:val="24"/>
          <w:szCs w:val="24"/>
          <w:lang w:val="hu-HU"/>
        </w:rPr>
        <w:t>A szakember iskolai végzettségét igazoló dokumentum egyszerű másolatban.</w:t>
      </w:r>
    </w:p>
    <w:p w14:paraId="7A9CBE35" w14:textId="77777777" w:rsidR="00180C56" w:rsidRPr="001C37A2" w:rsidRDefault="00180C56" w:rsidP="00AE4F86">
      <w:pPr>
        <w:pStyle w:val="Listaszerbekezds"/>
        <w:numPr>
          <w:ilvl w:val="0"/>
          <w:numId w:val="25"/>
        </w:numPr>
        <w:suppressAutoHyphens w:val="0"/>
        <w:autoSpaceDE w:val="0"/>
        <w:autoSpaceDN w:val="0"/>
        <w:adjustRightInd w:val="0"/>
        <w:spacing w:after="240"/>
        <w:jc w:val="both"/>
        <w:rPr>
          <w:rFonts w:eastAsia="TTE1D40800t00"/>
          <w:sz w:val="24"/>
          <w:szCs w:val="24"/>
          <w:lang w:val="hu-HU"/>
        </w:rPr>
      </w:pPr>
      <w:r w:rsidRPr="001C37A2">
        <w:rPr>
          <w:rFonts w:eastAsia="TTE1D40800t00"/>
          <w:sz w:val="24"/>
          <w:szCs w:val="24"/>
          <w:lang w:val="hu-HU"/>
        </w:rPr>
        <w:t>Szakember szakmai önéletrajza saját kezű aláírásával.</w:t>
      </w:r>
    </w:p>
    <w:p w14:paraId="6A39DF41" w14:textId="77777777" w:rsidR="00180C56" w:rsidRPr="001C37A2" w:rsidRDefault="00180C56" w:rsidP="00AE4F86">
      <w:pPr>
        <w:pStyle w:val="Listaszerbekezds"/>
        <w:numPr>
          <w:ilvl w:val="0"/>
          <w:numId w:val="25"/>
        </w:numPr>
        <w:suppressAutoHyphens w:val="0"/>
        <w:autoSpaceDE w:val="0"/>
        <w:autoSpaceDN w:val="0"/>
        <w:adjustRightInd w:val="0"/>
        <w:spacing w:after="240"/>
        <w:ind w:hanging="198"/>
        <w:jc w:val="both"/>
        <w:rPr>
          <w:rFonts w:eastAsia="TTE1D40800t00"/>
          <w:sz w:val="24"/>
          <w:szCs w:val="24"/>
          <w:lang w:val="hu-HU"/>
        </w:rPr>
      </w:pPr>
      <w:r w:rsidRPr="001C37A2">
        <w:rPr>
          <w:rFonts w:eastAsia="TTE1D40800t00"/>
          <w:sz w:val="24"/>
          <w:szCs w:val="24"/>
          <w:lang w:val="hu-HU"/>
        </w:rPr>
        <w:t>A szakember rendelkezésre állási nyilatkozata, melyben nyilatkozik, hogy az ajánlattevő nyertessége esetén a szerződés teljesítésében személyesen részt vesz.</w:t>
      </w:r>
    </w:p>
    <w:p w14:paraId="49369EF3" w14:textId="3DEF598C" w:rsidR="00180C56" w:rsidRPr="001C37A2" w:rsidRDefault="003F2F7D" w:rsidP="003F2F7D">
      <w:pPr>
        <w:ind w:hanging="198"/>
        <w:rPr>
          <w:rFonts w:eastAsia="TTE1D40800t00"/>
        </w:rPr>
      </w:pPr>
      <w:r>
        <w:tab/>
      </w:r>
      <w:r w:rsidR="00180C56" w:rsidRPr="001C37A2">
        <w:t xml:space="preserve">M3.) </w:t>
      </w:r>
      <w:r w:rsidR="00180C56" w:rsidRPr="001C37A2">
        <w:rPr>
          <w:rFonts w:eastAsia="TTE1D40800t00"/>
        </w:rPr>
        <w:t>A Kbt. 65. § (1) bekezdés b.) pontjára tekintettel a 310/2011. (XII. 23.) Korm. rendelet</w:t>
      </w:r>
    </w:p>
    <w:p w14:paraId="4F7C9E0D" w14:textId="799DB5B2" w:rsidR="00180C56" w:rsidRPr="001C37A2" w:rsidRDefault="003F2F7D" w:rsidP="003F2F7D">
      <w:pPr>
        <w:widowControl w:val="0"/>
        <w:autoSpaceDE w:val="0"/>
        <w:autoSpaceDN w:val="0"/>
        <w:adjustRightInd w:val="0"/>
        <w:spacing w:after="240" w:line="260" w:lineRule="atLeast"/>
        <w:ind w:hanging="198"/>
        <w:rPr>
          <w:color w:val="000000"/>
        </w:rPr>
      </w:pPr>
      <w:r>
        <w:rPr>
          <w:rFonts w:eastAsia="TTE1D40800t00"/>
        </w:rPr>
        <w:tab/>
      </w:r>
      <w:r w:rsidR="00180C56" w:rsidRPr="001C37A2">
        <w:rPr>
          <w:rFonts w:eastAsia="TTE1D40800t00"/>
        </w:rPr>
        <w:t>21. § (3) bekezdés h.) pontja alapján az előző 2 évre (201</w:t>
      </w:r>
      <w:r w:rsidR="00180C56">
        <w:rPr>
          <w:rFonts w:eastAsia="TTE1D40800t00"/>
        </w:rPr>
        <w:t>6</w:t>
      </w:r>
      <w:r w:rsidR="00180C56" w:rsidRPr="001C37A2">
        <w:rPr>
          <w:rFonts w:eastAsia="TTE1D40800t00"/>
        </w:rPr>
        <w:t>. és 201</w:t>
      </w:r>
      <w:r w:rsidR="00180C56">
        <w:rPr>
          <w:rFonts w:eastAsia="TTE1D40800t00"/>
        </w:rPr>
        <w:t>5</w:t>
      </w:r>
      <w:r w:rsidR="00180C56" w:rsidRPr="001C37A2">
        <w:rPr>
          <w:rFonts w:eastAsia="TTE1D40800t00"/>
        </w:rPr>
        <w:t>.) vonatkozóan az éves átlagos statisztikai állományi létszámáról és vezető tisztségviselőinek létszámáról készült kimutatással</w:t>
      </w:r>
    </w:p>
    <w:p w14:paraId="0A1D5017" w14:textId="2E79FAE4" w:rsidR="009A3B7E" w:rsidRPr="0092334C" w:rsidRDefault="004A3A23" w:rsidP="00AE4F86">
      <w:pPr>
        <w:keepNext/>
        <w:numPr>
          <w:ilvl w:val="1"/>
          <w:numId w:val="5"/>
        </w:numPr>
        <w:tabs>
          <w:tab w:val="num" w:pos="264"/>
        </w:tabs>
        <w:suppressAutoHyphens/>
        <w:jc w:val="both"/>
        <w:outlineLvl w:val="1"/>
        <w:rPr>
          <w:b/>
          <w:smallCaps/>
          <w:lang w:eastAsia="ar-SA"/>
        </w:rPr>
      </w:pPr>
      <w:r>
        <w:rPr>
          <w:b/>
          <w:smallCaps/>
          <w:lang w:eastAsia="ar-SA"/>
        </w:rPr>
        <w:t>4</w:t>
      </w:r>
      <w:r w:rsidR="009A3B7E" w:rsidRPr="0092334C">
        <w:rPr>
          <w:b/>
          <w:smallCaps/>
          <w:lang w:eastAsia="ar-SA"/>
        </w:rPr>
        <w:t>.</w:t>
      </w:r>
      <w:r w:rsidR="009A3B7E" w:rsidRPr="0092334C">
        <w:rPr>
          <w:b/>
          <w:smallCaps/>
          <w:lang w:eastAsia="ar-SA"/>
        </w:rPr>
        <w:tab/>
        <w:t>Az ajánlati ár</w:t>
      </w:r>
    </w:p>
    <w:p w14:paraId="219634EF" w14:textId="77777777" w:rsidR="009A3B7E" w:rsidRPr="0092334C" w:rsidRDefault="009A3B7E" w:rsidP="009A3B7E">
      <w:pPr>
        <w:suppressAutoHyphens/>
        <w:rPr>
          <w:lang w:eastAsia="ar-SA"/>
        </w:rPr>
      </w:pPr>
    </w:p>
    <w:p w14:paraId="1A797F9B" w14:textId="6F946F47" w:rsidR="009A3B7E" w:rsidRPr="0092334C" w:rsidRDefault="009A3B7E" w:rsidP="009A3B7E">
      <w:pPr>
        <w:suppressAutoHyphens/>
        <w:jc w:val="both"/>
        <w:rPr>
          <w:lang w:eastAsia="ar-SA"/>
        </w:rPr>
      </w:pPr>
      <w:r w:rsidRPr="0092334C">
        <w:rPr>
          <w:lang w:eastAsia="ar-SA"/>
        </w:rPr>
        <w:t xml:space="preserve">Az ajánlati árat </w:t>
      </w:r>
      <w:r w:rsidR="00D36250">
        <w:rPr>
          <w:lang w:eastAsia="ar-SA"/>
        </w:rPr>
        <w:t>HUF- ban</w:t>
      </w:r>
      <w:r w:rsidR="00EE5013">
        <w:rPr>
          <w:lang w:eastAsia="ar-SA"/>
        </w:rPr>
        <w:t xml:space="preserve"> </w:t>
      </w:r>
      <w:r w:rsidRPr="0092334C">
        <w:rPr>
          <w:lang w:eastAsia="ar-SA"/>
        </w:rPr>
        <w:t>kell megadni a dokumentáció</w:t>
      </w:r>
      <w:r w:rsidR="00EE5013">
        <w:rPr>
          <w:lang w:eastAsia="ar-SA"/>
        </w:rPr>
        <w:t xml:space="preserve"> 2. számú melléklete</w:t>
      </w:r>
      <w:r w:rsidR="00781183">
        <w:rPr>
          <w:lang w:eastAsia="ar-SA"/>
        </w:rPr>
        <w:t xml:space="preserve"> szerint</w:t>
      </w:r>
      <w:r w:rsidRPr="0092334C">
        <w:rPr>
          <w:lang w:eastAsia="ar-SA"/>
        </w:rPr>
        <w:t xml:space="preserve">. </w:t>
      </w:r>
    </w:p>
    <w:p w14:paraId="42211B6D" w14:textId="77777777" w:rsidR="009A3B7E" w:rsidRPr="0092334C" w:rsidRDefault="009A3B7E" w:rsidP="009A3B7E">
      <w:pPr>
        <w:jc w:val="both"/>
        <w:rPr>
          <w:lang w:eastAsia="ar-SA"/>
        </w:rPr>
      </w:pPr>
    </w:p>
    <w:p w14:paraId="0B25EE55" w14:textId="77777777" w:rsidR="009A3B7E" w:rsidRPr="0092334C" w:rsidRDefault="009A3B7E" w:rsidP="009A3B7E">
      <w:pPr>
        <w:jc w:val="both"/>
        <w:rPr>
          <w:lang w:eastAsia="ar-SA"/>
        </w:rPr>
      </w:pPr>
    </w:p>
    <w:p w14:paraId="4934DC2A" w14:textId="036CFADD" w:rsidR="009A3B7E" w:rsidRPr="0092334C" w:rsidRDefault="004A3A23" w:rsidP="00AE4F86">
      <w:pPr>
        <w:keepNext/>
        <w:numPr>
          <w:ilvl w:val="1"/>
          <w:numId w:val="5"/>
        </w:numPr>
        <w:tabs>
          <w:tab w:val="num" w:pos="264"/>
        </w:tabs>
        <w:suppressAutoHyphens/>
        <w:jc w:val="both"/>
        <w:outlineLvl w:val="1"/>
        <w:rPr>
          <w:b/>
          <w:smallCaps/>
          <w:lang w:eastAsia="ar-SA"/>
        </w:rPr>
      </w:pPr>
      <w:r>
        <w:rPr>
          <w:b/>
          <w:smallCaps/>
          <w:lang w:eastAsia="ar-SA"/>
        </w:rPr>
        <w:t>5</w:t>
      </w:r>
      <w:r w:rsidR="009A3B7E" w:rsidRPr="0092334C">
        <w:rPr>
          <w:b/>
          <w:smallCaps/>
          <w:lang w:eastAsia="ar-SA"/>
        </w:rPr>
        <w:t>.</w:t>
      </w:r>
      <w:r w:rsidR="009A3B7E" w:rsidRPr="0092334C">
        <w:rPr>
          <w:b/>
          <w:smallCaps/>
          <w:lang w:eastAsia="ar-SA"/>
        </w:rPr>
        <w:tab/>
        <w:t>Az ajánlati kötöttség</w:t>
      </w:r>
    </w:p>
    <w:p w14:paraId="0BEF1452" w14:textId="77777777" w:rsidR="009A3B7E" w:rsidRPr="0092334C" w:rsidRDefault="009A3B7E" w:rsidP="009A3B7E">
      <w:pPr>
        <w:suppressAutoHyphens/>
        <w:rPr>
          <w:lang w:eastAsia="ar-SA"/>
        </w:rPr>
      </w:pPr>
    </w:p>
    <w:p w14:paraId="6DEB5831" w14:textId="3AEF250B" w:rsidR="009A3B7E" w:rsidRPr="0092334C" w:rsidRDefault="009A3B7E" w:rsidP="009A3B7E">
      <w:pPr>
        <w:tabs>
          <w:tab w:val="center" w:pos="5130"/>
        </w:tabs>
        <w:suppressAutoHyphens/>
        <w:jc w:val="both"/>
        <w:rPr>
          <w:lang w:eastAsia="ar-SA"/>
        </w:rPr>
      </w:pPr>
      <w:r w:rsidRPr="0092334C">
        <w:rPr>
          <w:lang w:eastAsia="ar-SA"/>
        </w:rPr>
        <w:t xml:space="preserve">Az ajánlattevő az ajánlattételi határidőtől </w:t>
      </w:r>
      <w:r w:rsidR="00EE5013">
        <w:rPr>
          <w:bCs/>
          <w:lang w:eastAsia="ar-SA"/>
        </w:rPr>
        <w:t>számított 3</w:t>
      </w:r>
      <w:r w:rsidRPr="0092334C">
        <w:rPr>
          <w:bCs/>
          <w:lang w:eastAsia="ar-SA"/>
        </w:rPr>
        <w:t xml:space="preserve">0 </w:t>
      </w:r>
      <w:r w:rsidRPr="0092334C">
        <w:rPr>
          <w:lang w:eastAsia="ar-SA"/>
        </w:rPr>
        <w:t>napig terjedő időszakra kötve van az ajánlatához.</w:t>
      </w:r>
    </w:p>
    <w:p w14:paraId="78A337CC" w14:textId="77777777" w:rsidR="009A3B7E" w:rsidRPr="0092334C" w:rsidRDefault="009A3B7E" w:rsidP="009A3B7E">
      <w:pPr>
        <w:tabs>
          <w:tab w:val="center" w:pos="5130"/>
        </w:tabs>
        <w:suppressAutoHyphens/>
        <w:jc w:val="both"/>
        <w:rPr>
          <w:lang w:eastAsia="ar-SA"/>
        </w:rPr>
      </w:pPr>
    </w:p>
    <w:p w14:paraId="28A091CF" w14:textId="77777777" w:rsidR="009A3B7E" w:rsidRPr="0092334C" w:rsidRDefault="009A3B7E" w:rsidP="009A3B7E">
      <w:pPr>
        <w:tabs>
          <w:tab w:val="center" w:pos="5130"/>
        </w:tabs>
        <w:suppressAutoHyphens/>
        <w:jc w:val="both"/>
        <w:rPr>
          <w:lang w:eastAsia="ar-SA"/>
        </w:rPr>
      </w:pPr>
    </w:p>
    <w:p w14:paraId="3306800D" w14:textId="77777777" w:rsidR="009A3B7E" w:rsidRPr="0092334C" w:rsidRDefault="009A3B7E" w:rsidP="00AE4F86">
      <w:pPr>
        <w:keepNext/>
        <w:numPr>
          <w:ilvl w:val="1"/>
          <w:numId w:val="5"/>
        </w:numPr>
        <w:tabs>
          <w:tab w:val="num" w:pos="264"/>
        </w:tabs>
        <w:suppressAutoHyphens/>
        <w:jc w:val="both"/>
        <w:outlineLvl w:val="1"/>
        <w:rPr>
          <w:b/>
          <w:smallCaps/>
          <w:lang w:eastAsia="ar-SA"/>
        </w:rPr>
      </w:pPr>
      <w:r w:rsidRPr="0092334C">
        <w:rPr>
          <w:b/>
          <w:smallCaps/>
          <w:lang w:eastAsia="ar-SA"/>
        </w:rPr>
        <w:t>7.</w:t>
      </w:r>
      <w:r w:rsidRPr="0092334C">
        <w:rPr>
          <w:b/>
          <w:smallCaps/>
          <w:lang w:eastAsia="ar-SA"/>
        </w:rPr>
        <w:tab/>
        <w:t>Az ajánlat formája és aláírása</w:t>
      </w:r>
    </w:p>
    <w:p w14:paraId="1B6B4200" w14:textId="77777777" w:rsidR="009A3B7E" w:rsidRPr="0092334C" w:rsidRDefault="009A3B7E" w:rsidP="009A3B7E">
      <w:pPr>
        <w:suppressAutoHyphens/>
        <w:rPr>
          <w:lang w:eastAsia="ar-SA"/>
        </w:rPr>
      </w:pPr>
    </w:p>
    <w:p w14:paraId="7CCFB437" w14:textId="77777777" w:rsidR="009A3B7E" w:rsidRPr="0092334C" w:rsidRDefault="009A3B7E" w:rsidP="009A3B7E">
      <w:pPr>
        <w:tabs>
          <w:tab w:val="center" w:pos="5130"/>
        </w:tabs>
        <w:suppressAutoHyphens/>
        <w:ind w:left="567" w:hanging="567"/>
        <w:jc w:val="both"/>
        <w:rPr>
          <w:lang w:eastAsia="ar-SA"/>
        </w:rPr>
      </w:pPr>
      <w:r w:rsidRPr="0092334C">
        <w:rPr>
          <w:lang w:eastAsia="ar-SA"/>
        </w:rPr>
        <w:t>7.1</w:t>
      </w:r>
      <w:r w:rsidRPr="0092334C">
        <w:rPr>
          <w:lang w:eastAsia="ar-SA"/>
        </w:rPr>
        <w:tab/>
        <w:t>Az ajánlat első lapja a fedőlap, amelyen a következő információkat kell feltüntetni:</w:t>
      </w:r>
    </w:p>
    <w:p w14:paraId="4741A75A" w14:textId="77777777" w:rsidR="009A3B7E" w:rsidRPr="0092334C" w:rsidRDefault="009A3B7E" w:rsidP="009A3B7E">
      <w:pPr>
        <w:suppressAutoHyphens/>
        <w:ind w:firstLine="1080"/>
        <w:jc w:val="both"/>
        <w:rPr>
          <w:lang w:eastAsia="ar-SA"/>
        </w:rPr>
      </w:pPr>
      <w:r w:rsidRPr="0092334C">
        <w:rPr>
          <w:lang w:eastAsia="ar-SA"/>
        </w:rPr>
        <w:tab/>
        <w:t>1. ajánlattevő neve és címe</w:t>
      </w:r>
    </w:p>
    <w:p w14:paraId="3CBE0DD3" w14:textId="77777777" w:rsidR="009A3B7E" w:rsidRPr="0092334C" w:rsidRDefault="009A3B7E" w:rsidP="009A3B7E">
      <w:pPr>
        <w:suppressAutoHyphens/>
        <w:ind w:firstLine="1080"/>
        <w:jc w:val="both"/>
        <w:rPr>
          <w:lang w:eastAsia="ar-SA"/>
        </w:rPr>
      </w:pPr>
      <w:r w:rsidRPr="0092334C">
        <w:rPr>
          <w:lang w:eastAsia="ar-SA"/>
        </w:rPr>
        <w:tab/>
        <w:t>2. kapcsolattartó személy neve, telefon és telefax száma</w:t>
      </w:r>
    </w:p>
    <w:p w14:paraId="6225213B" w14:textId="77777777" w:rsidR="009A3B7E" w:rsidRPr="0092334C" w:rsidRDefault="009A3B7E" w:rsidP="009A3B7E">
      <w:pPr>
        <w:suppressAutoHyphens/>
        <w:ind w:firstLine="1080"/>
        <w:jc w:val="both"/>
        <w:rPr>
          <w:lang w:eastAsia="ar-SA"/>
        </w:rPr>
      </w:pPr>
      <w:r w:rsidRPr="0092334C">
        <w:rPr>
          <w:lang w:eastAsia="ar-SA"/>
        </w:rPr>
        <w:tab/>
        <w:t>3. beszerzés tárgyának megnevezése</w:t>
      </w:r>
    </w:p>
    <w:p w14:paraId="4578BC82" w14:textId="77777777" w:rsidR="009A3B7E" w:rsidRPr="0092334C" w:rsidRDefault="009A3B7E" w:rsidP="009A3B7E">
      <w:pPr>
        <w:tabs>
          <w:tab w:val="center" w:pos="5130"/>
        </w:tabs>
        <w:suppressAutoHyphens/>
        <w:ind w:left="567" w:hanging="567"/>
        <w:jc w:val="both"/>
        <w:rPr>
          <w:lang w:eastAsia="ar-SA"/>
        </w:rPr>
      </w:pPr>
      <w:r w:rsidRPr="0092334C">
        <w:rPr>
          <w:lang w:eastAsia="ar-SA"/>
        </w:rPr>
        <w:tab/>
        <w:t xml:space="preserve">Az ajánlat második lapja a tartalomjegyzék, amely oldalszámokkal tünteti fel a becsatolt dokumentumok helyét az ajánlatban. </w:t>
      </w:r>
    </w:p>
    <w:p w14:paraId="43E4AC88" w14:textId="77777777" w:rsidR="009A3B7E" w:rsidRPr="0092334C" w:rsidRDefault="009A3B7E" w:rsidP="009A3B7E">
      <w:pPr>
        <w:tabs>
          <w:tab w:val="center" w:pos="5130"/>
        </w:tabs>
        <w:suppressAutoHyphens/>
        <w:ind w:left="567" w:hanging="567"/>
        <w:jc w:val="both"/>
        <w:rPr>
          <w:lang w:eastAsia="ar-SA"/>
        </w:rPr>
      </w:pPr>
    </w:p>
    <w:p w14:paraId="36BBA710" w14:textId="77777777" w:rsidR="009A3B7E" w:rsidRPr="0092334C" w:rsidRDefault="009A3B7E" w:rsidP="009A3B7E">
      <w:pPr>
        <w:tabs>
          <w:tab w:val="center" w:pos="5130"/>
        </w:tabs>
        <w:suppressAutoHyphens/>
        <w:ind w:left="567" w:hanging="567"/>
        <w:jc w:val="both"/>
        <w:rPr>
          <w:lang w:eastAsia="ar-SA"/>
        </w:rPr>
      </w:pPr>
      <w:r w:rsidRPr="0092334C">
        <w:rPr>
          <w:lang w:eastAsia="ar-SA"/>
        </w:rPr>
        <w:tab/>
        <w:t>Ezt követi az összes többi dokumentum.</w:t>
      </w:r>
    </w:p>
    <w:p w14:paraId="5804D97E" w14:textId="77777777" w:rsidR="009A3B7E" w:rsidRPr="0092334C" w:rsidRDefault="009A3B7E" w:rsidP="009A3B7E">
      <w:pPr>
        <w:tabs>
          <w:tab w:val="center" w:pos="5130"/>
        </w:tabs>
        <w:suppressAutoHyphens/>
        <w:ind w:left="567" w:hanging="567"/>
        <w:jc w:val="both"/>
        <w:rPr>
          <w:lang w:eastAsia="ar-SA"/>
        </w:rPr>
      </w:pPr>
    </w:p>
    <w:p w14:paraId="4D1897F4" w14:textId="77777777" w:rsidR="009A3B7E" w:rsidRPr="0092334C" w:rsidRDefault="009A3B7E" w:rsidP="009A3B7E">
      <w:pPr>
        <w:tabs>
          <w:tab w:val="left" w:pos="540"/>
        </w:tabs>
        <w:suppressAutoHyphens/>
        <w:ind w:left="540" w:hanging="540"/>
        <w:jc w:val="both"/>
        <w:rPr>
          <w:lang w:eastAsia="ar-SA"/>
        </w:rPr>
      </w:pPr>
      <w:r w:rsidRPr="0092334C">
        <w:rPr>
          <w:lang w:eastAsia="ar-SA"/>
        </w:rPr>
        <w:tab/>
        <w:t>Az ajánlattevőnek az ajánlatot és annak minden mellékletét 1 eredeti nyomtatott, bekötött példányban valamint 1 példány CD</w:t>
      </w:r>
      <w:r>
        <w:rPr>
          <w:lang w:eastAsia="ar-SA"/>
        </w:rPr>
        <w:t>/DVD</w:t>
      </w:r>
      <w:r w:rsidRPr="0092334C">
        <w:rPr>
          <w:lang w:eastAsia="ar-SA"/>
        </w:rPr>
        <w:t>-n (pdf formátumban) kell elkészítenie és benyújtania.</w:t>
      </w:r>
    </w:p>
    <w:p w14:paraId="438A5C08" w14:textId="77777777" w:rsidR="009A3B7E" w:rsidRPr="0092334C" w:rsidRDefault="009A3B7E" w:rsidP="009A3B7E">
      <w:pPr>
        <w:tabs>
          <w:tab w:val="left" w:pos="540"/>
        </w:tabs>
        <w:suppressAutoHyphens/>
        <w:ind w:left="540" w:hanging="540"/>
        <w:jc w:val="both"/>
        <w:rPr>
          <w:lang w:eastAsia="ar-SA"/>
        </w:rPr>
      </w:pPr>
    </w:p>
    <w:p w14:paraId="2DF98A6E" w14:textId="77777777" w:rsidR="009A3B7E" w:rsidRPr="0092334C" w:rsidRDefault="009A3B7E" w:rsidP="009A3B7E">
      <w:pPr>
        <w:tabs>
          <w:tab w:val="center" w:pos="5130"/>
        </w:tabs>
        <w:suppressAutoHyphens/>
        <w:ind w:left="567" w:hanging="567"/>
        <w:jc w:val="both"/>
        <w:rPr>
          <w:lang w:eastAsia="ar-SA"/>
        </w:rPr>
      </w:pPr>
      <w:r w:rsidRPr="0092334C">
        <w:rPr>
          <w:lang w:eastAsia="ar-SA"/>
        </w:rPr>
        <w:t>7.2.  Az ajánlat eredeti nyomtatott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59406A89" w14:textId="77777777" w:rsidR="009A3B7E" w:rsidRPr="0092334C" w:rsidRDefault="009A3B7E" w:rsidP="009A3B7E">
      <w:pPr>
        <w:tabs>
          <w:tab w:val="center" w:pos="5130"/>
        </w:tabs>
        <w:suppressAutoHyphens/>
        <w:ind w:left="567" w:hanging="567"/>
        <w:jc w:val="both"/>
        <w:rPr>
          <w:lang w:eastAsia="ar-SA"/>
        </w:rPr>
      </w:pPr>
    </w:p>
    <w:p w14:paraId="1743FC0A" w14:textId="77777777" w:rsidR="009A3B7E" w:rsidRPr="0092334C" w:rsidRDefault="009A3B7E" w:rsidP="009A3B7E">
      <w:pPr>
        <w:tabs>
          <w:tab w:val="center" w:pos="5130"/>
        </w:tabs>
        <w:suppressAutoHyphens/>
        <w:ind w:left="567" w:hanging="567"/>
        <w:jc w:val="both"/>
        <w:rPr>
          <w:lang w:eastAsia="ar-SA"/>
        </w:rPr>
      </w:pPr>
      <w:r w:rsidRPr="0092334C">
        <w:rPr>
          <w:lang w:eastAsia="ar-SA"/>
        </w:rPr>
        <w:lastRenderedPageBreak/>
        <w:t>7.3.</w:t>
      </w:r>
      <w:r w:rsidRPr="0092334C">
        <w:rPr>
          <w:lang w:eastAsia="ar-SA"/>
        </w:rPr>
        <w:tab/>
        <w:t xml:space="preserve">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w:t>
      </w:r>
    </w:p>
    <w:p w14:paraId="2628BF2F" w14:textId="77777777" w:rsidR="009A3B7E" w:rsidRPr="0092334C" w:rsidRDefault="009A3B7E" w:rsidP="009A3B7E">
      <w:pPr>
        <w:tabs>
          <w:tab w:val="center" w:pos="5130"/>
        </w:tabs>
        <w:suppressAutoHyphens/>
        <w:ind w:left="567" w:hanging="567"/>
        <w:jc w:val="both"/>
        <w:rPr>
          <w:lang w:eastAsia="ar-SA"/>
        </w:rPr>
      </w:pPr>
    </w:p>
    <w:p w14:paraId="043B46B8" w14:textId="77777777" w:rsidR="009A3B7E" w:rsidRPr="0092334C" w:rsidRDefault="009A3B7E" w:rsidP="009A3B7E">
      <w:pPr>
        <w:tabs>
          <w:tab w:val="center" w:pos="5130"/>
        </w:tabs>
        <w:suppressAutoHyphens/>
        <w:ind w:left="567" w:hanging="567"/>
        <w:jc w:val="both"/>
        <w:rPr>
          <w:lang w:eastAsia="ar-SA"/>
        </w:rPr>
      </w:pPr>
      <w:r w:rsidRPr="0092334C">
        <w:rPr>
          <w:lang w:eastAsia="ar-SA"/>
        </w:rPr>
        <w:t>7.4.</w:t>
      </w:r>
      <w:r w:rsidRPr="0092334C">
        <w:rPr>
          <w:lang w:eastAsia="ar-SA"/>
        </w:rPr>
        <w:tab/>
        <w:t xml:space="preserve">Az ajánlatban lévő, minden - az ajánlattevő vagy alvállalkozó, vagy alkalmasságának igazolására igénybe vett más szervezet által készített - dokumentumot (nyilatkozatot) a végén alá kell írnia az adott gazdálkodó szervezetnél erre jogosult(ak)nak vagy olyan személynek, vagy személyeknek aki(k) erre a jogosult személy(ek)től írásos felhatalmazást kaptak. </w:t>
      </w:r>
    </w:p>
    <w:p w14:paraId="7114AFBF" w14:textId="77777777" w:rsidR="009A3B7E" w:rsidRPr="0092334C" w:rsidRDefault="009A3B7E" w:rsidP="009A3B7E">
      <w:pPr>
        <w:tabs>
          <w:tab w:val="center" w:pos="5130"/>
        </w:tabs>
        <w:suppressAutoHyphens/>
        <w:ind w:left="567" w:hanging="567"/>
        <w:jc w:val="both"/>
        <w:rPr>
          <w:lang w:eastAsia="ar-SA"/>
        </w:rPr>
      </w:pPr>
    </w:p>
    <w:p w14:paraId="41A7275A" w14:textId="77777777" w:rsidR="009A3B7E" w:rsidRPr="0092334C" w:rsidRDefault="009A3B7E" w:rsidP="009A3B7E">
      <w:pPr>
        <w:tabs>
          <w:tab w:val="center" w:pos="5130"/>
        </w:tabs>
        <w:suppressAutoHyphens/>
        <w:ind w:left="567" w:hanging="567"/>
        <w:jc w:val="both"/>
        <w:rPr>
          <w:lang w:eastAsia="ar-SA"/>
        </w:rPr>
      </w:pPr>
      <w:r w:rsidRPr="0092334C">
        <w:rPr>
          <w:lang w:eastAsia="ar-SA"/>
        </w:rPr>
        <w:t>7.5.</w:t>
      </w:r>
      <w:r w:rsidRPr="0092334C">
        <w:rPr>
          <w:lang w:eastAsia="ar-SA"/>
        </w:rPr>
        <w:tab/>
        <w:t>Az ajánlat minden olyan oldalát, amelyen - az ajánlat beadása előtt - módosítást hajtottak végre, az adott dokumentumot aláíró személynek vagy személyeknek a módosításnál is kézjeggyel kell ellátni.</w:t>
      </w:r>
    </w:p>
    <w:p w14:paraId="449D7000" w14:textId="77777777" w:rsidR="009A3B7E" w:rsidRPr="0092334C" w:rsidRDefault="009A3B7E" w:rsidP="009A3B7E">
      <w:pPr>
        <w:tabs>
          <w:tab w:val="center" w:pos="5130"/>
        </w:tabs>
        <w:suppressAutoHyphens/>
        <w:ind w:left="567" w:hanging="567"/>
        <w:jc w:val="both"/>
        <w:rPr>
          <w:lang w:eastAsia="ar-SA"/>
        </w:rPr>
      </w:pPr>
    </w:p>
    <w:p w14:paraId="66DE94B4" w14:textId="77777777" w:rsidR="009A3B7E" w:rsidRPr="0092334C" w:rsidRDefault="009A3B7E" w:rsidP="009A3B7E">
      <w:pPr>
        <w:tabs>
          <w:tab w:val="center" w:pos="5130"/>
        </w:tabs>
        <w:suppressAutoHyphens/>
        <w:jc w:val="both"/>
        <w:rPr>
          <w:lang w:eastAsia="ar-SA"/>
        </w:rPr>
      </w:pPr>
    </w:p>
    <w:p w14:paraId="03FB9C07" w14:textId="77777777" w:rsidR="009A3B7E" w:rsidRPr="0092334C" w:rsidRDefault="009A3B7E" w:rsidP="00AE4F86">
      <w:pPr>
        <w:keepNext/>
        <w:numPr>
          <w:ilvl w:val="1"/>
          <w:numId w:val="5"/>
        </w:numPr>
        <w:tabs>
          <w:tab w:val="num" w:pos="264"/>
        </w:tabs>
        <w:suppressAutoHyphens/>
        <w:jc w:val="both"/>
        <w:outlineLvl w:val="1"/>
        <w:rPr>
          <w:b/>
          <w:smallCaps/>
          <w:lang w:eastAsia="ar-SA"/>
        </w:rPr>
      </w:pPr>
      <w:r w:rsidRPr="0092334C">
        <w:rPr>
          <w:b/>
          <w:smallCaps/>
          <w:lang w:eastAsia="ar-SA"/>
        </w:rPr>
        <w:t>8.</w:t>
      </w:r>
      <w:r w:rsidRPr="0092334C">
        <w:rPr>
          <w:b/>
          <w:smallCaps/>
          <w:lang w:eastAsia="ar-SA"/>
        </w:rPr>
        <w:tab/>
        <w:t>Az ajánlat benyújtása, lezárása és jelölése</w:t>
      </w:r>
    </w:p>
    <w:p w14:paraId="669D7BD4" w14:textId="77777777" w:rsidR="009A3B7E" w:rsidRPr="0092334C" w:rsidRDefault="009A3B7E" w:rsidP="009A3B7E">
      <w:pPr>
        <w:suppressAutoHyphens/>
        <w:rPr>
          <w:lang w:eastAsia="ar-SA"/>
        </w:rPr>
      </w:pPr>
    </w:p>
    <w:p w14:paraId="42A45233" w14:textId="5DAABCF1" w:rsidR="009A3B7E" w:rsidRPr="0092334C" w:rsidRDefault="009A3B7E" w:rsidP="009A3B7E">
      <w:pPr>
        <w:tabs>
          <w:tab w:val="left" w:pos="851"/>
          <w:tab w:val="left" w:pos="6521"/>
        </w:tabs>
        <w:suppressAutoHyphens/>
        <w:ind w:left="567" w:hanging="567"/>
        <w:jc w:val="both"/>
        <w:rPr>
          <w:szCs w:val="20"/>
          <w:lang w:eastAsia="ar-SA"/>
        </w:rPr>
      </w:pPr>
      <w:r w:rsidRPr="0092334C">
        <w:rPr>
          <w:szCs w:val="20"/>
          <w:lang w:eastAsia="ar-SA"/>
        </w:rPr>
        <w:t>8.1</w:t>
      </w:r>
      <w:r w:rsidRPr="0092334C">
        <w:rPr>
          <w:szCs w:val="20"/>
          <w:lang w:eastAsia="ar-SA"/>
        </w:rPr>
        <w:tab/>
        <w:t>Az ajánlattevőknek ajánlatuk eredeti nyomtatott példányát és a CD-t/DVD-t egy közös borítékban (csomagban) kell lezárniuk.</w:t>
      </w:r>
      <w:r w:rsidRPr="0092334C">
        <w:rPr>
          <w:rFonts w:ascii="Garamond" w:hAnsi="Garamond"/>
          <w:lang w:eastAsia="ar-SA"/>
        </w:rPr>
        <w:t xml:space="preserve"> </w:t>
      </w:r>
      <w:r w:rsidR="006C0537">
        <w:rPr>
          <w:lang w:eastAsia="ar-SA"/>
        </w:rPr>
        <w:t xml:space="preserve"> </w:t>
      </w:r>
    </w:p>
    <w:p w14:paraId="327DB390" w14:textId="1B5E74DB" w:rsidR="00351DC1" w:rsidRPr="00546837" w:rsidRDefault="00351DC1" w:rsidP="00351DC1">
      <w:pPr>
        <w:autoSpaceDE w:val="0"/>
        <w:spacing w:after="240"/>
        <w:ind w:left="612" w:hanging="612"/>
      </w:pPr>
      <w:r>
        <w:tab/>
      </w:r>
      <w:r w:rsidRPr="00546837">
        <w:t>Az ajánlatokat kérjük 1 példányban elektronikus adathordozón (CD vagy DVD lemez) is benyújtani. Az elektronikus adathordózóan az ajánlatot, jelszó nélkül olvasható, de nem szerkeszthető PDF formátumban kérjük benyújtani. Az elektronikus adathordozón benyújtott példány tartalma mindenben egyezzen meg a papír alapú ajánlat tartalmával. Eltérés esetén a papír alapú ajánlatot vesszük figyelembe.</w:t>
      </w:r>
    </w:p>
    <w:p w14:paraId="34F254BB" w14:textId="77777777" w:rsidR="009A3B7E" w:rsidRPr="0092334C" w:rsidRDefault="009A3B7E" w:rsidP="009A3B7E">
      <w:pPr>
        <w:tabs>
          <w:tab w:val="left" w:pos="851"/>
          <w:tab w:val="left" w:pos="6521"/>
        </w:tabs>
        <w:suppressAutoHyphens/>
        <w:ind w:left="567" w:hanging="567"/>
        <w:jc w:val="both"/>
        <w:rPr>
          <w:szCs w:val="20"/>
          <w:lang w:eastAsia="ar-SA"/>
        </w:rPr>
      </w:pPr>
    </w:p>
    <w:p w14:paraId="4FA95A7B" w14:textId="77777777" w:rsidR="009A3B7E" w:rsidRPr="0092334C" w:rsidRDefault="009A3B7E" w:rsidP="009A3B7E">
      <w:pPr>
        <w:tabs>
          <w:tab w:val="left" w:pos="567"/>
          <w:tab w:val="center" w:pos="5130"/>
        </w:tabs>
        <w:suppressAutoHyphens/>
        <w:jc w:val="both"/>
        <w:rPr>
          <w:lang w:eastAsia="ar-SA"/>
        </w:rPr>
      </w:pPr>
      <w:r w:rsidRPr="0092334C">
        <w:rPr>
          <w:lang w:eastAsia="ar-SA"/>
        </w:rPr>
        <w:t>8.2</w:t>
      </w:r>
      <w:r w:rsidRPr="0092334C">
        <w:rPr>
          <w:lang w:eastAsia="ar-SA"/>
        </w:rPr>
        <w:tab/>
        <w:t>A borítékon (csomagon) fel kell tüntetni:</w:t>
      </w:r>
    </w:p>
    <w:p w14:paraId="2F0104A4" w14:textId="77777777" w:rsidR="009A3B7E" w:rsidRPr="0092334C" w:rsidRDefault="009A3B7E" w:rsidP="009A3B7E">
      <w:pPr>
        <w:tabs>
          <w:tab w:val="left" w:pos="0"/>
          <w:tab w:val="left" w:pos="851"/>
          <w:tab w:val="center" w:pos="5130"/>
        </w:tabs>
        <w:suppressAutoHyphens/>
        <w:ind w:left="851" w:hanging="284"/>
        <w:jc w:val="both"/>
        <w:rPr>
          <w:lang w:eastAsia="ar-SA"/>
        </w:rPr>
      </w:pPr>
    </w:p>
    <w:p w14:paraId="25AA0554" w14:textId="77777777" w:rsidR="009A3B7E" w:rsidRPr="0092334C" w:rsidRDefault="009A3B7E" w:rsidP="009A3B7E">
      <w:pPr>
        <w:tabs>
          <w:tab w:val="left" w:pos="0"/>
          <w:tab w:val="left" w:pos="851"/>
          <w:tab w:val="center" w:pos="5130"/>
        </w:tabs>
        <w:suppressAutoHyphens/>
        <w:ind w:left="851" w:hanging="284"/>
        <w:jc w:val="both"/>
        <w:rPr>
          <w:lang w:eastAsia="ar-SA"/>
        </w:rPr>
      </w:pPr>
      <w:r w:rsidRPr="0092334C">
        <w:rPr>
          <w:lang w:eastAsia="ar-SA"/>
        </w:rPr>
        <w:t>b)</w:t>
      </w:r>
      <w:r w:rsidRPr="0092334C">
        <w:rPr>
          <w:lang w:eastAsia="ar-SA"/>
        </w:rPr>
        <w:tab/>
        <w:t>az ajánlat megnevezését (a beszerzés tárgyát), az ajánlattevő cégbejegyzési okmányokban szereplő nevét és székhelyét;</w:t>
      </w:r>
    </w:p>
    <w:p w14:paraId="069B1B98" w14:textId="77777777" w:rsidR="009A3B7E" w:rsidRPr="0092334C" w:rsidRDefault="009A3B7E" w:rsidP="009A3B7E">
      <w:pPr>
        <w:tabs>
          <w:tab w:val="left" w:pos="851"/>
          <w:tab w:val="center" w:pos="5130"/>
        </w:tabs>
        <w:suppressAutoHyphens/>
        <w:ind w:left="851" w:hanging="284"/>
        <w:jc w:val="both"/>
        <w:rPr>
          <w:lang w:eastAsia="ar-SA"/>
        </w:rPr>
      </w:pPr>
      <w:r w:rsidRPr="0092334C">
        <w:rPr>
          <w:lang w:eastAsia="ar-SA"/>
        </w:rPr>
        <w:t>c)</w:t>
      </w:r>
      <w:r w:rsidRPr="0092334C">
        <w:rPr>
          <w:lang w:eastAsia="ar-SA"/>
        </w:rPr>
        <w:tab/>
        <w:t>a borítékon (csomagon) fel kell tüntetni továbbá, hogy "Ajánlattételi határidő előtt nem bontható fel".</w:t>
      </w:r>
    </w:p>
    <w:p w14:paraId="077E52EA" w14:textId="77777777" w:rsidR="009A3B7E" w:rsidRPr="0092334C" w:rsidRDefault="009A3B7E" w:rsidP="009A3B7E">
      <w:pPr>
        <w:tabs>
          <w:tab w:val="left" w:pos="0"/>
        </w:tabs>
        <w:suppressAutoHyphens/>
        <w:jc w:val="both"/>
        <w:rPr>
          <w:szCs w:val="20"/>
          <w:lang w:eastAsia="ar-SA"/>
        </w:rPr>
      </w:pPr>
    </w:p>
    <w:p w14:paraId="143F936F" w14:textId="77777777" w:rsidR="009A3B7E" w:rsidRPr="0092334C" w:rsidRDefault="009A3B7E" w:rsidP="00AE4F86">
      <w:pPr>
        <w:numPr>
          <w:ilvl w:val="1"/>
          <w:numId w:val="6"/>
        </w:numPr>
        <w:tabs>
          <w:tab w:val="clear" w:pos="360"/>
          <w:tab w:val="left" w:pos="540"/>
          <w:tab w:val="left" w:pos="567"/>
        </w:tabs>
        <w:suppressAutoHyphens/>
        <w:ind w:left="567" w:hanging="567"/>
        <w:jc w:val="both"/>
        <w:rPr>
          <w:szCs w:val="20"/>
          <w:lang w:eastAsia="ar-SA"/>
        </w:rPr>
      </w:pPr>
      <w:r w:rsidRPr="0092334C">
        <w:rPr>
          <w:szCs w:val="20"/>
          <w:lang w:eastAsia="ar-SA"/>
        </w:rPr>
        <w:t>Amennyiben a boríték (csomagolás) nincs lezárva és megfelelő jelöléssel ellátva, az ajánlatkérő nem vállal felelősséget az ajánlat elirányításáért vagy idő előtti felbontásáért. Amennyiben az ajánlat postai úton kerül feladásra, akkor annak az ajánlattételi határidőig meg kell érkeznie ajánlatkérőhöz. Ajánlatkérő nem tudja elfogadni a postai késedelemből eredő hátrányos következmények mellőzésére irányuló ajánlattevői kérést. Ugyanezen követelmény alkalmazandó a futár útján történő továbbítás esetére is.</w:t>
      </w:r>
    </w:p>
    <w:p w14:paraId="50984504" w14:textId="77777777" w:rsidR="009A3B7E" w:rsidRPr="0092334C" w:rsidRDefault="009A3B7E" w:rsidP="009A3B7E">
      <w:pPr>
        <w:tabs>
          <w:tab w:val="left" w:pos="540"/>
        </w:tabs>
        <w:suppressAutoHyphens/>
        <w:jc w:val="both"/>
        <w:rPr>
          <w:szCs w:val="20"/>
          <w:lang w:eastAsia="ar-SA"/>
        </w:rPr>
      </w:pPr>
    </w:p>
    <w:p w14:paraId="7C9C9167" w14:textId="77777777" w:rsidR="009A3B7E" w:rsidRPr="0092334C" w:rsidRDefault="009A3B7E" w:rsidP="00AE4F86">
      <w:pPr>
        <w:keepNext/>
        <w:numPr>
          <w:ilvl w:val="1"/>
          <w:numId w:val="5"/>
        </w:numPr>
        <w:tabs>
          <w:tab w:val="num" w:pos="264"/>
        </w:tabs>
        <w:suppressAutoHyphens/>
        <w:jc w:val="both"/>
        <w:outlineLvl w:val="1"/>
        <w:rPr>
          <w:b/>
          <w:smallCaps/>
          <w:lang w:eastAsia="ar-SA"/>
        </w:rPr>
      </w:pPr>
      <w:r w:rsidRPr="0092334C">
        <w:rPr>
          <w:b/>
          <w:smallCaps/>
          <w:lang w:eastAsia="ar-SA"/>
        </w:rPr>
        <w:t>9.</w:t>
      </w:r>
      <w:r w:rsidRPr="0092334C">
        <w:rPr>
          <w:b/>
          <w:smallCaps/>
          <w:lang w:eastAsia="ar-SA"/>
        </w:rPr>
        <w:tab/>
        <w:t>Az ajánlat elbírálása</w:t>
      </w:r>
    </w:p>
    <w:p w14:paraId="1D830C4A" w14:textId="77777777" w:rsidR="009A3B7E" w:rsidRPr="0092334C" w:rsidRDefault="009A3B7E" w:rsidP="009A3B7E">
      <w:pPr>
        <w:suppressAutoHyphens/>
        <w:rPr>
          <w:lang w:eastAsia="ar-SA"/>
        </w:rPr>
      </w:pPr>
    </w:p>
    <w:p w14:paraId="477B2DB4" w14:textId="77777777" w:rsidR="009A3B7E" w:rsidRPr="0092334C" w:rsidRDefault="009A3B7E" w:rsidP="009A3B7E">
      <w:pPr>
        <w:tabs>
          <w:tab w:val="left" w:pos="567"/>
        </w:tabs>
        <w:suppressAutoHyphens/>
        <w:autoSpaceDE w:val="0"/>
        <w:autoSpaceDN w:val="0"/>
        <w:adjustRightInd w:val="0"/>
        <w:ind w:left="567" w:hanging="567"/>
        <w:jc w:val="both"/>
        <w:rPr>
          <w:lang w:eastAsia="ar-SA"/>
        </w:rPr>
      </w:pPr>
      <w:r w:rsidRPr="0092334C">
        <w:rPr>
          <w:lang w:eastAsia="ar-SA"/>
        </w:rPr>
        <w:t xml:space="preserve">9.1. </w:t>
      </w:r>
      <w:r w:rsidRPr="0092334C">
        <w:rPr>
          <w:lang w:eastAsia="ar-SA"/>
        </w:rPr>
        <w:tab/>
        <w:t>Ajánlatkérő</w:t>
      </w:r>
      <w:r>
        <w:rPr>
          <w:lang w:eastAsia="ar-SA"/>
        </w:rPr>
        <w:t xml:space="preserve"> az ajánlatok elbírálását két szakaszban végzi: először</w:t>
      </w:r>
      <w:r w:rsidRPr="0092334C">
        <w:rPr>
          <w:lang w:eastAsia="ar-SA"/>
        </w:rPr>
        <w:t xml:space="preserve"> a Kbt. 69. § (1) bekezdése alapján az ajánlatok elbírálása során az megvizsgálja, hogy az ajánlatok megfelelnek-e a közbeszerzési dokumentumokban, valamint a jogszabályokban meghatározott feltételeknek.</w:t>
      </w:r>
    </w:p>
    <w:p w14:paraId="5B951C6B" w14:textId="77777777" w:rsidR="009A3B7E" w:rsidRPr="0092334C" w:rsidRDefault="009A3B7E" w:rsidP="009A3B7E">
      <w:pPr>
        <w:suppressAutoHyphens/>
        <w:autoSpaceDE w:val="0"/>
        <w:autoSpaceDN w:val="0"/>
        <w:adjustRightInd w:val="0"/>
        <w:ind w:left="567"/>
        <w:jc w:val="both"/>
        <w:rPr>
          <w:lang w:eastAsia="ar-SA"/>
        </w:rPr>
      </w:pPr>
      <w:r w:rsidRPr="0092334C">
        <w:rPr>
          <w:lang w:eastAsia="ar-SA"/>
        </w:rPr>
        <w:t xml:space="preserve">Az ajánlatkérő megállapítja, hogy mely ajánlat érvénytelen, és hogy van-e olyan gazdasági szereplő, akit az eljárásból ki kell zárni. </w:t>
      </w:r>
    </w:p>
    <w:p w14:paraId="02702066" w14:textId="77777777" w:rsidR="009A3B7E" w:rsidRPr="0092334C" w:rsidRDefault="009A3B7E" w:rsidP="009A3B7E">
      <w:pPr>
        <w:suppressAutoHyphens/>
        <w:autoSpaceDE w:val="0"/>
        <w:autoSpaceDN w:val="0"/>
        <w:adjustRightInd w:val="0"/>
        <w:jc w:val="both"/>
        <w:rPr>
          <w:lang w:eastAsia="ar-SA"/>
        </w:rPr>
      </w:pPr>
    </w:p>
    <w:p w14:paraId="22978F45" w14:textId="77777777" w:rsidR="009A3B7E" w:rsidRPr="0092334C" w:rsidRDefault="009A3B7E" w:rsidP="009A3B7E">
      <w:pPr>
        <w:suppressAutoHyphens/>
        <w:autoSpaceDE w:val="0"/>
        <w:autoSpaceDN w:val="0"/>
        <w:adjustRightInd w:val="0"/>
        <w:ind w:left="567" w:hanging="567"/>
        <w:jc w:val="both"/>
        <w:rPr>
          <w:lang w:eastAsia="ar-SA"/>
        </w:rPr>
      </w:pPr>
      <w:r w:rsidRPr="0092334C">
        <w:rPr>
          <w:lang w:eastAsia="ar-SA"/>
        </w:rPr>
        <w:lastRenderedPageBreak/>
        <w:t xml:space="preserve">9.2. </w:t>
      </w:r>
      <w:r w:rsidRPr="0092334C">
        <w:rPr>
          <w:lang w:eastAsia="ar-SA"/>
        </w:rPr>
        <w:tab/>
        <w:t>Ajánlatkérő csak a fentiek szerint megfelelőnek talált ajánlatokat értékeli az értékelési szempontok szerint.</w:t>
      </w:r>
    </w:p>
    <w:p w14:paraId="2B6015F9" w14:textId="77777777" w:rsidR="009A3B7E" w:rsidRPr="0092334C" w:rsidRDefault="009A3B7E" w:rsidP="009A3B7E">
      <w:pPr>
        <w:suppressAutoHyphens/>
        <w:autoSpaceDE w:val="0"/>
        <w:autoSpaceDN w:val="0"/>
        <w:adjustRightInd w:val="0"/>
        <w:ind w:left="567"/>
        <w:jc w:val="both"/>
        <w:rPr>
          <w:lang w:eastAsia="ar-SA"/>
        </w:rPr>
      </w:pPr>
      <w:r w:rsidRPr="0092334C">
        <w:rPr>
          <w:lang w:eastAsia="ar-SA"/>
        </w:rPr>
        <w:t>Az eljárás eredményéről szóló döntés meghozatalát megelőzően az ajánlatkérő az értékelési szempontokra figyelemmel legkedvezőbbnek tekinthető ajánlattevőt öt munkanapos határidő tűzésével felhívja a kizáró okok, az alkalmassági követelmények, valamint - adott esetben - a 82. § (5) bekezdése szerinti objektív kritériumok tekintetében az eljárást megindító felhívásban előírt igazolások benyújtására. A kapacitásait rendelkezésre bocsátó szervezetnek csak az alkalmassági követelmények tekintetében kell az igazolásokat benyújtani.</w:t>
      </w:r>
    </w:p>
    <w:p w14:paraId="2037BC03" w14:textId="77777777" w:rsidR="009A3B7E" w:rsidRPr="0092334C" w:rsidRDefault="009A3B7E" w:rsidP="009A3B7E">
      <w:pPr>
        <w:suppressAutoHyphens/>
        <w:autoSpaceDE w:val="0"/>
        <w:autoSpaceDN w:val="0"/>
        <w:adjustRightInd w:val="0"/>
        <w:ind w:left="567"/>
        <w:jc w:val="both"/>
        <w:rPr>
          <w:lang w:eastAsia="ar-SA"/>
        </w:rPr>
      </w:pPr>
    </w:p>
    <w:p w14:paraId="15348EAB" w14:textId="77777777" w:rsidR="009A3B7E" w:rsidRPr="0092334C" w:rsidRDefault="009A3B7E" w:rsidP="009A3B7E">
      <w:pPr>
        <w:suppressAutoHyphens/>
        <w:autoSpaceDE w:val="0"/>
        <w:autoSpaceDN w:val="0"/>
        <w:adjustRightInd w:val="0"/>
        <w:ind w:left="567" w:hanging="567"/>
        <w:jc w:val="both"/>
        <w:rPr>
          <w:lang w:eastAsia="ar-SA"/>
        </w:rPr>
      </w:pPr>
      <w:r w:rsidRPr="0092334C">
        <w:rPr>
          <w:lang w:eastAsia="ar-SA"/>
        </w:rPr>
        <w:t>9.3.</w:t>
      </w:r>
      <w:r w:rsidRPr="0092334C">
        <w:rPr>
          <w:lang w:eastAsia="ar-SA"/>
        </w:rPr>
        <w:tab/>
        <w:t xml:space="preserve">Ha az igazolások benyújtására felkért ajánlattevő nem vagy az esetleges hiánypótlást, illetve felvilágosítás kérést követően sem megfelelően nyújtja be az igazolásokat (ideértve azt is, ha az igazolás nem támasztja alá az egységes európai közbeszerzési dokumentumban foglalt nyilatkozat tartalmát, vagy azzal ellentétes), az ajánlatkérő ezen ajánlattevő ajánlatának figyelmen kívül hagyásával az értékelési szempontokra figyelemmel legkedvezőbbnek tekinthető ajánlattevőt hívja fel az igazolások benyújtására. </w:t>
      </w:r>
    </w:p>
    <w:p w14:paraId="1C51E5DA" w14:textId="77777777" w:rsidR="009A3B7E" w:rsidRPr="0092334C" w:rsidRDefault="009A3B7E" w:rsidP="009A3B7E">
      <w:pPr>
        <w:suppressAutoHyphens/>
        <w:autoSpaceDE w:val="0"/>
        <w:autoSpaceDN w:val="0"/>
        <w:adjustRightInd w:val="0"/>
        <w:ind w:left="567" w:hanging="567"/>
        <w:jc w:val="both"/>
        <w:rPr>
          <w:lang w:eastAsia="ar-SA"/>
        </w:rPr>
      </w:pPr>
    </w:p>
    <w:p w14:paraId="0CEBAAB9" w14:textId="77777777" w:rsidR="009A3B7E" w:rsidRPr="0092334C" w:rsidRDefault="009A3B7E" w:rsidP="009A3B7E">
      <w:pPr>
        <w:suppressAutoHyphens/>
        <w:autoSpaceDE w:val="0"/>
        <w:autoSpaceDN w:val="0"/>
        <w:adjustRightInd w:val="0"/>
        <w:ind w:left="567" w:hanging="567"/>
        <w:jc w:val="both"/>
        <w:rPr>
          <w:lang w:eastAsia="ar-SA"/>
        </w:rPr>
      </w:pPr>
      <w:r w:rsidRPr="0092334C">
        <w:rPr>
          <w:lang w:eastAsia="ar-SA"/>
        </w:rPr>
        <w:t xml:space="preserve">9.4. </w:t>
      </w:r>
      <w:r w:rsidRPr="0092334C">
        <w:rPr>
          <w:lang w:eastAsia="ar-SA"/>
        </w:rPr>
        <w:tab/>
        <w:t>Felhívjuk a figyelmet arra, hogy a Kbt. 69. § (6) bekezdés alapján az ajánlatkérő az eljárást lezáró döntés meghozatalát megelőzően dönthet úgy, hogy nemcsak a legkedvezőbb, hanem az értékelési sorrendben azt követő meghatározott számú következő legkedvezőbb ajánlattevőt is felhívja az igazolások benyújtására. (Ezzel a lehetőséggel az ajánlatkérő akkor élhet, ha az értékelés módszerét figyelembe véve valamelyik ajánlat figyelmen kívül hagyása esetén az ajánlattevők egymáshoz viszonyított sorrendje nem változik.)</w:t>
      </w:r>
    </w:p>
    <w:p w14:paraId="48013C78" w14:textId="77777777" w:rsidR="009A3B7E" w:rsidRPr="0092334C" w:rsidRDefault="009A3B7E" w:rsidP="009A3B7E">
      <w:pPr>
        <w:suppressAutoHyphens/>
        <w:autoSpaceDE w:val="0"/>
        <w:autoSpaceDN w:val="0"/>
        <w:adjustRightInd w:val="0"/>
        <w:ind w:left="567" w:hanging="567"/>
        <w:jc w:val="both"/>
        <w:rPr>
          <w:lang w:eastAsia="ar-SA"/>
        </w:rPr>
      </w:pPr>
    </w:p>
    <w:p w14:paraId="3741FE16" w14:textId="2CB3AE3E" w:rsidR="00915ECB" w:rsidRPr="0092334C" w:rsidRDefault="009A3B7E" w:rsidP="007D77DA">
      <w:pPr>
        <w:suppressAutoHyphens/>
        <w:autoSpaceDE w:val="0"/>
        <w:autoSpaceDN w:val="0"/>
        <w:adjustRightInd w:val="0"/>
        <w:ind w:left="567" w:hanging="567"/>
        <w:jc w:val="both"/>
        <w:rPr>
          <w:lang w:eastAsia="ar-SA"/>
        </w:rPr>
      </w:pPr>
      <w:r w:rsidRPr="0092334C">
        <w:rPr>
          <w:lang w:eastAsia="ar-SA"/>
        </w:rPr>
        <w:t xml:space="preserve">9.5. </w:t>
      </w:r>
      <w:r w:rsidRPr="0092334C">
        <w:rPr>
          <w:lang w:eastAsia="ar-SA"/>
        </w:rPr>
        <w:tab/>
        <w:t>Ha az ajánlatkérőnek az ajánlatok bírálata során alapos kétsége merül fel valamely gazdasági szereplő nyilatkozatának valóságtartalmára vonatkozóan, bármikor öt munkanapos határidő tűzésével kérheti az érintett ajánlattevőt, hogy nyújtsa be a Kbt. 69. § (4) bekezdés szerinti igazolásokat.</w:t>
      </w:r>
    </w:p>
    <w:p w14:paraId="6C48D84B" w14:textId="77777777" w:rsidR="00970D81" w:rsidRDefault="00970D81" w:rsidP="00AE4F86">
      <w:pPr>
        <w:keepNext/>
        <w:numPr>
          <w:ilvl w:val="1"/>
          <w:numId w:val="5"/>
        </w:numPr>
        <w:tabs>
          <w:tab w:val="num" w:pos="264"/>
        </w:tabs>
        <w:suppressAutoHyphens/>
        <w:jc w:val="both"/>
        <w:outlineLvl w:val="1"/>
        <w:rPr>
          <w:b/>
          <w:smallCaps/>
          <w:lang w:eastAsia="ar-SA"/>
        </w:rPr>
      </w:pPr>
    </w:p>
    <w:p w14:paraId="419EB2FA" w14:textId="77777777" w:rsidR="00970D81" w:rsidRDefault="00970D81" w:rsidP="00AE4F86">
      <w:pPr>
        <w:keepNext/>
        <w:numPr>
          <w:ilvl w:val="1"/>
          <w:numId w:val="5"/>
        </w:numPr>
        <w:tabs>
          <w:tab w:val="num" w:pos="264"/>
        </w:tabs>
        <w:suppressAutoHyphens/>
        <w:jc w:val="both"/>
        <w:outlineLvl w:val="1"/>
        <w:rPr>
          <w:b/>
          <w:smallCaps/>
          <w:lang w:eastAsia="ar-SA"/>
        </w:rPr>
      </w:pPr>
    </w:p>
    <w:p w14:paraId="3C118056" w14:textId="0E66A3B7" w:rsidR="009A3B7E" w:rsidRPr="0092334C" w:rsidRDefault="00970D81" w:rsidP="00AE4F86">
      <w:pPr>
        <w:keepNext/>
        <w:numPr>
          <w:ilvl w:val="1"/>
          <w:numId w:val="5"/>
        </w:numPr>
        <w:tabs>
          <w:tab w:val="num" w:pos="264"/>
        </w:tabs>
        <w:suppressAutoHyphens/>
        <w:jc w:val="both"/>
        <w:outlineLvl w:val="1"/>
        <w:rPr>
          <w:b/>
          <w:smallCaps/>
          <w:lang w:eastAsia="ar-SA"/>
        </w:rPr>
      </w:pPr>
      <w:r>
        <w:rPr>
          <w:b/>
          <w:smallCaps/>
          <w:lang w:eastAsia="ar-SA"/>
        </w:rPr>
        <w:t>10.</w:t>
      </w:r>
      <w:r>
        <w:rPr>
          <w:b/>
          <w:smallCaps/>
          <w:lang w:eastAsia="ar-SA"/>
        </w:rPr>
        <w:tab/>
        <w:t>Az A</w:t>
      </w:r>
      <w:r w:rsidR="00F146B7">
        <w:rPr>
          <w:b/>
          <w:smallCaps/>
          <w:lang w:eastAsia="ar-SA"/>
        </w:rPr>
        <w:t xml:space="preserve">JÁNLATOK </w:t>
      </w:r>
      <w:r w:rsidR="009A3B7E" w:rsidRPr="0092334C">
        <w:rPr>
          <w:b/>
          <w:smallCaps/>
          <w:lang w:eastAsia="ar-SA"/>
        </w:rPr>
        <w:t>értékelése</w:t>
      </w:r>
    </w:p>
    <w:p w14:paraId="067531B2" w14:textId="77777777" w:rsidR="009A3B7E" w:rsidRPr="0092334C" w:rsidRDefault="009A3B7E" w:rsidP="009A3B7E">
      <w:pPr>
        <w:suppressAutoHyphens/>
        <w:autoSpaceDE w:val="0"/>
        <w:autoSpaceDN w:val="0"/>
        <w:adjustRightInd w:val="0"/>
        <w:ind w:left="567" w:hanging="567"/>
        <w:jc w:val="both"/>
        <w:rPr>
          <w:lang w:eastAsia="ar-SA"/>
        </w:rPr>
      </w:pPr>
    </w:p>
    <w:p w14:paraId="6F835DE7" w14:textId="77777777" w:rsidR="00A31835" w:rsidRDefault="009A3B7E" w:rsidP="00A31835">
      <w:pPr>
        <w:suppressAutoHyphens/>
        <w:autoSpaceDE w:val="0"/>
        <w:autoSpaceDN w:val="0"/>
        <w:adjustRightInd w:val="0"/>
        <w:jc w:val="both"/>
        <w:rPr>
          <w:lang w:eastAsia="ar-SA"/>
        </w:rPr>
      </w:pPr>
      <w:r w:rsidRPr="0092334C">
        <w:rPr>
          <w:lang w:eastAsia="ar-SA"/>
        </w:rPr>
        <w:t xml:space="preserve">Ajánlatkérő a beérkezett ajánlatokat a </w:t>
      </w:r>
      <w:r w:rsidR="00C057D8">
        <w:rPr>
          <w:lang w:eastAsia="ar-SA"/>
        </w:rPr>
        <w:t xml:space="preserve"> Kbt. 76. §</w:t>
      </w:r>
      <w:r w:rsidR="00A31835">
        <w:rPr>
          <w:lang w:eastAsia="ar-SA"/>
        </w:rPr>
        <w:t xml:space="preserve"> (2) bek. c) pontja alpaján értékeli a következők szerint:</w:t>
      </w:r>
    </w:p>
    <w:p w14:paraId="3D91D42A" w14:textId="61566ACA" w:rsidR="00B0314E" w:rsidRDefault="00B0314E" w:rsidP="00B0314E">
      <w:pPr>
        <w:suppressAutoHyphens/>
        <w:autoSpaceDE w:val="0"/>
        <w:autoSpaceDN w:val="0"/>
        <w:adjustRightInd w:val="0"/>
        <w:ind w:left="567" w:hanging="567"/>
        <w:jc w:val="both"/>
        <w:rPr>
          <w:b/>
          <w:lang w:eastAsia="ar-SA"/>
        </w:rPr>
      </w:pPr>
    </w:p>
    <w:p w14:paraId="4B4BBDB2" w14:textId="661C62F5" w:rsidR="00A31835" w:rsidRPr="00E30FEA" w:rsidRDefault="00A31835" w:rsidP="00B0314E">
      <w:pPr>
        <w:suppressAutoHyphens/>
        <w:autoSpaceDE w:val="0"/>
        <w:autoSpaceDN w:val="0"/>
        <w:adjustRightInd w:val="0"/>
        <w:ind w:left="567" w:hanging="567"/>
        <w:jc w:val="both"/>
        <w:rPr>
          <w:b/>
          <w:lang w:eastAsia="ar-SA"/>
        </w:rPr>
      </w:pPr>
      <w:r w:rsidRPr="00E30FEA">
        <w:rPr>
          <w:b/>
          <w:lang w:eastAsia="ar-SA"/>
        </w:rPr>
        <w:t>1. részszempont: Ajánlati ár</w:t>
      </w:r>
      <w:r w:rsidR="001E21D7">
        <w:rPr>
          <w:b/>
          <w:lang w:eastAsia="ar-SA"/>
        </w:rPr>
        <w:t xml:space="preserve">, melynek </w:t>
      </w:r>
      <w:r w:rsidR="001E21D7" w:rsidRPr="001E21D7">
        <w:rPr>
          <w:b/>
          <w:iCs/>
        </w:rPr>
        <w:t>súlyszáma: 70</w:t>
      </w:r>
    </w:p>
    <w:p w14:paraId="79508D73" w14:textId="2A0E2454" w:rsidR="004857DD" w:rsidRDefault="00E30FEA" w:rsidP="00B0314E">
      <w:pPr>
        <w:suppressAutoHyphens/>
        <w:autoSpaceDE w:val="0"/>
        <w:autoSpaceDN w:val="0"/>
        <w:adjustRightInd w:val="0"/>
        <w:ind w:left="567" w:hanging="567"/>
        <w:jc w:val="both"/>
        <w:rPr>
          <w:lang w:eastAsia="ar-SA"/>
        </w:rPr>
      </w:pPr>
      <w:r>
        <w:rPr>
          <w:lang w:eastAsia="ar-SA"/>
        </w:rPr>
        <w:t>Az ajánlati ár</w:t>
      </w:r>
      <w:r w:rsidR="004857DD">
        <w:rPr>
          <w:lang w:eastAsia="ar-SA"/>
        </w:rPr>
        <w:t>at a következőképpen számoljuk ki:</w:t>
      </w:r>
    </w:p>
    <w:p w14:paraId="7D5743D6" w14:textId="77777777" w:rsidR="00276EEC" w:rsidRDefault="00B06961" w:rsidP="00B0314E">
      <w:pPr>
        <w:suppressAutoHyphens/>
        <w:autoSpaceDE w:val="0"/>
        <w:autoSpaceDN w:val="0"/>
        <w:adjustRightInd w:val="0"/>
        <w:ind w:left="567" w:hanging="567"/>
        <w:jc w:val="both"/>
        <w:rPr>
          <w:lang w:eastAsia="ar-SA"/>
        </w:rPr>
      </w:pPr>
      <w:r>
        <w:rPr>
          <w:lang w:eastAsia="ar-SA"/>
        </w:rPr>
        <w:t>Az ajánlattevő által megajánlatott óradíjat szorozzuk a</w:t>
      </w:r>
      <w:r w:rsidR="00276EEC">
        <w:rPr>
          <w:lang w:eastAsia="ar-SA"/>
        </w:rPr>
        <w:t xml:space="preserve"> rendszeres takarításra fordítandó évi</w:t>
      </w:r>
    </w:p>
    <w:p w14:paraId="73C609ED" w14:textId="0FB5A84B" w:rsidR="00B0314E" w:rsidRDefault="00B06961" w:rsidP="00B0314E">
      <w:pPr>
        <w:suppressAutoHyphens/>
        <w:autoSpaceDE w:val="0"/>
        <w:autoSpaceDN w:val="0"/>
        <w:adjustRightInd w:val="0"/>
        <w:ind w:left="567" w:hanging="567"/>
        <w:jc w:val="both"/>
        <w:rPr>
          <w:lang w:eastAsia="ar-SA"/>
        </w:rPr>
      </w:pPr>
      <w:r>
        <w:rPr>
          <w:lang w:eastAsia="ar-SA"/>
        </w:rPr>
        <w:t xml:space="preserve">összes órák számával, azaz 32 </w:t>
      </w:r>
      <w:r w:rsidR="00E30FEA">
        <w:rPr>
          <w:lang w:eastAsia="ar-SA"/>
        </w:rPr>
        <w:t>352</w:t>
      </w:r>
      <w:r w:rsidR="00276EEC">
        <w:rPr>
          <w:lang w:eastAsia="ar-SA"/>
        </w:rPr>
        <w:t xml:space="preserve"> </w:t>
      </w:r>
      <w:r w:rsidR="00E30FEA">
        <w:rPr>
          <w:lang w:eastAsia="ar-SA"/>
        </w:rPr>
        <w:t>órával.</w:t>
      </w:r>
    </w:p>
    <w:p w14:paraId="0CB91885" w14:textId="77777777" w:rsidR="00E30FEA" w:rsidRDefault="00E30FEA" w:rsidP="00B0314E">
      <w:pPr>
        <w:suppressAutoHyphens/>
        <w:autoSpaceDE w:val="0"/>
        <w:autoSpaceDN w:val="0"/>
        <w:adjustRightInd w:val="0"/>
        <w:ind w:left="567" w:hanging="567"/>
        <w:jc w:val="both"/>
        <w:rPr>
          <w:lang w:eastAsia="ar-SA"/>
        </w:rPr>
      </w:pPr>
      <w:r>
        <w:rPr>
          <w:lang w:eastAsia="ar-SA"/>
        </w:rPr>
        <w:t>A szorzathoz hozzáadjuk a Vígszínház és a Pesti Színház évi egyszeri nagytakarítására adott</w:t>
      </w:r>
    </w:p>
    <w:p w14:paraId="7B947B96" w14:textId="7D9C9F8C" w:rsidR="00E30FEA" w:rsidRDefault="00E30FEA" w:rsidP="00B0314E">
      <w:pPr>
        <w:suppressAutoHyphens/>
        <w:autoSpaceDE w:val="0"/>
        <w:autoSpaceDN w:val="0"/>
        <w:adjustRightInd w:val="0"/>
        <w:ind w:left="567" w:hanging="567"/>
        <w:jc w:val="both"/>
        <w:rPr>
          <w:lang w:eastAsia="ar-SA"/>
        </w:rPr>
      </w:pPr>
      <w:r>
        <w:rPr>
          <w:lang w:eastAsia="ar-SA"/>
        </w:rPr>
        <w:t xml:space="preserve">ajánlati árat, és az így kapott összeg képezi az </w:t>
      </w:r>
      <w:r w:rsidR="00276EEC">
        <w:rPr>
          <w:lang w:eastAsia="ar-SA"/>
        </w:rPr>
        <w:t>teljes ajánlati árat.</w:t>
      </w:r>
    </w:p>
    <w:p w14:paraId="73563D38" w14:textId="231B6DDC" w:rsidR="00A06301" w:rsidRDefault="00C057D8" w:rsidP="00C057D8">
      <w:pPr>
        <w:spacing w:before="120" w:after="120"/>
        <w:ind w:right="-2"/>
        <w:jc w:val="both"/>
        <w:rPr>
          <w:iCs/>
        </w:rPr>
      </w:pPr>
      <w:r>
        <w:rPr>
          <w:iCs/>
        </w:rPr>
        <w:t xml:space="preserve"> </w:t>
      </w:r>
    </w:p>
    <w:p w14:paraId="4E77896D" w14:textId="511F3232" w:rsidR="00A06301" w:rsidRPr="001E21D7" w:rsidRDefault="00854A16" w:rsidP="00C057D8">
      <w:pPr>
        <w:spacing w:before="120" w:after="120"/>
        <w:ind w:right="-2"/>
        <w:jc w:val="both"/>
      </w:pPr>
      <w:r w:rsidRPr="001E21D7">
        <w:rPr>
          <w:iCs/>
        </w:rPr>
        <w:t>2. részszempont</w:t>
      </w:r>
      <w:r w:rsidR="001E21D7" w:rsidRPr="001E21D7">
        <w:rPr>
          <w:iCs/>
        </w:rPr>
        <w:t xml:space="preserve"> </w:t>
      </w:r>
      <w:r w:rsidR="001E21D7" w:rsidRPr="001E21D7">
        <w:t>a szerződés teljesítésében részt vevő személyi állomány képzettsége, melynek súlyszáma: 30</w:t>
      </w:r>
    </w:p>
    <w:p w14:paraId="50BE9805" w14:textId="77777777" w:rsidR="00BA19F4" w:rsidRDefault="00BA19F4" w:rsidP="00BC708D"/>
    <w:p w14:paraId="49C3FEAE" w14:textId="64A22AE2" w:rsidR="000C176D" w:rsidRPr="000C176D" w:rsidRDefault="000C176D" w:rsidP="00AE4F86">
      <w:pPr>
        <w:keepNext/>
        <w:numPr>
          <w:ilvl w:val="1"/>
          <w:numId w:val="5"/>
        </w:numPr>
        <w:tabs>
          <w:tab w:val="num" w:pos="264"/>
        </w:tabs>
        <w:suppressAutoHyphens/>
        <w:jc w:val="both"/>
        <w:outlineLvl w:val="1"/>
        <w:rPr>
          <w:b/>
          <w:smallCaps/>
          <w:lang w:eastAsia="ar-SA"/>
        </w:rPr>
      </w:pPr>
      <w:r w:rsidRPr="000C176D">
        <w:rPr>
          <w:b/>
          <w:smallCaps/>
          <w:lang w:eastAsia="ar-SA"/>
        </w:rPr>
        <w:lastRenderedPageBreak/>
        <w:t xml:space="preserve">11. </w:t>
      </w:r>
      <w:r w:rsidRPr="003F1DBB">
        <w:rPr>
          <w:b/>
          <w:bCs/>
          <w:iCs/>
        </w:rPr>
        <w:t>Az ajánlatok értékelési szempontok szerinti tartalmi elemeinek értékelése során adható pontszám:</w:t>
      </w:r>
      <w:r w:rsidRPr="000C176D">
        <w:rPr>
          <w:b/>
          <w:smallCaps/>
          <w:lang w:eastAsia="ar-SA"/>
        </w:rPr>
        <w:t xml:space="preserve"> </w:t>
      </w:r>
    </w:p>
    <w:p w14:paraId="7F0E4853" w14:textId="77777777" w:rsidR="000C176D" w:rsidRDefault="000C176D" w:rsidP="003E3E9F">
      <w:pPr>
        <w:pStyle w:val="Alfejezetcm"/>
      </w:pPr>
      <w:r w:rsidRPr="000C176D">
        <w:t>Valamennyi részszempont esetében az alsópontszám 1. a felsőpontszám 10.</w:t>
      </w:r>
    </w:p>
    <w:p w14:paraId="215CE8CC" w14:textId="77777777" w:rsidR="003F1DBB" w:rsidRDefault="003F1DBB" w:rsidP="003E3E9F">
      <w:pPr>
        <w:pStyle w:val="Alfejezetcm"/>
      </w:pPr>
    </w:p>
    <w:p w14:paraId="2B9E3306" w14:textId="50CF0223" w:rsidR="003F1DBB" w:rsidRPr="003F1DBB" w:rsidRDefault="003F1DBB" w:rsidP="00AE4F86">
      <w:pPr>
        <w:keepNext/>
        <w:numPr>
          <w:ilvl w:val="1"/>
          <w:numId w:val="5"/>
        </w:numPr>
        <w:tabs>
          <w:tab w:val="num" w:pos="264"/>
        </w:tabs>
        <w:suppressAutoHyphens/>
        <w:jc w:val="both"/>
        <w:outlineLvl w:val="1"/>
        <w:rPr>
          <w:b/>
          <w:bCs/>
          <w:iCs/>
        </w:rPr>
      </w:pPr>
      <w:r w:rsidRPr="003F1DBB">
        <w:rPr>
          <w:b/>
          <w:bCs/>
          <w:iCs/>
        </w:rPr>
        <w:t xml:space="preserve">12. A módszer(ek) meghatározása, amellyel a </w:t>
      </w:r>
      <w:r w:rsidR="00F51AAC">
        <w:rPr>
          <w:b/>
          <w:bCs/>
          <w:iCs/>
        </w:rPr>
        <w:t>11.</w:t>
      </w:r>
      <w:r w:rsidRPr="003F1DBB">
        <w:rPr>
          <w:b/>
          <w:bCs/>
          <w:iCs/>
        </w:rPr>
        <w:t xml:space="preserve"> pont szerinti ponthatárok közötti pontszámot megadásra kerül: </w:t>
      </w:r>
    </w:p>
    <w:p w14:paraId="7E4E6A9C" w14:textId="77777777" w:rsidR="003F1DBB" w:rsidRPr="003F1DBB" w:rsidRDefault="003F1DBB" w:rsidP="00AE4F86">
      <w:pPr>
        <w:keepNext/>
        <w:numPr>
          <w:ilvl w:val="1"/>
          <w:numId w:val="5"/>
        </w:numPr>
        <w:tabs>
          <w:tab w:val="num" w:pos="264"/>
        </w:tabs>
        <w:suppressAutoHyphens/>
        <w:jc w:val="both"/>
        <w:outlineLvl w:val="1"/>
        <w:rPr>
          <w:b/>
          <w:smallCaps/>
          <w:lang w:eastAsia="ar-SA"/>
        </w:rPr>
      </w:pPr>
    </w:p>
    <w:p w14:paraId="6F182B4B" w14:textId="77777777" w:rsidR="003F1DBB" w:rsidRDefault="003F1DBB" w:rsidP="003F1DBB">
      <w:pPr>
        <w:spacing w:after="120"/>
        <w:ind w:left="900" w:hanging="900"/>
      </w:pPr>
      <w:r w:rsidRPr="00066BB5">
        <w:t>Az 1. részszempont esetében a fordított arányosítás</w:t>
      </w:r>
      <w:r>
        <w:t xml:space="preserve"> módszerével a következő képlet</w:t>
      </w:r>
    </w:p>
    <w:p w14:paraId="0D41CC58" w14:textId="77777777" w:rsidR="003F1DBB" w:rsidRPr="00066BB5" w:rsidRDefault="003F1DBB" w:rsidP="003F1DBB">
      <w:pPr>
        <w:spacing w:after="120"/>
        <w:ind w:left="900" w:hanging="900"/>
        <w:rPr>
          <w:b/>
          <w:bCs/>
          <w:iCs/>
        </w:rPr>
      </w:pPr>
      <w:r w:rsidRPr="00066BB5">
        <w:t>szerint:</w:t>
      </w:r>
    </w:p>
    <w:p w14:paraId="3048F541" w14:textId="77777777" w:rsidR="003F1DBB" w:rsidRPr="00066BB5" w:rsidRDefault="003F1DBB" w:rsidP="003F1DBB">
      <w:pPr>
        <w:jc w:val="center"/>
        <w:rPr>
          <w:b/>
        </w:rPr>
      </w:pPr>
      <w:r w:rsidRPr="00066BB5">
        <w:rPr>
          <w:b/>
        </w:rPr>
        <w:t>P= Alegjobb /Avizsgált (Pmax-Pmin)+Pmin</w:t>
      </w:r>
    </w:p>
    <w:p w14:paraId="79F59BAC" w14:textId="77777777" w:rsidR="003F1DBB" w:rsidRPr="00066BB5" w:rsidRDefault="003F1DBB" w:rsidP="003F1DBB"/>
    <w:p w14:paraId="5E620640" w14:textId="77777777" w:rsidR="003F1DBB" w:rsidRPr="00066BB5" w:rsidRDefault="003F1DBB" w:rsidP="003F1DBB">
      <w:pPr>
        <w:autoSpaceDE w:val="0"/>
        <w:autoSpaceDN w:val="0"/>
        <w:adjustRightInd w:val="0"/>
        <w:spacing w:after="240"/>
        <w:rPr>
          <w:rFonts w:eastAsia="MS Mincho"/>
          <w:lang w:eastAsia="ja-JP"/>
        </w:rPr>
      </w:pPr>
      <w:r w:rsidRPr="00066BB5">
        <w:rPr>
          <w:rFonts w:eastAsia="MS Mincho"/>
          <w:lang w:eastAsia="ja-JP"/>
        </w:rPr>
        <w:tab/>
        <w:t>ahol: P= pontszám</w:t>
      </w:r>
    </w:p>
    <w:p w14:paraId="7196AD53" w14:textId="77777777" w:rsidR="003F1DBB" w:rsidRPr="00066BB5" w:rsidRDefault="003F1DBB" w:rsidP="003F1DBB">
      <w:pPr>
        <w:autoSpaceDE w:val="0"/>
        <w:autoSpaceDN w:val="0"/>
        <w:adjustRightInd w:val="0"/>
        <w:spacing w:after="240"/>
        <w:rPr>
          <w:rFonts w:eastAsia="MS Mincho"/>
          <w:lang w:eastAsia="ja-JP"/>
        </w:rPr>
      </w:pPr>
      <w:r w:rsidRPr="00066BB5">
        <w:rPr>
          <w:rFonts w:eastAsia="MS Mincho"/>
          <w:position w:val="5"/>
          <w:lang w:eastAsia="ja-JP"/>
        </w:rPr>
        <w:tab/>
        <w:t>P</w:t>
      </w:r>
      <w:r w:rsidRPr="00066BB5">
        <w:rPr>
          <w:rFonts w:eastAsia="MS Mincho"/>
          <w:lang w:eastAsia="ja-JP"/>
        </w:rPr>
        <w:t>max</w:t>
      </w:r>
      <w:r w:rsidRPr="00066BB5">
        <w:rPr>
          <w:rFonts w:eastAsia="MS Mincho"/>
          <w:position w:val="5"/>
          <w:lang w:eastAsia="ja-JP"/>
        </w:rPr>
        <w:t>:</w:t>
      </w:r>
      <w:r w:rsidRPr="00066BB5">
        <w:rPr>
          <w:rFonts w:eastAsia="MS Mincho"/>
          <w:lang w:eastAsia="ja-JP"/>
        </w:rPr>
        <w:t> Pontskála felső határa</w:t>
      </w:r>
    </w:p>
    <w:p w14:paraId="3C842E75" w14:textId="77777777" w:rsidR="003F1DBB" w:rsidRPr="00066BB5" w:rsidRDefault="003F1DBB" w:rsidP="003F1DBB">
      <w:pPr>
        <w:autoSpaceDE w:val="0"/>
        <w:autoSpaceDN w:val="0"/>
        <w:adjustRightInd w:val="0"/>
        <w:spacing w:after="240"/>
        <w:rPr>
          <w:rFonts w:eastAsia="MS Mincho"/>
          <w:position w:val="5"/>
          <w:lang w:eastAsia="ja-JP"/>
        </w:rPr>
      </w:pPr>
      <w:r w:rsidRPr="00066BB5">
        <w:rPr>
          <w:rFonts w:eastAsia="MS Mincho"/>
          <w:position w:val="5"/>
          <w:lang w:eastAsia="ja-JP"/>
        </w:rPr>
        <w:tab/>
        <w:t>P</w:t>
      </w:r>
      <w:r w:rsidRPr="00066BB5">
        <w:rPr>
          <w:rFonts w:eastAsia="MS Mincho"/>
          <w:lang w:eastAsia="ja-JP"/>
        </w:rPr>
        <w:t>min</w:t>
      </w:r>
      <w:r w:rsidRPr="00066BB5">
        <w:rPr>
          <w:rFonts w:eastAsia="MS Mincho"/>
          <w:position w:val="5"/>
          <w:lang w:eastAsia="ja-JP"/>
        </w:rPr>
        <w:t>: Pontskála alsó határa</w:t>
      </w:r>
    </w:p>
    <w:p w14:paraId="35F70829" w14:textId="77777777" w:rsidR="003F1DBB" w:rsidRPr="00066BB5" w:rsidRDefault="003F1DBB" w:rsidP="003F1DBB">
      <w:pPr>
        <w:autoSpaceDE w:val="0"/>
        <w:autoSpaceDN w:val="0"/>
        <w:adjustRightInd w:val="0"/>
        <w:spacing w:after="240"/>
        <w:rPr>
          <w:rFonts w:eastAsia="MS Mincho"/>
          <w:position w:val="5"/>
          <w:lang w:eastAsia="ja-JP"/>
        </w:rPr>
      </w:pPr>
      <w:r w:rsidRPr="00066BB5">
        <w:rPr>
          <w:rFonts w:eastAsia="MS Mincho"/>
          <w:position w:val="5"/>
          <w:lang w:eastAsia="ja-JP"/>
        </w:rPr>
        <w:tab/>
        <w:t>A</w:t>
      </w:r>
      <w:r w:rsidRPr="00066BB5">
        <w:rPr>
          <w:rFonts w:eastAsia="MS Mincho"/>
          <w:lang w:eastAsia="ja-JP"/>
        </w:rPr>
        <w:t>legjobb</w:t>
      </w:r>
      <w:r w:rsidRPr="00066BB5">
        <w:rPr>
          <w:rFonts w:eastAsia="MS Mincho"/>
          <w:position w:val="5"/>
          <w:lang w:eastAsia="ja-JP"/>
        </w:rPr>
        <w:t xml:space="preserve">:A legelőnyösebb tartalmi elem </w:t>
      </w:r>
    </w:p>
    <w:p w14:paraId="6100D593" w14:textId="77777777" w:rsidR="003F1DBB" w:rsidRPr="00066BB5" w:rsidRDefault="003F1DBB" w:rsidP="003F1DBB">
      <w:pPr>
        <w:autoSpaceDE w:val="0"/>
        <w:autoSpaceDN w:val="0"/>
        <w:adjustRightInd w:val="0"/>
        <w:spacing w:after="240"/>
        <w:rPr>
          <w:rFonts w:eastAsia="MS Mincho"/>
          <w:position w:val="5"/>
          <w:lang w:eastAsia="ja-JP"/>
        </w:rPr>
      </w:pPr>
      <w:r w:rsidRPr="00066BB5">
        <w:rPr>
          <w:rFonts w:eastAsia="MS Mincho"/>
          <w:position w:val="5"/>
          <w:lang w:eastAsia="ja-JP"/>
        </w:rPr>
        <w:tab/>
        <w:t>A</w:t>
      </w:r>
      <w:r w:rsidRPr="00066BB5">
        <w:rPr>
          <w:rFonts w:eastAsia="MS Mincho"/>
          <w:lang w:eastAsia="ja-JP"/>
        </w:rPr>
        <w:t>legrosszabb</w:t>
      </w:r>
      <w:r w:rsidRPr="00066BB5">
        <w:rPr>
          <w:rFonts w:eastAsia="MS Mincho"/>
          <w:position w:val="5"/>
          <w:lang w:eastAsia="ja-JP"/>
        </w:rPr>
        <w:t>: A legelőnytelenebb tartalmi elem</w:t>
      </w:r>
    </w:p>
    <w:p w14:paraId="780E4995" w14:textId="77777777" w:rsidR="003F1DBB" w:rsidRPr="00066BB5" w:rsidRDefault="003F1DBB" w:rsidP="003F1DBB">
      <w:pPr>
        <w:autoSpaceDE w:val="0"/>
        <w:autoSpaceDN w:val="0"/>
        <w:adjustRightInd w:val="0"/>
        <w:spacing w:after="240"/>
        <w:rPr>
          <w:rFonts w:eastAsia="MS Mincho"/>
          <w:lang w:eastAsia="ja-JP"/>
        </w:rPr>
      </w:pPr>
      <w:r w:rsidRPr="00066BB5">
        <w:rPr>
          <w:rFonts w:eastAsia="MS Mincho"/>
          <w:position w:val="5"/>
          <w:lang w:eastAsia="ja-JP"/>
        </w:rPr>
        <w:tab/>
        <w:t>A</w:t>
      </w:r>
      <w:r w:rsidRPr="00066BB5">
        <w:rPr>
          <w:rFonts w:eastAsia="MS Mincho"/>
          <w:lang w:eastAsia="ja-JP"/>
        </w:rPr>
        <w:t>vizsgált</w:t>
      </w:r>
      <w:r w:rsidRPr="00066BB5">
        <w:rPr>
          <w:rFonts w:eastAsia="MS Mincho"/>
          <w:position w:val="5"/>
          <w:lang w:eastAsia="ja-JP"/>
        </w:rPr>
        <w:t>: A vizsgált ajánlat tartalmi eleme</w:t>
      </w:r>
    </w:p>
    <w:p w14:paraId="5729C985" w14:textId="77777777" w:rsidR="003F1DBB" w:rsidRDefault="003F1DBB" w:rsidP="003F1DBB">
      <w:pPr>
        <w:autoSpaceDE w:val="0"/>
      </w:pPr>
      <w:r w:rsidRPr="002B1E34">
        <w:t>Az ajánlatkérő a legkedvezőbb tarta</w:t>
      </w:r>
      <w:r>
        <w:t>l</w:t>
      </w:r>
      <w:r w:rsidRPr="002B1E34">
        <w:t xml:space="preserve">mi elemre </w:t>
      </w:r>
      <w:r>
        <w:t>(legalacsonyabb összegű ár) a maximális</w:t>
      </w:r>
    </w:p>
    <w:p w14:paraId="7924DED6" w14:textId="77777777" w:rsidR="003F1DBB" w:rsidRDefault="003F1DBB" w:rsidP="003F1DBB">
      <w:pPr>
        <w:autoSpaceDE w:val="0"/>
      </w:pPr>
      <w:r w:rsidRPr="002B1E34">
        <w:t>pontot (felső ponthatár: 10 pont) adja, a többi a</w:t>
      </w:r>
      <w:r>
        <w:t xml:space="preserve">jánlat azonos tartalmi elemére (ár) pedig a </w:t>
      </w:r>
      <w:r w:rsidRPr="002B1E34">
        <w:t>legkedvezőbb tartalmi elemhez viszonyítva fordítottan arányosan</w:t>
      </w:r>
      <w:r>
        <w:t>, a fenti képlet szerint</w:t>
      </w:r>
    </w:p>
    <w:p w14:paraId="1685AAAF" w14:textId="77777777" w:rsidR="003F1DBB" w:rsidRDefault="003F1DBB" w:rsidP="003F1DBB">
      <w:pPr>
        <w:spacing w:before="120" w:after="120"/>
      </w:pPr>
      <w:r w:rsidRPr="002B1E34">
        <w:t>számolja ki a pontszámokat</w:t>
      </w:r>
    </w:p>
    <w:p w14:paraId="20F1C7A1" w14:textId="770F5396" w:rsidR="003F1DBB" w:rsidRDefault="003F1DBB" w:rsidP="003F1DBB">
      <w:pPr>
        <w:spacing w:after="120"/>
        <w:ind w:left="900" w:hanging="900"/>
      </w:pPr>
      <w:r>
        <w:t>A 2</w:t>
      </w:r>
      <w:r w:rsidRPr="00066BB5">
        <w:t>. részszempont esetében a</w:t>
      </w:r>
      <w:r w:rsidR="00FE55F6">
        <w:t>z</w:t>
      </w:r>
      <w:r w:rsidRPr="00066BB5">
        <w:t xml:space="preserve"> </w:t>
      </w:r>
      <w:r w:rsidR="00F51AAC">
        <w:t>egyenes</w:t>
      </w:r>
      <w:r w:rsidRPr="00066BB5">
        <w:t xml:space="preserve"> arányosítás</w:t>
      </w:r>
      <w:r>
        <w:t xml:space="preserve"> módszerével a következő képlet</w:t>
      </w:r>
    </w:p>
    <w:p w14:paraId="76842CF9" w14:textId="77777777" w:rsidR="003F1DBB" w:rsidRPr="00066BB5" w:rsidRDefault="003F1DBB" w:rsidP="003F1DBB">
      <w:pPr>
        <w:spacing w:after="120"/>
        <w:ind w:left="900" w:hanging="900"/>
        <w:rPr>
          <w:b/>
          <w:bCs/>
          <w:iCs/>
        </w:rPr>
      </w:pPr>
      <w:r w:rsidRPr="00066BB5">
        <w:t>szerint:</w:t>
      </w:r>
    </w:p>
    <w:p w14:paraId="47BE4338" w14:textId="77777777" w:rsidR="003F1DBB" w:rsidRPr="00066BB5" w:rsidRDefault="003F1DBB" w:rsidP="003F1DBB">
      <w:pPr>
        <w:jc w:val="center"/>
        <w:rPr>
          <w:b/>
        </w:rPr>
      </w:pPr>
      <w:r w:rsidRPr="00066BB5">
        <w:rPr>
          <w:b/>
        </w:rPr>
        <w:t xml:space="preserve">P= </w:t>
      </w:r>
      <w:r>
        <w:rPr>
          <w:b/>
        </w:rPr>
        <w:t>Avizsgált /Alegjobb</w:t>
      </w:r>
      <w:r w:rsidRPr="00066BB5">
        <w:rPr>
          <w:b/>
        </w:rPr>
        <w:t xml:space="preserve"> (Pmax-Pmin)+Pmin</w:t>
      </w:r>
    </w:p>
    <w:p w14:paraId="6925916F" w14:textId="77777777" w:rsidR="003F1DBB" w:rsidRPr="00066BB5" w:rsidRDefault="003F1DBB" w:rsidP="003F1DBB"/>
    <w:p w14:paraId="61494436" w14:textId="77777777" w:rsidR="003F1DBB" w:rsidRPr="00066BB5" w:rsidRDefault="003F1DBB" w:rsidP="003F1DBB">
      <w:pPr>
        <w:autoSpaceDE w:val="0"/>
        <w:autoSpaceDN w:val="0"/>
        <w:adjustRightInd w:val="0"/>
        <w:spacing w:after="240"/>
        <w:rPr>
          <w:rFonts w:eastAsia="MS Mincho"/>
          <w:lang w:eastAsia="ja-JP"/>
        </w:rPr>
      </w:pPr>
      <w:r w:rsidRPr="00066BB5">
        <w:rPr>
          <w:rFonts w:eastAsia="MS Mincho"/>
          <w:lang w:eastAsia="ja-JP"/>
        </w:rPr>
        <w:tab/>
        <w:t>ahol: P= pontszám</w:t>
      </w:r>
    </w:p>
    <w:p w14:paraId="52CAB33E" w14:textId="77777777" w:rsidR="003F1DBB" w:rsidRPr="00066BB5" w:rsidRDefault="003F1DBB" w:rsidP="003F1DBB">
      <w:pPr>
        <w:autoSpaceDE w:val="0"/>
        <w:autoSpaceDN w:val="0"/>
        <w:adjustRightInd w:val="0"/>
        <w:spacing w:after="240"/>
        <w:rPr>
          <w:rFonts w:eastAsia="MS Mincho"/>
          <w:lang w:eastAsia="ja-JP"/>
        </w:rPr>
      </w:pPr>
      <w:r w:rsidRPr="00066BB5">
        <w:rPr>
          <w:rFonts w:eastAsia="MS Mincho"/>
          <w:position w:val="5"/>
          <w:lang w:eastAsia="ja-JP"/>
        </w:rPr>
        <w:tab/>
        <w:t>P</w:t>
      </w:r>
      <w:r w:rsidRPr="00066BB5">
        <w:rPr>
          <w:rFonts w:eastAsia="MS Mincho"/>
          <w:lang w:eastAsia="ja-JP"/>
        </w:rPr>
        <w:t>max</w:t>
      </w:r>
      <w:r w:rsidRPr="00066BB5">
        <w:rPr>
          <w:rFonts w:eastAsia="MS Mincho"/>
          <w:position w:val="5"/>
          <w:lang w:eastAsia="ja-JP"/>
        </w:rPr>
        <w:t>:</w:t>
      </w:r>
      <w:r w:rsidRPr="00066BB5">
        <w:rPr>
          <w:rFonts w:eastAsia="MS Mincho"/>
          <w:lang w:eastAsia="ja-JP"/>
        </w:rPr>
        <w:t> Pontskála felső határa</w:t>
      </w:r>
    </w:p>
    <w:p w14:paraId="454B3361" w14:textId="77777777" w:rsidR="003F1DBB" w:rsidRPr="00066BB5" w:rsidRDefault="003F1DBB" w:rsidP="003F1DBB">
      <w:pPr>
        <w:autoSpaceDE w:val="0"/>
        <w:autoSpaceDN w:val="0"/>
        <w:adjustRightInd w:val="0"/>
        <w:spacing w:after="240"/>
        <w:rPr>
          <w:rFonts w:eastAsia="MS Mincho"/>
          <w:position w:val="5"/>
          <w:lang w:eastAsia="ja-JP"/>
        </w:rPr>
      </w:pPr>
      <w:r w:rsidRPr="00066BB5">
        <w:rPr>
          <w:rFonts w:eastAsia="MS Mincho"/>
          <w:position w:val="5"/>
          <w:lang w:eastAsia="ja-JP"/>
        </w:rPr>
        <w:tab/>
        <w:t>P</w:t>
      </w:r>
      <w:r w:rsidRPr="00066BB5">
        <w:rPr>
          <w:rFonts w:eastAsia="MS Mincho"/>
          <w:lang w:eastAsia="ja-JP"/>
        </w:rPr>
        <w:t>min</w:t>
      </w:r>
      <w:r w:rsidRPr="00066BB5">
        <w:rPr>
          <w:rFonts w:eastAsia="MS Mincho"/>
          <w:position w:val="5"/>
          <w:lang w:eastAsia="ja-JP"/>
        </w:rPr>
        <w:t>: Pontskála alsó határa</w:t>
      </w:r>
    </w:p>
    <w:p w14:paraId="70FEF29E" w14:textId="77777777" w:rsidR="003F1DBB" w:rsidRPr="00066BB5" w:rsidRDefault="003F1DBB" w:rsidP="003F1DBB">
      <w:pPr>
        <w:autoSpaceDE w:val="0"/>
        <w:autoSpaceDN w:val="0"/>
        <w:adjustRightInd w:val="0"/>
        <w:spacing w:after="240"/>
        <w:rPr>
          <w:rFonts w:eastAsia="MS Mincho"/>
          <w:position w:val="5"/>
          <w:lang w:eastAsia="ja-JP"/>
        </w:rPr>
      </w:pPr>
      <w:r w:rsidRPr="00066BB5">
        <w:rPr>
          <w:rFonts w:eastAsia="MS Mincho"/>
          <w:position w:val="5"/>
          <w:lang w:eastAsia="ja-JP"/>
        </w:rPr>
        <w:tab/>
        <w:t>A</w:t>
      </w:r>
      <w:r w:rsidRPr="00066BB5">
        <w:rPr>
          <w:rFonts w:eastAsia="MS Mincho"/>
          <w:lang w:eastAsia="ja-JP"/>
        </w:rPr>
        <w:t>legjobb</w:t>
      </w:r>
      <w:r w:rsidRPr="00066BB5">
        <w:rPr>
          <w:rFonts w:eastAsia="MS Mincho"/>
          <w:position w:val="5"/>
          <w:lang w:eastAsia="ja-JP"/>
        </w:rPr>
        <w:t xml:space="preserve">:A legelőnyösebb tartalmi elem </w:t>
      </w:r>
    </w:p>
    <w:p w14:paraId="7FAE8431" w14:textId="77777777" w:rsidR="003F1DBB" w:rsidRPr="00066BB5" w:rsidRDefault="003F1DBB" w:rsidP="003F1DBB">
      <w:pPr>
        <w:autoSpaceDE w:val="0"/>
        <w:autoSpaceDN w:val="0"/>
        <w:adjustRightInd w:val="0"/>
        <w:spacing w:after="240"/>
        <w:rPr>
          <w:rFonts w:eastAsia="MS Mincho"/>
          <w:position w:val="5"/>
          <w:lang w:eastAsia="ja-JP"/>
        </w:rPr>
      </w:pPr>
      <w:r w:rsidRPr="00066BB5">
        <w:rPr>
          <w:rFonts w:eastAsia="MS Mincho"/>
          <w:position w:val="5"/>
          <w:lang w:eastAsia="ja-JP"/>
        </w:rPr>
        <w:tab/>
        <w:t>A</w:t>
      </w:r>
      <w:r w:rsidRPr="00066BB5">
        <w:rPr>
          <w:rFonts w:eastAsia="MS Mincho"/>
          <w:lang w:eastAsia="ja-JP"/>
        </w:rPr>
        <w:t>legrosszabb</w:t>
      </w:r>
      <w:r w:rsidRPr="00066BB5">
        <w:rPr>
          <w:rFonts w:eastAsia="MS Mincho"/>
          <w:position w:val="5"/>
          <w:lang w:eastAsia="ja-JP"/>
        </w:rPr>
        <w:t>: A legelőnytelenebb tartalmi elem</w:t>
      </w:r>
    </w:p>
    <w:p w14:paraId="6512421C" w14:textId="77777777" w:rsidR="003F1DBB" w:rsidRPr="00066BB5" w:rsidRDefault="003F1DBB" w:rsidP="003F1DBB">
      <w:pPr>
        <w:autoSpaceDE w:val="0"/>
        <w:autoSpaceDN w:val="0"/>
        <w:adjustRightInd w:val="0"/>
        <w:spacing w:after="240"/>
        <w:rPr>
          <w:rFonts w:eastAsia="MS Mincho"/>
          <w:lang w:eastAsia="ja-JP"/>
        </w:rPr>
      </w:pPr>
      <w:r w:rsidRPr="00066BB5">
        <w:rPr>
          <w:rFonts w:eastAsia="MS Mincho"/>
          <w:position w:val="5"/>
          <w:lang w:eastAsia="ja-JP"/>
        </w:rPr>
        <w:tab/>
        <w:t>A</w:t>
      </w:r>
      <w:r w:rsidRPr="00066BB5">
        <w:rPr>
          <w:rFonts w:eastAsia="MS Mincho"/>
          <w:lang w:eastAsia="ja-JP"/>
        </w:rPr>
        <w:t>vizsgált</w:t>
      </w:r>
      <w:r w:rsidRPr="00066BB5">
        <w:rPr>
          <w:rFonts w:eastAsia="MS Mincho"/>
          <w:position w:val="5"/>
          <w:lang w:eastAsia="ja-JP"/>
        </w:rPr>
        <w:t>: A vizsgált ajánlat tartalmi eleme</w:t>
      </w:r>
    </w:p>
    <w:p w14:paraId="087F252F" w14:textId="77777777" w:rsidR="003F1DBB" w:rsidRDefault="003F1DBB" w:rsidP="003F1DBB">
      <w:r>
        <w:t xml:space="preserve">Az az ajánlat a legkedvezőbb, melyben a </w:t>
      </w:r>
      <w:r w:rsidRPr="00A47824">
        <w:t>szerződés teljesítésében részt vev</w:t>
      </w:r>
      <w:r>
        <w:t>ő</w:t>
      </w:r>
      <w:r w:rsidRPr="00A47824">
        <w:t xml:space="preserve"> </w:t>
      </w:r>
      <w:r>
        <w:t>és kötelezően előírt</w:t>
      </w:r>
      <w:r w:rsidRPr="00D87AC3">
        <w:t xml:space="preserve"> </w:t>
      </w:r>
      <w:r>
        <w:t>2 fő tisztitás-technológiai szakmunkáson felül a legtöbb tisztitás-technológiai szakmunkás létszámmal rendelkezik az ajánlattevő.</w:t>
      </w:r>
    </w:p>
    <w:p w14:paraId="10C23CF7" w14:textId="77777777" w:rsidR="003F1DBB" w:rsidRPr="00D87AC3" w:rsidRDefault="003F1DBB" w:rsidP="003F1DBB">
      <w:r>
        <w:lastRenderedPageBreak/>
        <w:t>A</w:t>
      </w:r>
      <w:r w:rsidRPr="00D87AC3">
        <w:t xml:space="preserve"> legkedvezőbb tartalmi elemre a maximális pontot adja, a többi ajánlat tartalmi elemére pedig a legkedvezőbb tartalmi elemhez viszonyítva fordítottan arányosan számolja ki a pontszámokat.</w:t>
      </w:r>
    </w:p>
    <w:p w14:paraId="06A98EC0" w14:textId="77777777" w:rsidR="003F1DBB" w:rsidRPr="00AF51E0" w:rsidRDefault="003F1DBB" w:rsidP="003F1DBB">
      <w:pPr>
        <w:tabs>
          <w:tab w:val="left" w:pos="3686"/>
        </w:tabs>
      </w:pPr>
    </w:p>
    <w:p w14:paraId="244D640D" w14:textId="59B0E661" w:rsidR="00530C28" w:rsidRDefault="00530C28" w:rsidP="003F1DBB">
      <w:pPr>
        <w:tabs>
          <w:tab w:val="left" w:pos="3686"/>
        </w:tabs>
      </w:pPr>
      <w:r>
        <w:t>Ajánlatkérő a tejesítésben közreműködő tisztítás-technológiai szakmunkások számánál maximálisan 5 főt vesz figyelembe az értékelésnél.</w:t>
      </w:r>
      <w:r w:rsidR="00475197">
        <w:t xml:space="preserve"> Az öt 5 főt, illetve az ennél </w:t>
      </w:r>
      <w:r w:rsidR="008D2452">
        <w:t xml:space="preserve">több főt tartalmazó ajánlatok esetében a maximális 10 </w:t>
      </w:r>
      <w:r w:rsidR="00475197">
        <w:t>pontot adja.</w:t>
      </w:r>
    </w:p>
    <w:p w14:paraId="1094E096" w14:textId="77777777" w:rsidR="008226C5" w:rsidRDefault="008226C5" w:rsidP="003F1DBB">
      <w:pPr>
        <w:tabs>
          <w:tab w:val="left" w:pos="3686"/>
        </w:tabs>
      </w:pPr>
    </w:p>
    <w:p w14:paraId="31D60603" w14:textId="48041938" w:rsidR="003F1DBB" w:rsidRPr="00AF51E0" w:rsidRDefault="003F1DBB" w:rsidP="003F1DBB">
      <w:pPr>
        <w:tabs>
          <w:tab w:val="left" w:pos="3686"/>
        </w:tabs>
      </w:pPr>
      <w:r w:rsidRPr="00AF51E0">
        <w:t>Ajánlatkérő a szerződés teljesítésében részt vevő s</w:t>
      </w:r>
      <w:r>
        <w:t xml:space="preserve">zemélyi állomány képzettsége </w:t>
      </w:r>
      <w:r w:rsidRPr="00AF51E0">
        <w:t>értékelési szempont esetében az alábbiak szerint ér</w:t>
      </w:r>
      <w:r>
        <w:t>tékeli a beérkezett ajánlatokat:</w:t>
      </w:r>
    </w:p>
    <w:p w14:paraId="7AB165A5" w14:textId="77777777" w:rsidR="003F1DBB" w:rsidRPr="00AF51E0" w:rsidRDefault="003F1DBB" w:rsidP="003F1DBB">
      <w:pPr>
        <w:tabs>
          <w:tab w:val="left" w:pos="3686"/>
        </w:tabs>
      </w:pPr>
    </w:p>
    <w:p w14:paraId="029572DE" w14:textId="1FFD8E9A" w:rsidR="003F1DBB" w:rsidRPr="00AF51E0" w:rsidRDefault="003F1DBB" w:rsidP="003F1DBB">
      <w:pPr>
        <w:tabs>
          <w:tab w:val="left" w:pos="3686"/>
        </w:tabs>
      </w:pPr>
      <w:r w:rsidRPr="00AF51E0">
        <w:t xml:space="preserve">Az </w:t>
      </w:r>
      <w:r>
        <w:t xml:space="preserve">ajánlattevőnek ajánlatában be kell mutatni a teljesítésben résztvevő szakemberek képzettségét, az iskolai </w:t>
      </w:r>
      <w:r w:rsidR="00B171DE">
        <w:t xml:space="preserve">végzettséget igazoló </w:t>
      </w:r>
      <w:r>
        <w:t>dokumentum másolatának a</w:t>
      </w:r>
      <w:r w:rsidRPr="00AF51E0">
        <w:rPr>
          <w:color w:val="000000"/>
        </w:rPr>
        <w:t xml:space="preserve"> csatolásával</w:t>
      </w:r>
      <w:r>
        <w:rPr>
          <w:color w:val="000000"/>
        </w:rPr>
        <w:t>.</w:t>
      </w:r>
    </w:p>
    <w:p w14:paraId="3EA469E1" w14:textId="447EB5FA" w:rsidR="003F1DBB" w:rsidRPr="000C176D" w:rsidRDefault="003F1DBB" w:rsidP="003E3E9F">
      <w:pPr>
        <w:pStyle w:val="Alfejezetcm"/>
      </w:pPr>
    </w:p>
    <w:p w14:paraId="3F714710" w14:textId="3D9218C6" w:rsidR="00B5017B" w:rsidRPr="0092334C" w:rsidRDefault="002676F7" w:rsidP="00AE4F86">
      <w:pPr>
        <w:keepNext/>
        <w:numPr>
          <w:ilvl w:val="1"/>
          <w:numId w:val="5"/>
        </w:numPr>
        <w:tabs>
          <w:tab w:val="num" w:pos="264"/>
        </w:tabs>
        <w:suppressAutoHyphens/>
        <w:jc w:val="both"/>
        <w:outlineLvl w:val="1"/>
        <w:rPr>
          <w:b/>
          <w:smallCaps/>
          <w:lang w:eastAsia="ar-SA"/>
        </w:rPr>
      </w:pPr>
      <w:r>
        <w:rPr>
          <w:b/>
          <w:smallCaps/>
          <w:lang w:eastAsia="ar-SA"/>
        </w:rPr>
        <w:t>1</w:t>
      </w:r>
      <w:r w:rsidR="008226C5">
        <w:rPr>
          <w:b/>
          <w:smallCaps/>
          <w:lang w:eastAsia="ar-SA"/>
        </w:rPr>
        <w:t>3</w:t>
      </w:r>
      <w:r>
        <w:rPr>
          <w:b/>
          <w:smallCaps/>
          <w:lang w:eastAsia="ar-SA"/>
        </w:rPr>
        <w:t>.</w:t>
      </w:r>
      <w:r>
        <w:rPr>
          <w:b/>
          <w:smallCaps/>
          <w:lang w:eastAsia="ar-SA"/>
        </w:rPr>
        <w:tab/>
        <w:t>Egyéb</w:t>
      </w:r>
      <w:r w:rsidR="00B5017B">
        <w:rPr>
          <w:b/>
          <w:smallCaps/>
          <w:lang w:eastAsia="ar-SA"/>
        </w:rPr>
        <w:t xml:space="preserve"> információk:</w:t>
      </w:r>
    </w:p>
    <w:p w14:paraId="0A4B4088" w14:textId="77777777" w:rsidR="00691347" w:rsidRDefault="00691347">
      <w:pPr>
        <w:rPr>
          <w:lang w:eastAsia="ar-SA"/>
        </w:rPr>
      </w:pPr>
    </w:p>
    <w:p w14:paraId="03F753C3" w14:textId="7F24BB76" w:rsidR="00691347" w:rsidRDefault="00691347" w:rsidP="00691347">
      <w:pPr>
        <w:rPr>
          <w:bCs/>
        </w:rPr>
      </w:pPr>
      <w:r>
        <w:rPr>
          <w:bCs/>
        </w:rPr>
        <w:t>1</w:t>
      </w:r>
      <w:r w:rsidRPr="00546837">
        <w:rPr>
          <w:bCs/>
        </w:rPr>
        <w:t>.) Az ajánlatkérő csak az eljárás nyertesével, vagy - az eljárás nyertesének vissza-lépése esetén - az ajánlatok értékelése során a következő legkedvezőbb ajánlatot tevőnek minősített szervezettel (személlyel) kötheti meg a szerződést, amennyiben az összegezésben a második helyezettet is megjelölte.</w:t>
      </w:r>
      <w:r>
        <w:br/>
      </w:r>
      <w:r w:rsidRPr="00546837">
        <w:rPr>
          <w:bCs/>
        </w:rPr>
        <w:t>2.) A jelen ajánlati felhívásban nem szabályozott kérdések vonatkozásában a Kbt. előírásai szerint kell eljárni.</w:t>
      </w:r>
    </w:p>
    <w:p w14:paraId="425515B7" w14:textId="776BB466" w:rsidR="00691347" w:rsidRDefault="00691347" w:rsidP="00691347">
      <w:pPr>
        <w:rPr>
          <w:bCs/>
        </w:rPr>
      </w:pPr>
      <w:r>
        <w:rPr>
          <w:bCs/>
        </w:rPr>
        <w:t>3</w:t>
      </w:r>
      <w:r w:rsidRPr="00546837">
        <w:rPr>
          <w:bCs/>
        </w:rPr>
        <w:t>.) Amennyiben az ajánlati felhívásban szereplő valamelyik határidő nem munkanapra esne, akkor a határidő a következő munkanap, ugyanabban az időpontb</w:t>
      </w:r>
      <w:r>
        <w:rPr>
          <w:bCs/>
        </w:rPr>
        <w:t>an jár le.</w:t>
      </w:r>
    </w:p>
    <w:p w14:paraId="552ED7F5" w14:textId="38D9E6E0" w:rsidR="00691347" w:rsidRDefault="00691347" w:rsidP="00691347">
      <w:pPr>
        <w:rPr>
          <w:color w:val="000000"/>
        </w:rPr>
      </w:pPr>
      <w:r>
        <w:rPr>
          <w:iCs/>
        </w:rPr>
        <w:t>4</w:t>
      </w:r>
      <w:r w:rsidRPr="00546837">
        <w:rPr>
          <w:iCs/>
        </w:rPr>
        <w:t xml:space="preserve">.) </w:t>
      </w:r>
      <w:r w:rsidRPr="00546837">
        <w:rPr>
          <w:color w:val="000000"/>
        </w:rPr>
        <w:t xml:space="preserve">Ahol a Kbt. vagy a törvény felhatalmazása alapján megalkotott külön jogszabály alapján az ajánlatkérő a közbeszerzési eljárás során valamely dokumentum benyújtását írja elő, a dokumentum - ha jogszabály eltérően nem rendelkezik - egyszerű másolatban is benyújtható. </w:t>
      </w:r>
      <w:r>
        <w:rPr>
          <w:bCs/>
        </w:rPr>
        <w:br/>
      </w:r>
      <w:r>
        <w:rPr>
          <w:color w:val="000000"/>
        </w:rPr>
        <w:t>5</w:t>
      </w:r>
      <w:r w:rsidRPr="00546837">
        <w:rPr>
          <w:color w:val="000000"/>
        </w:rPr>
        <w:t>.) Amennyiben az ajánlattevő az ajánlatban - átalakulásra hivatkozással - jogelődje bármely adatát fel kívánja használni, az ajánlathoz csatolnia kell a jogutódlás tényét, körülményeit bizonyító cégiratokat egyszerű másolatban, így különösen a szétválási, kiválási szerződést, átalakulási cégiratokat.</w:t>
      </w:r>
      <w:r>
        <w:rPr>
          <w:bCs/>
        </w:rPr>
        <w:br/>
      </w:r>
      <w:r>
        <w:rPr>
          <w:color w:val="000000"/>
        </w:rPr>
        <w:t>6</w:t>
      </w:r>
      <w:r w:rsidRPr="00546837">
        <w:rPr>
          <w:color w:val="000000"/>
        </w:rPr>
        <w:t>.) A részajánlat tételének kizárása esetén ennek indokai: Ajánlatkérő megvizsgálta a részajánlat tétel lehetőségét és azt nem tartja gazdaságilag ésszerűnek, a szolgáltatás nem osztható oly módon, hogy az</w:t>
      </w:r>
      <w:r w:rsidRPr="00095620">
        <w:rPr>
          <w:color w:val="000000"/>
        </w:rPr>
        <w:t xml:space="preserve"> a közpénzek hatékony felhasználását eredményezné.</w:t>
      </w:r>
    </w:p>
    <w:p w14:paraId="011FC0FA" w14:textId="78955D39" w:rsidR="00691347" w:rsidRDefault="00691347" w:rsidP="00691347">
      <w:pPr>
        <w:rPr>
          <w:bCs/>
        </w:rPr>
      </w:pPr>
      <w:r>
        <w:t>7</w:t>
      </w:r>
      <w:r w:rsidRPr="00546837">
        <w:rPr>
          <w:bCs/>
        </w:rPr>
        <w:t>.) Közös ajánlattétel esetén ajánlatkérő nem követeli meg a gazdasági társaság alapítását, de a nyertes ajánlattevőknek egyetemleges kötelezettséget kell vállalniuk a teljesítésért. Ajánlatban meg kell jelölni, hogy a közös ajánlattevők képviseletében ki jogosult eljárni, és csatolni kell a közös ajánlatot tevők együttműködési megállapodását is. Meg kell határozni az együttműködés kereteit, és a felelősségvállalás szabályait. Ajánlatkérő csak valamennyi ajánlattevő egyetemleges felelősségvállalását tartalmazó közös ajánlatot fogad el. </w:t>
      </w:r>
    </w:p>
    <w:p w14:paraId="0B64E9BB" w14:textId="77777777" w:rsidR="00CC669B" w:rsidRDefault="00CC669B" w:rsidP="00691347">
      <w:pPr>
        <w:rPr>
          <w:bCs/>
        </w:rPr>
      </w:pPr>
    </w:p>
    <w:p w14:paraId="39676980" w14:textId="77777777" w:rsidR="00CC669B" w:rsidRDefault="00CC669B" w:rsidP="00691347">
      <w:pPr>
        <w:rPr>
          <w:bCs/>
        </w:rPr>
      </w:pPr>
    </w:p>
    <w:p w14:paraId="4F4720AD" w14:textId="77777777" w:rsidR="00CC669B" w:rsidRDefault="00CC669B" w:rsidP="00691347">
      <w:pPr>
        <w:rPr>
          <w:bCs/>
        </w:rPr>
      </w:pPr>
    </w:p>
    <w:p w14:paraId="76BD6A21" w14:textId="77777777" w:rsidR="00CC669B" w:rsidRDefault="00CC669B" w:rsidP="00691347">
      <w:pPr>
        <w:rPr>
          <w:bCs/>
        </w:rPr>
      </w:pPr>
    </w:p>
    <w:p w14:paraId="5B9D79A9" w14:textId="77777777" w:rsidR="00CC669B" w:rsidRDefault="00CC669B" w:rsidP="00691347">
      <w:pPr>
        <w:rPr>
          <w:bCs/>
        </w:rPr>
      </w:pPr>
    </w:p>
    <w:p w14:paraId="43512408" w14:textId="77777777" w:rsidR="00CC669B" w:rsidRDefault="00CC669B" w:rsidP="00691347">
      <w:pPr>
        <w:rPr>
          <w:bCs/>
        </w:rPr>
      </w:pPr>
    </w:p>
    <w:p w14:paraId="1AE0265E" w14:textId="77777777" w:rsidR="00CC669B" w:rsidRDefault="00CC669B" w:rsidP="00691347">
      <w:pPr>
        <w:rPr>
          <w:bCs/>
        </w:rPr>
      </w:pPr>
    </w:p>
    <w:p w14:paraId="0EFAFC4F" w14:textId="77777777" w:rsidR="00CC669B" w:rsidRDefault="00CC669B" w:rsidP="00691347">
      <w:pPr>
        <w:rPr>
          <w:bCs/>
        </w:rPr>
      </w:pPr>
    </w:p>
    <w:p w14:paraId="4DAE23D0" w14:textId="77777777" w:rsidR="00CC669B" w:rsidRDefault="00CC669B" w:rsidP="00691347">
      <w:pPr>
        <w:rPr>
          <w:bCs/>
        </w:rPr>
      </w:pPr>
    </w:p>
    <w:p w14:paraId="2CA0B67C" w14:textId="74A6B951" w:rsidR="00415332" w:rsidRDefault="00415332" w:rsidP="008C3D5B">
      <w:pPr>
        <w:jc w:val="center"/>
        <w:rPr>
          <w:b/>
          <w:bCs/>
          <w:sz w:val="32"/>
          <w:szCs w:val="32"/>
        </w:rPr>
      </w:pPr>
      <w:r w:rsidRPr="00415332">
        <w:rPr>
          <w:b/>
          <w:bCs/>
          <w:sz w:val="32"/>
          <w:szCs w:val="32"/>
        </w:rPr>
        <w:t>III. Szerződés-tervezet</w:t>
      </w:r>
    </w:p>
    <w:p w14:paraId="49B02D0C" w14:textId="77777777" w:rsidR="008C3D5B" w:rsidRDefault="008C3D5B" w:rsidP="00691347">
      <w:pPr>
        <w:rPr>
          <w:b/>
          <w:bCs/>
          <w:sz w:val="32"/>
          <w:szCs w:val="32"/>
        </w:rPr>
      </w:pPr>
    </w:p>
    <w:p w14:paraId="1946F3D8" w14:textId="77777777" w:rsidR="008C3D5B" w:rsidRDefault="008C3D5B" w:rsidP="008C3D5B">
      <w:r>
        <w:t>amely létrejött a</w:t>
      </w:r>
    </w:p>
    <w:p w14:paraId="52055D70" w14:textId="63924725" w:rsidR="008C3D5B" w:rsidRDefault="008C3D5B" w:rsidP="008C3D5B">
      <w:r w:rsidRPr="004F66A5">
        <w:rPr>
          <w:bCs/>
        </w:rPr>
        <w:t xml:space="preserve">név: </w:t>
      </w:r>
      <w:r w:rsidRPr="004F66A5">
        <w:rPr>
          <w:bCs/>
        </w:rPr>
        <w:tab/>
      </w:r>
      <w:r w:rsidRPr="004F66A5">
        <w:rPr>
          <w:bCs/>
        </w:rPr>
        <w:tab/>
      </w:r>
      <w:r>
        <w:rPr>
          <w:b/>
          <w:bCs/>
        </w:rPr>
        <w:t>Vígszínház Nonprofit Kft.</w:t>
      </w:r>
      <w:r w:rsidRPr="004F66A5">
        <w:rPr>
          <w:b/>
          <w:bCs/>
        </w:rPr>
        <w:br/>
      </w:r>
      <w:r w:rsidRPr="004F66A5">
        <w:rPr>
          <w:bCs/>
        </w:rPr>
        <w:t>cím:</w:t>
      </w:r>
      <w:r w:rsidRPr="004F66A5">
        <w:rPr>
          <w:bCs/>
        </w:rPr>
        <w:tab/>
      </w:r>
      <w:r>
        <w:rPr>
          <w:b/>
          <w:bCs/>
        </w:rPr>
        <w:tab/>
      </w:r>
      <w:r>
        <w:t>1137 Budapest, Sz</w:t>
      </w:r>
      <w:r w:rsidR="006F1756">
        <w:t>ent István krt. 14.</w:t>
      </w:r>
    </w:p>
    <w:p w14:paraId="32DE85D4" w14:textId="77777777" w:rsidR="008C3D5B" w:rsidRDefault="008C3D5B" w:rsidP="008C3D5B">
      <w:r>
        <w:t xml:space="preserve">adószám: </w:t>
      </w:r>
      <w:r>
        <w:tab/>
      </w:r>
    </w:p>
    <w:p w14:paraId="1DC0DE53" w14:textId="77777777" w:rsidR="008C3D5B" w:rsidRDefault="008C3D5B" w:rsidP="008C3D5B">
      <w:r>
        <w:t xml:space="preserve">cégjegyzékszám: </w:t>
      </w:r>
    </w:p>
    <w:p w14:paraId="0B1DD47F" w14:textId="77777777" w:rsidR="008C3D5B" w:rsidRDefault="008C3D5B" w:rsidP="008C3D5B">
      <w:r>
        <w:t>képviseletében eljár:   Eszenyi Enikő ügyvezető igazgató, továbbiakban mint Megrendelő</w:t>
      </w:r>
    </w:p>
    <w:p w14:paraId="126DC469" w14:textId="77777777" w:rsidR="008C3D5B" w:rsidRDefault="008C3D5B" w:rsidP="008C3D5B"/>
    <w:p w14:paraId="1814B36F" w14:textId="77777777" w:rsidR="008C3D5B" w:rsidRDefault="008C3D5B" w:rsidP="008C3D5B">
      <w:r>
        <w:t xml:space="preserve">és a </w:t>
      </w:r>
    </w:p>
    <w:p w14:paraId="6D346125" w14:textId="77777777" w:rsidR="008C3D5B" w:rsidRDefault="008C3D5B" w:rsidP="008C3D5B"/>
    <w:p w14:paraId="0D7FAEA6" w14:textId="77777777" w:rsidR="008C3D5B" w:rsidRDefault="008C3D5B" w:rsidP="008C3D5B">
      <w:r w:rsidRPr="004F66A5">
        <w:rPr>
          <w:bCs/>
        </w:rPr>
        <w:t xml:space="preserve">név: </w:t>
      </w:r>
      <w:r w:rsidRPr="004F66A5">
        <w:rPr>
          <w:bCs/>
        </w:rPr>
        <w:tab/>
      </w:r>
      <w:r w:rsidRPr="004F66A5">
        <w:rPr>
          <w:bCs/>
        </w:rPr>
        <w:tab/>
      </w:r>
      <w:r>
        <w:rPr>
          <w:b/>
          <w:bCs/>
        </w:rPr>
        <w:t xml:space="preserve"> </w:t>
      </w:r>
      <w:r w:rsidRPr="004F66A5">
        <w:rPr>
          <w:b/>
          <w:bCs/>
        </w:rPr>
        <w:br/>
      </w:r>
      <w:r w:rsidRPr="004F66A5">
        <w:rPr>
          <w:bCs/>
        </w:rPr>
        <w:t>cím:</w:t>
      </w:r>
      <w:r w:rsidRPr="004F66A5">
        <w:rPr>
          <w:bCs/>
        </w:rPr>
        <w:tab/>
      </w:r>
      <w:r>
        <w:rPr>
          <w:b/>
          <w:bCs/>
        </w:rPr>
        <w:tab/>
      </w:r>
      <w:r>
        <w:t xml:space="preserve"> </w:t>
      </w:r>
    </w:p>
    <w:p w14:paraId="765BC07D" w14:textId="77777777" w:rsidR="008C3D5B" w:rsidRDefault="008C3D5B" w:rsidP="008C3D5B">
      <w:r>
        <w:t xml:space="preserve">adószám: </w:t>
      </w:r>
      <w:r>
        <w:tab/>
      </w:r>
    </w:p>
    <w:p w14:paraId="38F45F5E" w14:textId="77777777" w:rsidR="008C3D5B" w:rsidRDefault="008C3D5B" w:rsidP="008C3D5B">
      <w:r>
        <w:t xml:space="preserve">cégjegyzékszám: </w:t>
      </w:r>
    </w:p>
    <w:p w14:paraId="11FB589E" w14:textId="77777777" w:rsidR="008C3D5B" w:rsidRDefault="008C3D5B" w:rsidP="008C3D5B">
      <w:r>
        <w:t>Képviseletében eljár</w:t>
      </w:r>
      <w:r w:rsidRPr="002F1160">
        <w:t>: ……………………….,</w:t>
      </w:r>
      <w:r>
        <w:t xml:space="preserve"> továbbiakban, mint Vállalkozó között </w:t>
      </w:r>
    </w:p>
    <w:p w14:paraId="7283531A" w14:textId="4E96510A" w:rsidR="008C3D5B" w:rsidRDefault="008C3D5B" w:rsidP="008C3D5B">
      <w:r>
        <w:t xml:space="preserve">(a továbbiakban együttesen: </w:t>
      </w:r>
      <w:r>
        <w:rPr>
          <w:b/>
          <w:bCs/>
        </w:rPr>
        <w:t>Felek</w:t>
      </w:r>
      <w:r>
        <w:t xml:space="preserve">) a szerződéskötést követő </w:t>
      </w:r>
      <w:r w:rsidR="00122811">
        <w:t>24</w:t>
      </w:r>
      <w:r>
        <w:t xml:space="preserve"> hónapos időtartamra.</w:t>
      </w:r>
    </w:p>
    <w:p w14:paraId="33180502" w14:textId="77777777" w:rsidR="008C3D5B" w:rsidRPr="002F1160" w:rsidRDefault="008C3D5B" w:rsidP="008C3D5B">
      <w:r w:rsidRPr="002F1160">
        <w:t>az alábbi feltételekkel:</w:t>
      </w:r>
    </w:p>
    <w:p w14:paraId="3B84DB3E" w14:textId="77777777" w:rsidR="008C3D5B" w:rsidRDefault="008C3D5B" w:rsidP="008C3D5B"/>
    <w:p w14:paraId="72DBB83B" w14:textId="77777777" w:rsidR="008C3D5B" w:rsidRDefault="008C3D5B" w:rsidP="008C3D5B"/>
    <w:p w14:paraId="7237A00C" w14:textId="77777777" w:rsidR="008C3D5B" w:rsidRPr="00223A63" w:rsidRDefault="008C3D5B" w:rsidP="008C3D5B">
      <w:pPr>
        <w:rPr>
          <w:b/>
        </w:rPr>
      </w:pPr>
      <w:r w:rsidRPr="00223A63">
        <w:rPr>
          <w:b/>
        </w:rPr>
        <w:t>Előzmény:</w:t>
      </w:r>
    </w:p>
    <w:p w14:paraId="5B03ECDC" w14:textId="77777777" w:rsidR="008C3D5B" w:rsidRPr="007D4DDD" w:rsidRDefault="008C3D5B" w:rsidP="008C3D5B"/>
    <w:p w14:paraId="40A2A18B" w14:textId="09A240DA" w:rsidR="008C3D5B" w:rsidRDefault="008C3D5B" w:rsidP="008C3D5B">
      <w:r w:rsidRPr="00935DDD">
        <w:t xml:space="preserve">Szerződő felek elöljáróban rögzítik, hogy Megrendelő a </w:t>
      </w:r>
      <w:r>
        <w:t xml:space="preserve">jelen szerződés tárgyára a </w:t>
      </w:r>
      <w:r w:rsidRPr="00935DDD">
        <w:t xml:space="preserve">Kbt. </w:t>
      </w:r>
      <w:r w:rsidR="00122811">
        <w:t xml:space="preserve">2 része </w:t>
      </w:r>
      <w:r>
        <w:t xml:space="preserve">szerinti </w:t>
      </w:r>
      <w:r w:rsidRPr="00935DDD">
        <w:t>közbeszerzési eljárást írt ki. Vállalkozó e közbeszerzési eljárás ajánlattevőjeként tett ajánlatot és Vállalkozót az eljárás eredménye alapján Megr</w:t>
      </w:r>
      <w:r>
        <w:t xml:space="preserve">endelő nyertesnek hirdette ki. </w:t>
      </w:r>
    </w:p>
    <w:p w14:paraId="3A1C215F" w14:textId="77777777" w:rsidR="008C3D5B" w:rsidRDefault="008C3D5B" w:rsidP="008C3D5B">
      <w:r w:rsidRPr="00935DDD">
        <w:t>Felek rögzítik továbbá, hogy a közbeszerzési eljárás során keletkezett valamennyi dokumentum elválaszthatatlan részét képezi a jelen szerződésnek, akkor is, ha a dokumentumok nincsen</w:t>
      </w:r>
      <w:r>
        <w:t>ek külön, tételesen felsorolva.</w:t>
      </w:r>
    </w:p>
    <w:p w14:paraId="6439051D" w14:textId="77777777" w:rsidR="008C3D5B" w:rsidRPr="00935DDD" w:rsidRDefault="008C3D5B" w:rsidP="008C3D5B"/>
    <w:p w14:paraId="7A860DF0" w14:textId="77777777" w:rsidR="008C3D5B" w:rsidRPr="002F1160" w:rsidRDefault="008C3D5B" w:rsidP="008C3D5B"/>
    <w:p w14:paraId="03D19951" w14:textId="77777777" w:rsidR="008C3D5B" w:rsidRPr="002F1160" w:rsidRDefault="008C3D5B" w:rsidP="008C3D5B">
      <w:pPr>
        <w:rPr>
          <w:b/>
          <w:bCs/>
        </w:rPr>
      </w:pPr>
      <w:r w:rsidRPr="002F1160">
        <w:rPr>
          <w:b/>
          <w:bCs/>
        </w:rPr>
        <w:t>1.)</w:t>
      </w:r>
      <w:r w:rsidRPr="002F1160">
        <w:rPr>
          <w:b/>
          <w:bCs/>
        </w:rPr>
        <w:tab/>
        <w:t>Szerződés tárgya:</w:t>
      </w:r>
    </w:p>
    <w:p w14:paraId="1AF365E9" w14:textId="77777777" w:rsidR="008C3D5B" w:rsidRPr="002F1160" w:rsidRDefault="008C3D5B" w:rsidP="008C3D5B">
      <w:r w:rsidRPr="002F1160">
        <w:t xml:space="preserve">Megrendelő megrendeli, Vállalkozó elvégzi a </w:t>
      </w:r>
      <w:r>
        <w:t>Vígszínház Nonprofit Kft.</w:t>
      </w:r>
      <w:r w:rsidRPr="002F1160">
        <w:t xml:space="preserve"> </w:t>
      </w:r>
      <w:r>
        <w:t xml:space="preserve">helyiségeinek </w:t>
      </w:r>
      <w:r w:rsidRPr="002F1160">
        <w:t xml:space="preserve">rendszeres illetve </w:t>
      </w:r>
      <w:r>
        <w:t>évi egyszeri</w:t>
      </w:r>
      <w:r w:rsidRPr="002F1160">
        <w:t xml:space="preserve"> nagytakarítási munkáit</w:t>
      </w:r>
      <w:r>
        <w:t xml:space="preserve"> </w:t>
      </w:r>
      <w:r w:rsidRPr="002F1160">
        <w:t>az alábbiakban részletezett műszaki tartalommal</w:t>
      </w:r>
    </w:p>
    <w:p w14:paraId="069958F1" w14:textId="77777777" w:rsidR="008C3D5B" w:rsidRPr="002F1160" w:rsidRDefault="008C3D5B" w:rsidP="008C3D5B"/>
    <w:p w14:paraId="43F5B8FE" w14:textId="77777777" w:rsidR="008C3D5B" w:rsidRPr="002F1160" w:rsidRDefault="008C3D5B" w:rsidP="008C3D5B">
      <w:pPr>
        <w:rPr>
          <w:b/>
          <w:bCs/>
        </w:rPr>
      </w:pPr>
      <w:r w:rsidRPr="002F1160">
        <w:t>2</w:t>
      </w:r>
      <w:r w:rsidRPr="002F1160">
        <w:rPr>
          <w:b/>
          <w:bCs/>
        </w:rPr>
        <w:t>.)</w:t>
      </w:r>
      <w:r w:rsidRPr="002F1160">
        <w:rPr>
          <w:b/>
          <w:bCs/>
        </w:rPr>
        <w:tab/>
        <w:t>Szerződés műszaki tartalma:</w:t>
      </w:r>
    </w:p>
    <w:p w14:paraId="44C6BEE4" w14:textId="77777777" w:rsidR="008C3D5B" w:rsidRPr="002F1160" w:rsidRDefault="008C3D5B" w:rsidP="008C3D5B">
      <w:r w:rsidRPr="002F1160">
        <w:t>A szerződés részletes műszaki tartalmát a jelen szerződéshez tartozó közbeszerzési ajánlatkérési dokumentációban található „KÖZBESZERZÉSI MŰSZAKI LEÍRÁS” tartalmazza.</w:t>
      </w:r>
    </w:p>
    <w:p w14:paraId="179609C5" w14:textId="77777777" w:rsidR="008C3D5B" w:rsidRDefault="008C3D5B" w:rsidP="008C3D5B">
      <w:r w:rsidRPr="002F1160">
        <w:t>A munkavégzés során észlelt műszaki problémákat a Vállalkozó a Gondnokság felé jelzi.</w:t>
      </w:r>
    </w:p>
    <w:p w14:paraId="72019558" w14:textId="77777777" w:rsidR="008C3D5B" w:rsidRPr="002F1160" w:rsidRDefault="008C3D5B" w:rsidP="008C3D5B"/>
    <w:p w14:paraId="41CB3573" w14:textId="77777777" w:rsidR="008C3D5B" w:rsidRDefault="008C3D5B" w:rsidP="008C3D5B">
      <w:pPr>
        <w:rPr>
          <w:b/>
        </w:rPr>
      </w:pPr>
      <w:r>
        <w:rPr>
          <w:b/>
          <w:bCs/>
        </w:rPr>
        <w:t>3.) Vállalkozói</w:t>
      </w:r>
      <w:r w:rsidRPr="002F1160">
        <w:rPr>
          <w:b/>
          <w:bCs/>
        </w:rPr>
        <w:t xml:space="preserve"> díj:</w:t>
      </w:r>
      <w:r w:rsidRPr="002F1160">
        <w:rPr>
          <w:b/>
          <w:bCs/>
        </w:rPr>
        <w:br/>
      </w:r>
      <w:r w:rsidRPr="002F1160">
        <w:t>Felek megállapodnak, hogy a munkák vállalási díja</w:t>
      </w:r>
    </w:p>
    <w:p w14:paraId="2BCE4695" w14:textId="016AC910" w:rsidR="008C3D5B" w:rsidRDefault="008C3D5B" w:rsidP="008C3D5B">
      <w:pPr>
        <w:rPr>
          <w:b/>
          <w:bCs/>
        </w:rPr>
      </w:pPr>
      <w:r w:rsidRPr="002F1160">
        <w:rPr>
          <w:b/>
        </w:rPr>
        <w:t>rendszeres takarítás óradíja</w:t>
      </w:r>
      <w:r w:rsidRPr="002F1160">
        <w:t>:</w:t>
      </w:r>
      <w:r>
        <w:tab/>
      </w:r>
      <w:r>
        <w:tab/>
      </w:r>
      <w:r>
        <w:tab/>
      </w:r>
      <w:r w:rsidR="000237E2">
        <w:tab/>
      </w:r>
      <w:r w:rsidR="00BF559D">
        <w:t>……..…….</w:t>
      </w:r>
      <w:r w:rsidR="000237E2">
        <w:rPr>
          <w:b/>
          <w:bCs/>
        </w:rPr>
        <w:t xml:space="preserve"> …</w:t>
      </w:r>
      <w:r>
        <w:rPr>
          <w:b/>
          <w:bCs/>
        </w:rPr>
        <w:t xml:space="preserve">Ft /óra+ </w:t>
      </w:r>
      <w:r w:rsidRPr="002F1160">
        <w:rPr>
          <w:b/>
          <w:bCs/>
        </w:rPr>
        <w:t xml:space="preserve"> ÁFA, </w:t>
      </w:r>
    </w:p>
    <w:p w14:paraId="237698C0" w14:textId="6629C000" w:rsidR="008C3D5B" w:rsidRPr="002F1160" w:rsidRDefault="008C3D5B" w:rsidP="008C3D5B">
      <w:r w:rsidRPr="002F1160">
        <w:rPr>
          <w:bCs/>
        </w:rPr>
        <w:t>azaz:…………</w:t>
      </w:r>
      <w:r>
        <w:rPr>
          <w:bCs/>
        </w:rPr>
        <w:t xml:space="preserve">…………………………………       </w:t>
      </w:r>
      <w:r w:rsidR="000237E2">
        <w:rPr>
          <w:bCs/>
        </w:rPr>
        <w:tab/>
      </w:r>
      <w:r w:rsidR="000237E2">
        <w:rPr>
          <w:bCs/>
        </w:rPr>
        <w:tab/>
      </w:r>
      <w:r>
        <w:rPr>
          <w:bCs/>
        </w:rPr>
        <w:t>…</w:t>
      </w:r>
      <w:r w:rsidR="00BF559D">
        <w:rPr>
          <w:bCs/>
        </w:rPr>
        <w:t>..</w:t>
      </w:r>
      <w:r w:rsidRPr="002F1160">
        <w:rPr>
          <w:bCs/>
        </w:rPr>
        <w:t>………</w:t>
      </w:r>
      <w:r w:rsidR="00BF559D">
        <w:rPr>
          <w:bCs/>
        </w:rPr>
        <w:t>..</w:t>
      </w:r>
      <w:r w:rsidRPr="002F1160">
        <w:rPr>
          <w:bCs/>
        </w:rPr>
        <w:t>…Ft</w:t>
      </w:r>
      <w:r>
        <w:rPr>
          <w:bCs/>
        </w:rPr>
        <w:t>/óra</w:t>
      </w:r>
      <w:r w:rsidRPr="002F1160">
        <w:rPr>
          <w:bCs/>
        </w:rPr>
        <w:t xml:space="preserve"> + ÁFA</w:t>
      </w:r>
    </w:p>
    <w:p w14:paraId="17CEB054" w14:textId="6B58CCE5" w:rsidR="008C3D5B" w:rsidRDefault="008C3D5B" w:rsidP="008C3D5B">
      <w:r>
        <w:rPr>
          <w:b/>
        </w:rPr>
        <w:t xml:space="preserve">Vígszínház </w:t>
      </w:r>
      <w:r w:rsidRPr="002F1160">
        <w:rPr>
          <w:b/>
        </w:rPr>
        <w:t xml:space="preserve">évi </w:t>
      </w:r>
      <w:r w:rsidRPr="007C3EF1">
        <w:rPr>
          <w:b/>
        </w:rPr>
        <w:t>egyszeri</w:t>
      </w:r>
      <w:r w:rsidRPr="002F1160">
        <w:rPr>
          <w:b/>
        </w:rPr>
        <w:t xml:space="preserve"> </w:t>
      </w:r>
      <w:r>
        <w:rPr>
          <w:b/>
        </w:rPr>
        <w:t>nagy</w:t>
      </w:r>
      <w:r w:rsidRPr="002F1160">
        <w:rPr>
          <w:b/>
        </w:rPr>
        <w:t>takarítás egyösszegű díja</w:t>
      </w:r>
      <w:r w:rsidRPr="002F1160">
        <w:t xml:space="preserve">: </w:t>
      </w:r>
      <w:r w:rsidR="00BF559D">
        <w:rPr>
          <w:b/>
          <w:bCs/>
        </w:rPr>
        <w:t>...</w:t>
      </w:r>
      <w:r w:rsidR="000237E2">
        <w:rPr>
          <w:b/>
          <w:bCs/>
        </w:rPr>
        <w:t>.......................</w:t>
      </w:r>
      <w:r>
        <w:rPr>
          <w:b/>
          <w:bCs/>
        </w:rPr>
        <w:t>Ft/alkalom +</w:t>
      </w:r>
      <w:r w:rsidRPr="002F1160">
        <w:rPr>
          <w:b/>
          <w:bCs/>
        </w:rPr>
        <w:t xml:space="preserve"> ÁFA</w:t>
      </w:r>
      <w:r w:rsidRPr="002F1160">
        <w:br/>
        <w:t xml:space="preserve">azaz: </w:t>
      </w:r>
      <w:r>
        <w:t>…………………………………………………….…</w:t>
      </w:r>
      <w:r w:rsidR="00BF559D">
        <w:t>…</w:t>
      </w:r>
      <w:r>
        <w:t>…</w:t>
      </w:r>
      <w:r w:rsidR="000237E2">
        <w:t>………</w:t>
      </w:r>
      <w:r>
        <w:t>…..</w:t>
      </w:r>
      <w:r w:rsidRPr="002F1160">
        <w:t>Ft</w:t>
      </w:r>
      <w:r>
        <w:rPr>
          <w:b/>
          <w:bCs/>
        </w:rPr>
        <w:t>/alkalom</w:t>
      </w:r>
      <w:r w:rsidRPr="002F1160">
        <w:t xml:space="preserve"> + ÁFA</w:t>
      </w:r>
    </w:p>
    <w:p w14:paraId="6F4F514B" w14:textId="326E9CB3" w:rsidR="008C3D5B" w:rsidRPr="002F1160" w:rsidRDefault="008C3D5B" w:rsidP="008C3D5B">
      <w:pPr>
        <w:rPr>
          <w:b/>
        </w:rPr>
      </w:pPr>
      <w:r>
        <w:rPr>
          <w:b/>
        </w:rPr>
        <w:t xml:space="preserve">Pesti Színház </w:t>
      </w:r>
      <w:r w:rsidRPr="002F1160">
        <w:rPr>
          <w:b/>
        </w:rPr>
        <w:t xml:space="preserve"> évi </w:t>
      </w:r>
      <w:r w:rsidRPr="007C3EF1">
        <w:rPr>
          <w:b/>
        </w:rPr>
        <w:t>egyszeri</w:t>
      </w:r>
      <w:r w:rsidRPr="002F1160">
        <w:rPr>
          <w:b/>
        </w:rPr>
        <w:t xml:space="preserve"> </w:t>
      </w:r>
      <w:r>
        <w:rPr>
          <w:b/>
        </w:rPr>
        <w:t>nagy</w:t>
      </w:r>
      <w:r w:rsidR="00BF559D">
        <w:rPr>
          <w:b/>
        </w:rPr>
        <w:t>takarítás egyösszegű dí</w:t>
      </w:r>
      <w:r w:rsidR="000237E2">
        <w:rPr>
          <w:b/>
        </w:rPr>
        <w:t>ja</w:t>
      </w:r>
      <w:r w:rsidRPr="002F1160">
        <w:rPr>
          <w:b/>
        </w:rPr>
        <w:t>…</w:t>
      </w:r>
      <w:r w:rsidR="000237E2">
        <w:rPr>
          <w:b/>
        </w:rPr>
        <w:t>……</w:t>
      </w:r>
      <w:r>
        <w:rPr>
          <w:b/>
        </w:rPr>
        <w:t>…..</w:t>
      </w:r>
      <w:r w:rsidRPr="002F1160">
        <w:rPr>
          <w:b/>
        </w:rPr>
        <w:t>…..Ft</w:t>
      </w:r>
      <w:r>
        <w:rPr>
          <w:b/>
        </w:rPr>
        <w:t>/hó</w:t>
      </w:r>
      <w:r w:rsidRPr="002F1160">
        <w:rPr>
          <w:b/>
        </w:rPr>
        <w:t xml:space="preserve"> + ÁFA/hó</w:t>
      </w:r>
    </w:p>
    <w:p w14:paraId="50EE8EB9" w14:textId="3CF1594E" w:rsidR="008C3D5B" w:rsidRDefault="008C3D5B" w:rsidP="008C3D5B">
      <w:r>
        <w:t>azaz: ……………………………</w:t>
      </w:r>
      <w:r w:rsidR="000237E2">
        <w:t>………………………………     ……</w:t>
      </w:r>
      <w:r>
        <w:t>…..Ft/hó + ÁFA</w:t>
      </w:r>
    </w:p>
    <w:p w14:paraId="7876C541" w14:textId="77777777" w:rsidR="008C3D5B" w:rsidRDefault="008C3D5B" w:rsidP="008C3D5B">
      <w:r>
        <w:t>A szolgáltatás összegét, leigazolt teljesítés alapján kiállított számla kézhezvételét követő  30 napon belül, átutalással egyenlíti ki Megrendelő, összhangban a Kbt. 135. § (1) és (5) – (6) bekezdésében és a Ptk. 6:130.§ (1)  és (2) bekezdésében  foglaltakkal.</w:t>
      </w:r>
      <w:r>
        <w:br/>
      </w:r>
    </w:p>
    <w:p w14:paraId="7F7A5974" w14:textId="77777777" w:rsidR="008C3D5B" w:rsidRPr="004C66DF" w:rsidRDefault="008C3D5B" w:rsidP="008C3D5B">
      <w:pPr>
        <w:pStyle w:val="Szvegtrzsbehzssal"/>
        <w:ind w:left="0"/>
      </w:pPr>
      <w:r>
        <w:lastRenderedPageBreak/>
        <w:t>A rendszeres takarítás óradíja havonta, a teljesítés igazolását követően 5 napon belül kerül kiszámlázásra..</w:t>
      </w:r>
    </w:p>
    <w:p w14:paraId="13C6A750" w14:textId="77777777" w:rsidR="008C3D5B" w:rsidRDefault="008C3D5B" w:rsidP="008C3D5B">
      <w:pPr>
        <w:rPr>
          <w:b/>
          <w:bCs/>
          <w:lang w:val="de-DE"/>
        </w:rPr>
      </w:pPr>
    </w:p>
    <w:p w14:paraId="470D5864" w14:textId="77777777" w:rsidR="008C3D5B" w:rsidRPr="00AC2A14" w:rsidRDefault="008C3D5B" w:rsidP="008C3D5B">
      <w:pPr>
        <w:rPr>
          <w:b/>
          <w:bCs/>
        </w:rPr>
      </w:pPr>
      <w:r>
        <w:rPr>
          <w:b/>
          <w:bCs/>
          <w:lang w:val="de-DE"/>
        </w:rPr>
        <w:t xml:space="preserve">4.) </w:t>
      </w:r>
      <w:r w:rsidRPr="00AC2A14">
        <w:rPr>
          <w:b/>
          <w:bCs/>
        </w:rPr>
        <w:t>Kártérítés, szerződésszegés:</w:t>
      </w:r>
    </w:p>
    <w:p w14:paraId="6604D43C" w14:textId="77777777" w:rsidR="008C3D5B" w:rsidRPr="00AC2A14" w:rsidRDefault="008C3D5B" w:rsidP="008C3D5B"/>
    <w:p w14:paraId="624EEED1" w14:textId="77777777" w:rsidR="008C3D5B" w:rsidRDefault="008C3D5B" w:rsidP="008C3D5B">
      <w:r>
        <w:t>4.1.) Vállalkozó vállalja, hogy a szerződés aláírásával egy időben  - saját választása szerint az alábbi módok egyikén – a nettó vállalkozói díj 5 % -nak megfelelő összegű teljesítési biztosíték nyújt:</w:t>
      </w:r>
    </w:p>
    <w:p w14:paraId="092CACC8" w14:textId="77777777" w:rsidR="008C3D5B" w:rsidRDefault="008C3D5B" w:rsidP="008C3D5B"/>
    <w:p w14:paraId="11ED3ADE" w14:textId="77777777" w:rsidR="008C3D5B" w:rsidRDefault="008C3D5B" w:rsidP="00AE4F86">
      <w:pPr>
        <w:pStyle w:val="Szvegtrzs3"/>
        <w:numPr>
          <w:ilvl w:val="0"/>
          <w:numId w:val="28"/>
        </w:numPr>
        <w:rPr>
          <w:sz w:val="24"/>
          <w:szCs w:val="24"/>
        </w:rPr>
      </w:pPr>
      <w:r w:rsidRPr="00BD7E82">
        <w:rPr>
          <w:sz w:val="24"/>
          <w:szCs w:val="24"/>
        </w:rPr>
        <w:t xml:space="preserve">az előírt pénzösszegnek az ajánlatkérőként szerződő fél fizetési számlájára történő </w:t>
      </w:r>
      <w:r>
        <w:rPr>
          <w:sz w:val="24"/>
          <w:szCs w:val="24"/>
        </w:rPr>
        <w:tab/>
      </w:r>
      <w:r w:rsidRPr="00BD7E82">
        <w:rPr>
          <w:sz w:val="24"/>
          <w:szCs w:val="24"/>
        </w:rPr>
        <w:t>befizetéssel</w:t>
      </w:r>
      <w:r>
        <w:rPr>
          <w:sz w:val="24"/>
          <w:szCs w:val="24"/>
        </w:rPr>
        <w:t>, átutalással</w:t>
      </w:r>
      <w:r w:rsidRPr="00BD7E82">
        <w:rPr>
          <w:sz w:val="24"/>
          <w:szCs w:val="24"/>
        </w:rPr>
        <w:t xml:space="preserve"> </w:t>
      </w:r>
      <w:r>
        <w:rPr>
          <w:sz w:val="24"/>
          <w:szCs w:val="24"/>
        </w:rPr>
        <w:t xml:space="preserve"> (óvadék)</w:t>
      </w:r>
    </w:p>
    <w:p w14:paraId="54F811B1" w14:textId="77777777" w:rsidR="008C3D5B" w:rsidRPr="002A2421" w:rsidRDefault="008C3D5B" w:rsidP="00AE4F86">
      <w:pPr>
        <w:pStyle w:val="Szvegtrzs3"/>
        <w:numPr>
          <w:ilvl w:val="0"/>
          <w:numId w:val="28"/>
        </w:numPr>
        <w:rPr>
          <w:sz w:val="24"/>
          <w:szCs w:val="24"/>
        </w:rPr>
      </w:pPr>
      <w:r w:rsidRPr="002A2421">
        <w:rPr>
          <w:sz w:val="24"/>
          <w:szCs w:val="24"/>
        </w:rPr>
        <w:t xml:space="preserve">pénzügyi intézmény vagy biztosító által vállalt garancia </w:t>
      </w:r>
      <w:r>
        <w:rPr>
          <w:sz w:val="24"/>
          <w:szCs w:val="24"/>
        </w:rPr>
        <w:t xml:space="preserve">vagy készfizető kezesség </w:t>
      </w:r>
      <w:r>
        <w:rPr>
          <w:sz w:val="24"/>
          <w:szCs w:val="24"/>
        </w:rPr>
        <w:tab/>
      </w:r>
      <w:r w:rsidRPr="002A2421">
        <w:rPr>
          <w:sz w:val="24"/>
          <w:szCs w:val="24"/>
        </w:rPr>
        <w:t>biztosításával*</w:t>
      </w:r>
    </w:p>
    <w:p w14:paraId="4BCB923C" w14:textId="77777777" w:rsidR="008C3D5B" w:rsidRDefault="008C3D5B" w:rsidP="008C3D5B">
      <w:pPr>
        <w:pStyle w:val="Szvegtrzs3"/>
        <w:rPr>
          <w:sz w:val="24"/>
          <w:szCs w:val="24"/>
        </w:rPr>
      </w:pPr>
      <w:r w:rsidRPr="00BD7E82">
        <w:rPr>
          <w:sz w:val="24"/>
          <w:szCs w:val="24"/>
        </w:rPr>
        <w:t xml:space="preserve">c.) biztosítási szerződés alapján kiállított - készfizető kezességvállalást tartalmazó </w:t>
      </w:r>
      <w:r>
        <w:rPr>
          <w:sz w:val="24"/>
          <w:szCs w:val="24"/>
        </w:rPr>
        <w:t>–</w:t>
      </w:r>
      <w:r w:rsidRPr="00BD7E82">
        <w:rPr>
          <w:sz w:val="24"/>
          <w:szCs w:val="24"/>
        </w:rPr>
        <w:t xml:space="preserve"> </w:t>
      </w:r>
      <w:r>
        <w:rPr>
          <w:sz w:val="24"/>
          <w:szCs w:val="24"/>
        </w:rPr>
        <w:t xml:space="preserve">     </w:t>
      </w:r>
      <w:r>
        <w:rPr>
          <w:sz w:val="24"/>
          <w:szCs w:val="24"/>
        </w:rPr>
        <w:br/>
        <w:t xml:space="preserve">     </w:t>
      </w:r>
      <w:r w:rsidRPr="00BD7E82">
        <w:rPr>
          <w:sz w:val="24"/>
          <w:szCs w:val="24"/>
        </w:rPr>
        <w:t>kötelezvénnyel</w:t>
      </w:r>
      <w:r>
        <w:rPr>
          <w:sz w:val="24"/>
          <w:szCs w:val="24"/>
        </w:rPr>
        <w:t>*</w:t>
      </w:r>
    </w:p>
    <w:p w14:paraId="5BB5E6F4" w14:textId="77777777" w:rsidR="008C3D5B" w:rsidRDefault="008C3D5B" w:rsidP="008C3D5B">
      <w:r>
        <w:br/>
        <w:t>A garancia kedvezményezettje:</w:t>
      </w:r>
      <w:r>
        <w:br/>
        <w:t>Vígszínház Nonprofit Kft. 1137 Budapest, Szent István krt. 14.</w:t>
      </w:r>
    </w:p>
    <w:p w14:paraId="6C6A12B4" w14:textId="77777777" w:rsidR="008C3D5B" w:rsidRDefault="008C3D5B" w:rsidP="008C3D5B">
      <w:r>
        <w:t>A nettó vállalkozói díjat az ajánlati felhívásban szereplő mennyiségek és a nyertes ajánlattevő ajánlati egységárak szorzata alapján számoljuk ki.</w:t>
      </w:r>
    </w:p>
    <w:p w14:paraId="3C5C6B18" w14:textId="77777777" w:rsidR="008C3D5B" w:rsidRDefault="008C3D5B" w:rsidP="008C3D5B">
      <w:r>
        <w:t>Amennyiben a fenti határidőre Vállalkozó a teljesítési bankgaranciát nem adja át Megrendelőnek, úgy Megrendelőnek joga van egyoldalú nyilatkozattal a szerződéstől elállnia.</w:t>
      </w:r>
    </w:p>
    <w:p w14:paraId="40853A2E" w14:textId="77777777" w:rsidR="008C3D5B" w:rsidRDefault="008C3D5B" w:rsidP="008C3D5B"/>
    <w:p w14:paraId="5215D4F8" w14:textId="77777777" w:rsidR="008C3D5B" w:rsidRDefault="008C3D5B" w:rsidP="008C3D5B"/>
    <w:p w14:paraId="2A981B44" w14:textId="77777777" w:rsidR="008C3D5B" w:rsidRDefault="008C3D5B" w:rsidP="008C3D5B">
      <w:r>
        <w:t>4.2.) A Vállalkozó viseli annak kockázatát, ha az ajánlati dokumentáció téves értelmezése folytán, vagy bármely más okból az ajánlati árat helytelenül adta meg, beleértve annak kockázatát is, hogy az ajánlati árhoz képest előre nem kalkulált többletköltségei merülnek fel az ajánlati dokumentációban foglaltak kötelező teljesítése miatt.</w:t>
      </w:r>
    </w:p>
    <w:p w14:paraId="285ACC22" w14:textId="77777777" w:rsidR="008C3D5B" w:rsidRDefault="008C3D5B" w:rsidP="008C3D5B"/>
    <w:p w14:paraId="3E55F251" w14:textId="77777777" w:rsidR="008C3D5B" w:rsidRDefault="008C3D5B" w:rsidP="008C3D5B">
      <w:r>
        <w:t xml:space="preserve">4.3.) A Vállalkozó érdekkörében felmerült bármilyen okból bekövetkező, a teljesítés teljes vagy részleges meghiúsulása esetén a Vállalkozó tartozik megtéríteni a Megrendelő minden, </w:t>
      </w:r>
      <w:r w:rsidRPr="00D82F08">
        <w:t xml:space="preserve">ezzel </w:t>
      </w:r>
      <w:r w:rsidRPr="00AC2A14">
        <w:t>összefüggésben keletkező</w:t>
      </w:r>
      <w:r>
        <w:t xml:space="preserve"> kárát és többletköltségét. </w:t>
      </w:r>
    </w:p>
    <w:p w14:paraId="023DEF96" w14:textId="77777777" w:rsidR="008C3D5B" w:rsidRDefault="008C3D5B" w:rsidP="008C3D5B"/>
    <w:p w14:paraId="1D1CFF06" w14:textId="77777777" w:rsidR="008C3D5B" w:rsidRDefault="008C3D5B" w:rsidP="008C3D5B">
      <w:r>
        <w:t>4.4.) Ha a Közbeszerzési műszaki leírásban szereplő személyzet nem áll állandóan rendelkezésre, és a Megrendelő első írásbeli felszólítása után sem gondoskodik Vállalkozó a megfelelő létszám biztosításáról, akkor ez szerződésszegésnek minősül, és Megrendelő jogosult a szerződést erre a rendkívüli okra tekintettel, azonnali hatállyal és egyoldalú nyilatkozatával felbontani. Vállalkozó, a szerződés fenti okra visszavezethető felmondása esetén semmiféle kártérítésre, elmaradt haszonra, vagy bármi egyéb okra történő hivatkozással Megrendelő felé követeléssel nem élhet.</w:t>
      </w:r>
    </w:p>
    <w:p w14:paraId="7C703F21" w14:textId="77777777" w:rsidR="008C3D5B" w:rsidRDefault="008C3D5B" w:rsidP="008C3D5B"/>
    <w:p w14:paraId="7932BD6F" w14:textId="77777777" w:rsidR="008C3D5B" w:rsidRDefault="008C3D5B" w:rsidP="008C3D5B">
      <w:r>
        <w:t>4.5.) Ha a Megrendelő 5 –nél több alkalommal történő írásbeli kifogása ellenére továbbra sincs megelégedve a vállalkozó által végzett munka minőségével, színvonalával, vagy a takarítószemélyzet magatartásával, akkor a Megrendelő jogosult a szerződést erre az okra tekintettel, azonnali hatállyal és egyoldalú nyilatkozatával felbontani. Vállalkozó, a szerződés fenti okra visszavezethető felmondása esetén semmiféle kártérítésre, elmaradt haszonra, vagy bármi egyéb okra történő hivatkozással Megrendelő felé követeléssel nem élhet.</w:t>
      </w:r>
    </w:p>
    <w:p w14:paraId="2A9A539F" w14:textId="77777777" w:rsidR="008C3D5B" w:rsidRDefault="008C3D5B" w:rsidP="008C3D5B">
      <w:pPr>
        <w:rPr>
          <w:b/>
          <w:bCs/>
        </w:rPr>
      </w:pPr>
    </w:p>
    <w:p w14:paraId="7D86BDD2" w14:textId="77777777" w:rsidR="008C3D5B" w:rsidRPr="00251740" w:rsidRDefault="008C3D5B" w:rsidP="008C3D5B">
      <w:pPr>
        <w:rPr>
          <w:bCs/>
        </w:rPr>
      </w:pPr>
      <w:r w:rsidRPr="00251740">
        <w:rPr>
          <w:bCs/>
        </w:rPr>
        <w:t>4.6</w:t>
      </w:r>
    </w:p>
    <w:p w14:paraId="352D10EF" w14:textId="7F52FB93" w:rsidR="008C3D5B" w:rsidRDefault="008C3D5B" w:rsidP="008C3D5B">
      <w:pPr>
        <w:rPr>
          <w:sz w:val="22"/>
        </w:rPr>
      </w:pPr>
      <w:r>
        <w:rPr>
          <w:sz w:val="22"/>
        </w:rPr>
        <w:lastRenderedPageBreak/>
        <w:t xml:space="preserve">Amennyiben </w:t>
      </w:r>
      <w:r w:rsidRPr="005D2C4C">
        <w:rPr>
          <w:sz w:val="22"/>
        </w:rPr>
        <w:t>Vállalkozó</w:t>
      </w:r>
      <w:r>
        <w:rPr>
          <w:sz w:val="22"/>
        </w:rPr>
        <w:t xml:space="preserve">nak a közbeszerzési eljárás során előírt és szerződésben vállalt létszámú </w:t>
      </w:r>
      <w:r w:rsidRPr="005D2C4C">
        <w:rPr>
          <w:sz w:val="22"/>
        </w:rPr>
        <w:t xml:space="preserve"> </w:t>
      </w:r>
      <w:r w:rsidR="00FB0582">
        <w:rPr>
          <w:sz w:val="22"/>
        </w:rPr>
        <w:t xml:space="preserve">és szakképzettségű </w:t>
      </w:r>
      <w:r>
        <w:rPr>
          <w:sz w:val="22"/>
        </w:rPr>
        <w:t>személyzete nem áll a Megrendelő rendelkezésére a  szerződés teljes ideje alatt, ez esetben Vállalkozó meghiúsulási kötbér fizetésére kötelezett Megrendelő felé.</w:t>
      </w:r>
    </w:p>
    <w:p w14:paraId="1CEF6D2E" w14:textId="77777777" w:rsidR="008C3D5B" w:rsidRDefault="008C3D5B" w:rsidP="008C3D5B">
      <w:pPr>
        <w:rPr>
          <w:sz w:val="22"/>
        </w:rPr>
      </w:pPr>
      <w:r>
        <w:rPr>
          <w:sz w:val="22"/>
        </w:rPr>
        <w:t>A kötbér alapja a hiányzó létszám, a hiányzási idő valamint a szerződésben rögzített óradíj (rendszeres takarítás óradíja) szorzata, mértéke pedig  a kötbér alap 20 %-a</w:t>
      </w:r>
    </w:p>
    <w:p w14:paraId="283C34B6" w14:textId="77777777" w:rsidR="008C3D5B" w:rsidRPr="005A528C" w:rsidRDefault="008C3D5B" w:rsidP="008C3D5B">
      <w:pPr>
        <w:rPr>
          <w:sz w:val="22"/>
        </w:rPr>
      </w:pPr>
    </w:p>
    <w:p w14:paraId="28BEEA08" w14:textId="77777777" w:rsidR="008C3D5B" w:rsidRDefault="008C3D5B" w:rsidP="008C3D5B">
      <w:pPr>
        <w:rPr>
          <w:b/>
          <w:bCs/>
        </w:rPr>
      </w:pPr>
      <w:r>
        <w:rPr>
          <w:b/>
          <w:bCs/>
        </w:rPr>
        <w:t>5.) Egyéb:</w:t>
      </w:r>
    </w:p>
    <w:p w14:paraId="3F250C6C" w14:textId="77777777" w:rsidR="008C3D5B" w:rsidRDefault="008C3D5B" w:rsidP="00AE4F86">
      <w:pPr>
        <w:numPr>
          <w:ilvl w:val="0"/>
          <w:numId w:val="27"/>
        </w:numPr>
      </w:pPr>
      <w:r>
        <w:t>Megrendelő – összhangban az eljárást megindító felhívással nem teszi lehetővé a nyertes ajánlattevők számára gazdálkodó szervezet létrehozását.</w:t>
      </w:r>
    </w:p>
    <w:p w14:paraId="0B5A6B12" w14:textId="77777777" w:rsidR="008C3D5B" w:rsidRDefault="008C3D5B" w:rsidP="00AE4F86">
      <w:pPr>
        <w:numPr>
          <w:ilvl w:val="0"/>
          <w:numId w:val="27"/>
        </w:numPr>
      </w:pPr>
      <w:r>
        <w:t>Vállalkozó vállalja, hogy a szerződéskötéssel egy időben átadja Megrendelőnek a szakmai felelősségbiztosítás meglétét igazoló dokumentumot másolatban.</w:t>
      </w:r>
      <w:r>
        <w:br/>
        <w:t>A szakmai felelősségbiztosítás akkor elfogadható, ha 20 millió Ft/év, és azon belül is 10 millió Ft/kár kártérítési limitet tartalmaz és takarítási tevékenységre vonatkozik.</w:t>
      </w:r>
      <w:r>
        <w:br/>
        <w:t xml:space="preserve">Vállalkozó tudomásul veszi, hogy amennyiben a szerződéskötéssel egy időben nem nyújtja át  a felelősségbiztosítás meglétét igazoló dokumentumot (másolatban)  a Megrendelő részére, az alapot ad Megrendelő részére a szerződéskötéstől egyoldalú nyilatkozattal elállni.  </w:t>
      </w:r>
    </w:p>
    <w:p w14:paraId="26CA513B" w14:textId="77777777" w:rsidR="008C3D5B" w:rsidRDefault="008C3D5B" w:rsidP="00AE4F86">
      <w:pPr>
        <w:numPr>
          <w:ilvl w:val="0"/>
          <w:numId w:val="27"/>
        </w:numPr>
      </w:pPr>
      <w:r>
        <w:t>Vállalkozó és alkalmazottai vállalják, hogy az intézményre vonatkozó munkavégzési, tűzvédelmi és balesetvédelmi szabályokat betartják.</w:t>
      </w:r>
    </w:p>
    <w:p w14:paraId="3A9B070C" w14:textId="77777777" w:rsidR="008C3D5B" w:rsidRDefault="008C3D5B" w:rsidP="00AE4F86">
      <w:pPr>
        <w:numPr>
          <w:ilvl w:val="0"/>
          <w:numId w:val="27"/>
        </w:numPr>
      </w:pPr>
      <w:r>
        <w:t>Egyéb kérdésben a Ptk.-nak a vállalkozásokra vonatkozó előírásai az irányadóak.</w:t>
      </w:r>
    </w:p>
    <w:p w14:paraId="686A1D31" w14:textId="77777777" w:rsidR="008C3D5B" w:rsidRDefault="008C3D5B" w:rsidP="00AE4F86">
      <w:pPr>
        <w:numPr>
          <w:ilvl w:val="0"/>
          <w:numId w:val="27"/>
        </w:numPr>
      </w:pPr>
      <w:r>
        <w:t>Vállalkozó csak olyan munkavállalót foglalkoztathat, aki rendelkezik érvényes hatósági erkölcsi bizonyítvánnyal. Az erről szóló dokumentumokat a szerződés létrejöttét követő 30 napon belül Vállalkozó átadja Megrendelő részére. Ennek elmulasztása, a Megrendelő részéről történő azonnali és egyoldalú szerződést bontó oknak minősül.</w:t>
      </w:r>
    </w:p>
    <w:p w14:paraId="49EEC5BB" w14:textId="77777777" w:rsidR="008C3D5B" w:rsidRDefault="008C3D5B" w:rsidP="00AE4F86">
      <w:pPr>
        <w:numPr>
          <w:ilvl w:val="0"/>
          <w:numId w:val="27"/>
        </w:numPr>
      </w:pPr>
      <w:r>
        <w:t>A megrendelő részére átadott erkölcsi bizonyítványnál rendelkező személyek lecserélése esetén, új személyzet csak az után állítható munkába, ha a Vállalkozó az illető erkölcsi bizonyítványát előzetesen átadta a Megrendelő részére. Ennek elmulasztása, a Megrendelő részéről történő azonnali és egyoldalú szerződést bontó oknak minősül.</w:t>
      </w:r>
    </w:p>
    <w:p w14:paraId="6824641C" w14:textId="77777777" w:rsidR="008C3D5B" w:rsidRDefault="008C3D5B" w:rsidP="00AE4F86">
      <w:pPr>
        <w:numPr>
          <w:ilvl w:val="0"/>
          <w:numId w:val="27"/>
        </w:numPr>
      </w:pPr>
      <w:r>
        <w:t>Amennyiben a Vállalkozó által foglalkoztatott személyzet munkájával, magatartásával a Megrendelő elégedetlen, úgy Vállalkozó köteles a kifogásolt személyt azonnali határidővel lecserélni és a helyettesítéséről gondoskodni.</w:t>
      </w:r>
      <w:r>
        <w:br/>
        <w:t>Ennek elmulasztása, a Megrendelő részéről történő azonnali és egyoldalú szerződést bontó oknak minősül.</w:t>
      </w:r>
    </w:p>
    <w:p w14:paraId="57216375" w14:textId="77777777" w:rsidR="008C3D5B" w:rsidRDefault="008C3D5B" w:rsidP="00AE4F86">
      <w:pPr>
        <w:numPr>
          <w:ilvl w:val="0"/>
          <w:numId w:val="27"/>
        </w:numPr>
      </w:pPr>
      <w:r>
        <w:t>A takarító személyzet által okozott valamennyi kárért Vállalkozó teljes körű felelősséget vállal mind a Megrendelő, mind pedig 3. személy felé.</w:t>
      </w:r>
    </w:p>
    <w:p w14:paraId="36F15ED0" w14:textId="77777777" w:rsidR="008C3D5B" w:rsidRDefault="008C3D5B" w:rsidP="00AE4F86">
      <w:pPr>
        <w:numPr>
          <w:ilvl w:val="0"/>
          <w:numId w:val="27"/>
        </w:numPr>
      </w:pPr>
      <w:r>
        <w:t>A közbeszerzési eljárásban megnevezett alvállalkozó lecserélésére (összhangban a Kbt. vonatkozó rendelkezéseivel), csak a Megrendelő előzetes és írásbeli jóváhagyása után jogosult Vállalkozó. Ennek elmulasztása, a Megrendelő részéről történő azonnali és egyoldalú szerződést bontó oknak minősül.</w:t>
      </w:r>
    </w:p>
    <w:p w14:paraId="64CF2D33" w14:textId="77777777" w:rsidR="008C3D5B" w:rsidRDefault="008C3D5B" w:rsidP="00AE4F86">
      <w:pPr>
        <w:numPr>
          <w:ilvl w:val="0"/>
          <w:numId w:val="27"/>
        </w:numPr>
        <w:tabs>
          <w:tab w:val="left" w:pos="7920"/>
        </w:tabs>
        <w:jc w:val="both"/>
      </w:pPr>
      <w:r>
        <w:t>A szerződés részét képezi a Kbt. 136. § -ban foglalt előírások:</w:t>
      </w:r>
    </w:p>
    <w:p w14:paraId="7B05DCFC" w14:textId="77777777" w:rsidR="008C3D5B" w:rsidRPr="00AD6BB6" w:rsidRDefault="008C3D5B" w:rsidP="00AE4F86">
      <w:pPr>
        <w:numPr>
          <w:ilvl w:val="0"/>
          <w:numId w:val="27"/>
        </w:numPr>
      </w:pPr>
      <w:r>
        <w:t>A szerződés módosítása csak írásban történhet, a Kbt. 141. § ban foglaltak szerint.</w:t>
      </w:r>
    </w:p>
    <w:p w14:paraId="2AFB991F" w14:textId="77777777" w:rsidR="008C3D5B" w:rsidRPr="00152115" w:rsidRDefault="008C3D5B" w:rsidP="00AE4F86">
      <w:pPr>
        <w:numPr>
          <w:ilvl w:val="0"/>
          <w:numId w:val="27"/>
        </w:numPr>
      </w:pPr>
      <w:r>
        <w:rPr>
          <w:iCs/>
        </w:rPr>
        <w:t>Felek kijelentik, hogy tudomással bírnak arról, hogy: a 2011. évi CXCV, törvény 41.§ (6) bekezdésében foglaltak értelmében a központi költségvetési kiadási előirányzatok terhére olyan jogi személlyel, jogi személyiséggel nem rendelkező szervezettel nem köthető érvényesen visszterhes szerződés, illetve létrejött ilyen szerződés alapján nem teljesíthető kifizetés, amely szervezet nem minősül átlátható szervezetnek.</w:t>
      </w:r>
      <w:r>
        <w:rPr>
          <w:iCs/>
        </w:rPr>
        <w:br/>
      </w:r>
      <w:r>
        <w:rPr>
          <w:iCs/>
        </w:rPr>
        <w:br/>
        <w:t>Fentiekre tekintettel Vállalkozó jelen szerződés aláírásával nyilatkozik, hogy átlátható szervezetnek minősül.</w:t>
      </w:r>
    </w:p>
    <w:p w14:paraId="112E118E" w14:textId="77777777" w:rsidR="008C3D5B" w:rsidRDefault="008C3D5B" w:rsidP="008C3D5B">
      <w:pPr>
        <w:ind w:left="720"/>
      </w:pPr>
    </w:p>
    <w:p w14:paraId="2F643F84" w14:textId="77777777" w:rsidR="008C3D5B" w:rsidRDefault="008C3D5B" w:rsidP="008C3D5B"/>
    <w:p w14:paraId="33E57702" w14:textId="77777777" w:rsidR="008C3D5B" w:rsidRDefault="008C3D5B" w:rsidP="008C3D5B"/>
    <w:p w14:paraId="05134938" w14:textId="77777777" w:rsidR="008C3D5B" w:rsidRDefault="008C3D5B" w:rsidP="008C3D5B"/>
    <w:p w14:paraId="4FEC9361" w14:textId="77777777" w:rsidR="008C3D5B" w:rsidRDefault="008C3D5B" w:rsidP="008C3D5B">
      <w:r>
        <w:t xml:space="preserve"> </w:t>
      </w:r>
    </w:p>
    <w:p w14:paraId="41DEC642" w14:textId="77777777" w:rsidR="008C3D5B" w:rsidRDefault="008C3D5B" w:rsidP="008C3D5B">
      <w:pPr>
        <w:pStyle w:val="Szvegtrzs3"/>
        <w:ind w:left="360"/>
        <w:rPr>
          <w:lang w:val="de-DE"/>
        </w:rPr>
      </w:pPr>
    </w:p>
    <w:p w14:paraId="1A689989" w14:textId="77777777" w:rsidR="008C3D5B" w:rsidRDefault="008C3D5B" w:rsidP="008C3D5B">
      <w:pPr>
        <w:pStyle w:val="Szvegtrzs3"/>
        <w:ind w:left="360"/>
        <w:rPr>
          <w:lang w:val="de-DE"/>
        </w:rPr>
      </w:pPr>
    </w:p>
    <w:p w14:paraId="04DE8688" w14:textId="323033AC" w:rsidR="00D04749" w:rsidRPr="009965A6" w:rsidRDefault="009965A6" w:rsidP="008C3D5B">
      <w:pPr>
        <w:pStyle w:val="Szvegtrzs3"/>
        <w:ind w:left="360"/>
        <w:rPr>
          <w:sz w:val="24"/>
          <w:szCs w:val="24"/>
          <w:lang w:val="de-DE"/>
        </w:rPr>
      </w:pPr>
      <w:r w:rsidRPr="009965A6">
        <w:rPr>
          <w:sz w:val="24"/>
          <w:szCs w:val="24"/>
          <w:lang w:val="de-DE"/>
        </w:rPr>
        <w:t>Budapest, 2017</w:t>
      </w:r>
      <w:r w:rsidR="00C66499">
        <w:rPr>
          <w:sz w:val="24"/>
          <w:szCs w:val="24"/>
          <w:lang w:val="de-DE"/>
        </w:rPr>
        <w:t>.</w:t>
      </w:r>
    </w:p>
    <w:p w14:paraId="03AED3A7" w14:textId="77777777" w:rsidR="008C3D5B" w:rsidRDefault="008C3D5B" w:rsidP="008C3D5B">
      <w:pPr>
        <w:pStyle w:val="Szvegtrzs3"/>
        <w:ind w:left="360"/>
        <w:rPr>
          <w:lang w:val="de-DE"/>
        </w:rPr>
      </w:pPr>
    </w:p>
    <w:p w14:paraId="64FA6D35" w14:textId="77777777" w:rsidR="008C3D5B" w:rsidRDefault="008C3D5B" w:rsidP="008C3D5B">
      <w:pPr>
        <w:pStyle w:val="Szvegtrzs3"/>
        <w:ind w:left="360"/>
        <w:rPr>
          <w:lang w:val="de-DE"/>
        </w:rPr>
      </w:pPr>
    </w:p>
    <w:p w14:paraId="763C654A" w14:textId="77777777" w:rsidR="008C3D5B" w:rsidRDefault="008C3D5B" w:rsidP="008C3D5B">
      <w:pPr>
        <w:pStyle w:val="Szvegtrzs3"/>
        <w:ind w:left="360"/>
        <w:rPr>
          <w:lang w:val="de-DE"/>
        </w:rPr>
      </w:pPr>
    </w:p>
    <w:p w14:paraId="0606BC53" w14:textId="77777777" w:rsidR="008C3D5B" w:rsidRDefault="008C3D5B" w:rsidP="008C3D5B">
      <w:pPr>
        <w:pStyle w:val="Szvegtrzs3"/>
        <w:ind w:left="360"/>
        <w:rPr>
          <w:lang w:val="de-DE"/>
        </w:rPr>
      </w:pPr>
    </w:p>
    <w:p w14:paraId="4B737A1E" w14:textId="77777777" w:rsidR="008C3D5B" w:rsidRPr="00364164" w:rsidRDefault="008C3D5B" w:rsidP="008C3D5B">
      <w:pPr>
        <w:pStyle w:val="Szvegtrzs3"/>
        <w:ind w:left="360"/>
        <w:rPr>
          <w:sz w:val="24"/>
          <w:szCs w:val="24"/>
          <w:lang w:val="de-DE"/>
        </w:rPr>
      </w:pPr>
    </w:p>
    <w:p w14:paraId="2820B30E" w14:textId="77777777" w:rsidR="008C3D5B" w:rsidRPr="00364164" w:rsidRDefault="008C3D5B" w:rsidP="008C3D5B">
      <w:pPr>
        <w:pStyle w:val="Szvegtrzs3"/>
        <w:ind w:left="360"/>
        <w:rPr>
          <w:sz w:val="24"/>
          <w:szCs w:val="24"/>
          <w:lang w:val="de-DE"/>
        </w:rPr>
      </w:pPr>
      <w:r w:rsidRPr="00364164">
        <w:rPr>
          <w:sz w:val="24"/>
          <w:szCs w:val="24"/>
          <w:lang w:val="de-DE"/>
        </w:rPr>
        <w:t>Megrendelő</w:t>
      </w:r>
      <w:r w:rsidRPr="00364164">
        <w:rPr>
          <w:sz w:val="24"/>
          <w:szCs w:val="24"/>
          <w:lang w:val="de-DE"/>
        </w:rPr>
        <w:tab/>
      </w:r>
      <w:r w:rsidRPr="00364164">
        <w:rPr>
          <w:sz w:val="24"/>
          <w:szCs w:val="24"/>
          <w:lang w:val="de-DE"/>
        </w:rPr>
        <w:tab/>
      </w:r>
      <w:r w:rsidRPr="00364164">
        <w:rPr>
          <w:sz w:val="24"/>
          <w:szCs w:val="24"/>
          <w:lang w:val="de-DE"/>
        </w:rPr>
        <w:tab/>
      </w:r>
      <w:r w:rsidRPr="00364164">
        <w:rPr>
          <w:sz w:val="24"/>
          <w:szCs w:val="24"/>
          <w:lang w:val="de-DE"/>
        </w:rPr>
        <w:tab/>
      </w:r>
      <w:r w:rsidRPr="00364164">
        <w:rPr>
          <w:sz w:val="24"/>
          <w:szCs w:val="24"/>
          <w:lang w:val="de-DE"/>
        </w:rPr>
        <w:tab/>
      </w:r>
      <w:r w:rsidRPr="00364164">
        <w:rPr>
          <w:sz w:val="24"/>
          <w:szCs w:val="24"/>
          <w:lang w:val="de-DE"/>
        </w:rPr>
        <w:tab/>
      </w:r>
      <w:r w:rsidRPr="00364164">
        <w:rPr>
          <w:sz w:val="24"/>
          <w:szCs w:val="24"/>
          <w:lang w:val="de-DE"/>
        </w:rPr>
        <w:tab/>
      </w:r>
      <w:r w:rsidRPr="00364164">
        <w:rPr>
          <w:sz w:val="24"/>
          <w:szCs w:val="24"/>
          <w:lang w:val="de-DE"/>
        </w:rPr>
        <w:tab/>
        <w:t>Vállalkozó</w:t>
      </w:r>
    </w:p>
    <w:p w14:paraId="0981F7FB" w14:textId="77777777" w:rsidR="008C3D5B" w:rsidRDefault="008C3D5B" w:rsidP="008C3D5B">
      <w:pPr>
        <w:rPr>
          <w:rFonts w:eastAsiaTheme="majorEastAsia" w:cstheme="majorBidi"/>
          <w:b/>
          <w:bCs/>
          <w:sz w:val="28"/>
          <w:szCs w:val="28"/>
        </w:rPr>
      </w:pPr>
    </w:p>
    <w:p w14:paraId="06BCEFC4" w14:textId="77777777" w:rsidR="008C3D5B" w:rsidRPr="00415332" w:rsidRDefault="008C3D5B" w:rsidP="00691347">
      <w:pPr>
        <w:rPr>
          <w:b/>
          <w:bCs/>
          <w:sz w:val="32"/>
          <w:szCs w:val="32"/>
        </w:rPr>
      </w:pPr>
    </w:p>
    <w:p w14:paraId="3B205C9A" w14:textId="3BE87E1F" w:rsidR="006A3766" w:rsidRDefault="006A3766">
      <w:pPr>
        <w:rPr>
          <w:b/>
          <w:bCs/>
          <w:sz w:val="28"/>
          <w:szCs w:val="28"/>
        </w:rPr>
      </w:pPr>
      <w:r>
        <w:rPr>
          <w:b/>
          <w:bCs/>
          <w:sz w:val="28"/>
          <w:szCs w:val="28"/>
        </w:rPr>
        <w:br w:type="page"/>
      </w:r>
    </w:p>
    <w:p w14:paraId="613B4C38" w14:textId="77777777" w:rsidR="009965A6" w:rsidRDefault="009965A6">
      <w:pPr>
        <w:rPr>
          <w:b/>
          <w:bCs/>
          <w:sz w:val="28"/>
          <w:szCs w:val="28"/>
        </w:rPr>
      </w:pPr>
    </w:p>
    <w:p w14:paraId="7C73691D" w14:textId="77777777" w:rsidR="006A3766" w:rsidRDefault="006A3766" w:rsidP="006A3766">
      <w:pPr>
        <w:rPr>
          <w:b/>
          <w:sz w:val="32"/>
          <w:szCs w:val="32"/>
        </w:rPr>
      </w:pPr>
      <w:r w:rsidRPr="00621A05">
        <w:rPr>
          <w:b/>
          <w:sz w:val="32"/>
          <w:szCs w:val="32"/>
        </w:rPr>
        <w:t>IV. Közbeszerzési műszaki leírás</w:t>
      </w:r>
    </w:p>
    <w:p w14:paraId="72947A37" w14:textId="77777777" w:rsidR="006A3766" w:rsidRDefault="006A3766" w:rsidP="006A3766">
      <w:pPr>
        <w:rPr>
          <w:b/>
          <w:sz w:val="32"/>
          <w:szCs w:val="32"/>
        </w:rPr>
      </w:pPr>
    </w:p>
    <w:p w14:paraId="45217369" w14:textId="77777777" w:rsidR="006A3766" w:rsidRDefault="006A3766" w:rsidP="00AE4F86">
      <w:pPr>
        <w:numPr>
          <w:ilvl w:val="0"/>
          <w:numId w:val="31"/>
        </w:numPr>
      </w:pPr>
      <w:r>
        <w:t>A következőkben ismertetjük az egyes takarítási feladatok minimális létszám szükségletét, minimálisan szükséges óraszámot, időbeosztását és az egyes területeken végzendő feladatokat.</w:t>
      </w:r>
      <w:r>
        <w:br/>
        <w:t>A minimálisan szükséges, illetve igényelt óraszámot éves átlagban kell érteni, ezen belül az egyes időszakokban az óraszám a következőkben jelzett értékektől eltérhet.</w:t>
      </w:r>
    </w:p>
    <w:p w14:paraId="2F555E7C" w14:textId="77777777" w:rsidR="006A3766" w:rsidRDefault="006A3766" w:rsidP="006A3766"/>
    <w:p w14:paraId="79167EA1" w14:textId="77777777" w:rsidR="006A3766" w:rsidRDefault="006A3766" w:rsidP="00AE4F86">
      <w:pPr>
        <w:numPr>
          <w:ilvl w:val="0"/>
          <w:numId w:val="31"/>
        </w:numPr>
      </w:pPr>
      <w:r>
        <w:t>A megadott létszámigény a minimális létszámot jelenti, melytől Ajánlatkérő felfelé 30 %-os mértékben eltérhet.</w:t>
      </w:r>
    </w:p>
    <w:p w14:paraId="6F04E08B" w14:textId="77777777" w:rsidR="006A3766" w:rsidRDefault="006A3766" w:rsidP="006A3766"/>
    <w:p w14:paraId="292730A7" w14:textId="77777777" w:rsidR="006A3766" w:rsidRDefault="006A3766" w:rsidP="00AE4F86">
      <w:pPr>
        <w:numPr>
          <w:ilvl w:val="0"/>
          <w:numId w:val="31"/>
        </w:numPr>
      </w:pPr>
      <w:r>
        <w:t>Ajánlattevő vállalja, hogy igény esetén a plusz létszámot Ajánlatkérő ilyen irányú igénye esetén biztosítja.</w:t>
      </w:r>
    </w:p>
    <w:p w14:paraId="5F824FC2" w14:textId="77777777" w:rsidR="006A3766" w:rsidRDefault="006A3766" w:rsidP="006A3766"/>
    <w:p w14:paraId="253A9E32" w14:textId="77777777" w:rsidR="006A3766" w:rsidRDefault="006A3766" w:rsidP="00AE4F86">
      <w:pPr>
        <w:numPr>
          <w:ilvl w:val="0"/>
          <w:numId w:val="31"/>
        </w:numPr>
      </w:pPr>
      <w:r>
        <w:t>Ajánlatkérő a létszám igényét minden esetben 1 héttel előre megküldi Ajánlattevő részére.</w:t>
      </w:r>
    </w:p>
    <w:p w14:paraId="54D39A09" w14:textId="77777777" w:rsidR="006A3766" w:rsidRDefault="006A3766" w:rsidP="006A3766"/>
    <w:p w14:paraId="54C93C1C" w14:textId="77777777" w:rsidR="006A3766" w:rsidRDefault="006A3766" w:rsidP="00AE4F86">
      <w:pPr>
        <w:numPr>
          <w:ilvl w:val="0"/>
          <w:numId w:val="31"/>
        </w:numPr>
      </w:pPr>
      <w:r>
        <w:t>Ajánlattevő vállalja, hogy Vígszínház állományába tartozó takarító személyzet helyettesítésére, éves átlag 120 órában, a Színház kérésének megfelelő időszakban, az ajánlatában szereplő óradíjért szakképzett személyzetet biztosít.</w:t>
      </w:r>
    </w:p>
    <w:p w14:paraId="4713ED24" w14:textId="77777777" w:rsidR="006A3766" w:rsidRDefault="006A3766" w:rsidP="006A3766"/>
    <w:p w14:paraId="627D584A" w14:textId="77777777" w:rsidR="006A3766" w:rsidRDefault="006A3766" w:rsidP="00AE4F86">
      <w:pPr>
        <w:numPr>
          <w:ilvl w:val="0"/>
          <w:numId w:val="31"/>
        </w:numPr>
      </w:pPr>
      <w:r>
        <w:t>A takarítási feladatok felsorolása nem teljes körű, az elvégzendő konkrét feladatokat az Ajánlatkérő megbízottja folyamatosan és minimum egy héttel előre közli az Ajánlattevővel.</w:t>
      </w:r>
    </w:p>
    <w:p w14:paraId="7DB10365" w14:textId="77777777" w:rsidR="006A3766" w:rsidRDefault="006A3766" w:rsidP="006A3766"/>
    <w:p w14:paraId="0ADC24D8" w14:textId="77777777" w:rsidR="006A3766" w:rsidRDefault="006A3766" w:rsidP="00AE4F86">
      <w:pPr>
        <w:numPr>
          <w:ilvl w:val="0"/>
          <w:numId w:val="31"/>
        </w:numPr>
      </w:pPr>
      <w:r>
        <w:t>A takarításhoz felhasználandó eszközök, gépek, felszerelések, tisztítóeszközök és tisztítószerek, adalékanyagok biztosítása az Ajánlattevő feladata, azok költségét az ajánlati ár tartalmazza.</w:t>
      </w:r>
    </w:p>
    <w:p w14:paraId="3A7E1C5B" w14:textId="77777777" w:rsidR="006A3766" w:rsidRDefault="006A3766" w:rsidP="006A3766"/>
    <w:p w14:paraId="13129725" w14:textId="77777777" w:rsidR="006A3766" w:rsidRDefault="006A3766" w:rsidP="00AE4F86">
      <w:pPr>
        <w:numPr>
          <w:ilvl w:val="0"/>
          <w:numId w:val="31"/>
        </w:numPr>
      </w:pPr>
      <w:r>
        <w:t xml:space="preserve">Ajánlattevőnek biztosítania kell, hogy az általa foglalkoztatott személyzetet </w:t>
      </w:r>
      <w:r w:rsidRPr="001D7192">
        <w:t xml:space="preserve">a Vígszínházban </w:t>
      </w:r>
      <w:r>
        <w:t>adó-vevő (walkie-talkie) készülékkel látja el, annak érdekében, hogy biztosítsa a személyzet állandó elérhetőségét.</w:t>
      </w:r>
    </w:p>
    <w:p w14:paraId="4B3D0FE0" w14:textId="77777777" w:rsidR="006A3766" w:rsidRDefault="006A3766" w:rsidP="006A3766"/>
    <w:p w14:paraId="0096EF60" w14:textId="77777777" w:rsidR="006A3766" w:rsidRDefault="006A3766" w:rsidP="00AE4F86">
      <w:pPr>
        <w:numPr>
          <w:ilvl w:val="0"/>
          <w:numId w:val="31"/>
        </w:numPr>
      </w:pPr>
      <w:r>
        <w:t>Ajánlattevő mind a Vígszínházban, mind a Pesti Színházban köteles felelős csoportvezetőt biztosítani, aki napi szinten ellenőrzi az elvégzett munkát.</w:t>
      </w:r>
      <w:r>
        <w:br/>
      </w:r>
    </w:p>
    <w:p w14:paraId="3969F80A" w14:textId="77777777" w:rsidR="006A3766" w:rsidRDefault="006A3766" w:rsidP="00AE4F86">
      <w:pPr>
        <w:numPr>
          <w:ilvl w:val="0"/>
          <w:numId w:val="31"/>
        </w:numPr>
      </w:pPr>
      <w:r w:rsidRPr="003F79D8">
        <w:t xml:space="preserve">A takarítási feladatot végző személyzet köteles a </w:t>
      </w:r>
      <w:r>
        <w:t>Színház</w:t>
      </w:r>
      <w:r w:rsidRPr="003F79D8">
        <w:t xml:space="preserve"> portáján</w:t>
      </w:r>
      <w:r>
        <w:t xml:space="preserve"> elhelyezett jelenléti ívben mind a belépés, mind pedig a távozás időpontját aláírásával ellátva rögzíteni.</w:t>
      </w:r>
      <w:r>
        <w:br/>
      </w:r>
    </w:p>
    <w:p w14:paraId="315D5A06" w14:textId="7011A85E" w:rsidR="006A3766" w:rsidRDefault="006A3766" w:rsidP="00AE4F86">
      <w:pPr>
        <w:numPr>
          <w:ilvl w:val="0"/>
          <w:numId w:val="31"/>
        </w:numPr>
      </w:pPr>
      <w:r>
        <w:t>Tekintettel arra, hogy a Színház - a speciális technikai eszközök (süllyedő és emelő berendezések) és speciális építészeti kialakítások (pl. zenekari árok,  süllyesztők, munkakarzatok, zsinórpadlás,  stb.) miatt - rendkívül veszélyes üzemnek minősül, valamint tekintettel arra, hogy a takarítás nehéz fizikai munka, ezért a foglalkoztatott létszámon belül a megváltozott munkaképességű dolgozók aránya nem haladhatja meg a 20 %-ot.</w:t>
      </w:r>
      <w:r w:rsidR="00E76BE8">
        <w:br/>
      </w:r>
    </w:p>
    <w:p w14:paraId="65535492" w14:textId="2B6FDE4A" w:rsidR="006A3766" w:rsidRDefault="006A3766" w:rsidP="00AE4F86">
      <w:pPr>
        <w:numPr>
          <w:ilvl w:val="0"/>
          <w:numId w:val="31"/>
        </w:numPr>
      </w:pPr>
      <w:r>
        <w:t>Az eljárást megindító felhívás III.1.2. M2. pontjában alkalmassági feltételként előírt személyzetnek (</w:t>
      </w:r>
      <w:r w:rsidR="0074579B">
        <w:t xml:space="preserve">min 2 fő - vagy a vállalkozó ajánlatában megjelölt létszámú - </w:t>
      </w:r>
      <w:r>
        <w:t xml:space="preserve">tisztitás-technológia szakmunkással, akinek minimum 3 éves szakmai gyakorlata van középületen, vagy irodaépületen végzett takarító-csoportvezetői feladat végzésében) a </w:t>
      </w:r>
      <w:r>
        <w:lastRenderedPageBreak/>
        <w:t>szerződés teljesítésében folyamatosan részt kell venni.</w:t>
      </w:r>
      <w:r w:rsidR="00E93EF1">
        <w:t xml:space="preserve"> Amennyiben bármely okból az ajánlatban megjelölt személy nem tud részt venni a szerződés teljesítésében, akkor azonos képesítéssel é</w:t>
      </w:r>
      <w:r w:rsidR="00043397">
        <w:t>s szakmai tapasztalattal rendel</w:t>
      </w:r>
      <w:r w:rsidR="00E93EF1">
        <w:t>k</w:t>
      </w:r>
      <w:r w:rsidR="00043397">
        <w:t>e</w:t>
      </w:r>
      <w:r w:rsidR="00E93EF1">
        <w:t>ző személlyel helyettesítheti a vállalkozó a megjelölt személyt.</w:t>
      </w:r>
    </w:p>
    <w:p w14:paraId="48E04E50" w14:textId="77777777" w:rsidR="006A3766" w:rsidRDefault="006A3766" w:rsidP="006A3766">
      <w:pPr>
        <w:ind w:left="720"/>
      </w:pPr>
    </w:p>
    <w:p w14:paraId="602934C4" w14:textId="61CCA7AE" w:rsidR="006A3766" w:rsidRPr="001115FC" w:rsidRDefault="001115FC" w:rsidP="001115FC">
      <w:pPr>
        <w:pStyle w:val="Listaszerbekezds"/>
        <w:numPr>
          <w:ilvl w:val="0"/>
          <w:numId w:val="31"/>
        </w:numPr>
        <w:rPr>
          <w:b/>
          <w:sz w:val="32"/>
          <w:szCs w:val="32"/>
        </w:rPr>
      </w:pPr>
      <w:r w:rsidRPr="001115FC">
        <w:rPr>
          <w:sz w:val="24"/>
          <w:szCs w:val="24"/>
        </w:rPr>
        <w:t xml:space="preserve">Vállalkozó alkalmazottai fekete munkaruhában kötelesek az </w:t>
      </w:r>
      <w:r>
        <w:rPr>
          <w:sz w:val="24"/>
          <w:szCs w:val="24"/>
        </w:rPr>
        <w:t xml:space="preserve">Vígszínház és Pesti Színház </w:t>
      </w:r>
      <w:r w:rsidRPr="001115FC">
        <w:rPr>
          <w:sz w:val="24"/>
          <w:szCs w:val="24"/>
        </w:rPr>
        <w:t>épület</w:t>
      </w:r>
      <w:r>
        <w:rPr>
          <w:sz w:val="24"/>
          <w:szCs w:val="24"/>
        </w:rPr>
        <w:t>ei</w:t>
      </w:r>
      <w:r w:rsidRPr="001115FC">
        <w:rPr>
          <w:sz w:val="24"/>
          <w:szCs w:val="24"/>
        </w:rPr>
        <w:t>ben megjelenni</w:t>
      </w:r>
      <w:r>
        <w:rPr>
          <w:sz w:val="24"/>
          <w:szCs w:val="24"/>
        </w:rPr>
        <w:t xml:space="preserve">. </w:t>
      </w:r>
      <w:r w:rsidRPr="001115FC">
        <w:rPr>
          <w:sz w:val="24"/>
          <w:szCs w:val="24"/>
        </w:rPr>
        <w:t>Megrendelő fekete Vígszínházas céges pólót biztosít V</w:t>
      </w:r>
      <w:r>
        <w:rPr>
          <w:sz w:val="24"/>
          <w:szCs w:val="24"/>
        </w:rPr>
        <w:t xml:space="preserve">állalkozó alkalmazottai számára a szerződött létszám erejéig, az előre leadott méretek szerint, 12 hónapos kihordással.  </w:t>
      </w:r>
      <w:r w:rsidR="006A3766">
        <w:br w:type="page"/>
      </w:r>
      <w:r w:rsidR="006A3766" w:rsidRPr="001115FC">
        <w:rPr>
          <w:b/>
          <w:sz w:val="32"/>
          <w:szCs w:val="32"/>
        </w:rPr>
        <w:lastRenderedPageBreak/>
        <w:t>I. rész Rendszeresen végzendő feladatok</w:t>
      </w:r>
    </w:p>
    <w:p w14:paraId="27DA3E03" w14:textId="77777777" w:rsidR="006A3766" w:rsidRDefault="006A3766" w:rsidP="006A3766">
      <w:pPr>
        <w:rPr>
          <w:b/>
          <w:sz w:val="28"/>
          <w:szCs w:val="28"/>
        </w:rPr>
      </w:pPr>
    </w:p>
    <w:p w14:paraId="7A89C7C3" w14:textId="77777777" w:rsidR="006A3766" w:rsidRDefault="006A3766" w:rsidP="006A3766">
      <w:pPr>
        <w:rPr>
          <w:b/>
          <w:sz w:val="32"/>
          <w:szCs w:val="32"/>
        </w:rPr>
      </w:pPr>
      <w:r>
        <w:rPr>
          <w:b/>
          <w:sz w:val="32"/>
          <w:szCs w:val="32"/>
        </w:rPr>
        <w:t>A.</w:t>
      </w:r>
      <w:r>
        <w:rPr>
          <w:b/>
          <w:sz w:val="32"/>
          <w:szCs w:val="32"/>
        </w:rPr>
        <w:tab/>
        <w:t>VÍGSZÍNHÁZ</w:t>
      </w:r>
    </w:p>
    <w:p w14:paraId="12C17968" w14:textId="77777777" w:rsidR="006A3766" w:rsidRDefault="006A3766" w:rsidP="006A3766">
      <w:pPr>
        <w:rPr>
          <w:b/>
          <w:sz w:val="32"/>
          <w:szCs w:val="32"/>
        </w:rPr>
      </w:pPr>
    </w:p>
    <w:p w14:paraId="235B3E1C" w14:textId="77777777" w:rsidR="006A3766" w:rsidRPr="00001028" w:rsidRDefault="006A3766" w:rsidP="006A3766">
      <w:r>
        <w:t xml:space="preserve">A Vígszínházba minimálisan igénybe veendő összes óraszám éves átlagban: </w:t>
      </w:r>
      <w:r w:rsidRPr="00E15714">
        <w:t>2</w:t>
      </w:r>
      <w:r>
        <w:t>5 027 óra</w:t>
      </w:r>
    </w:p>
    <w:p w14:paraId="7E6A7BE7" w14:textId="77777777" w:rsidR="006A3766" w:rsidRDefault="006A3766" w:rsidP="006A3766">
      <w:pPr>
        <w:rPr>
          <w:vertAlign w:val="superscript"/>
        </w:rPr>
      </w:pPr>
      <w:r>
        <w:t>A Vígszínház teljes területe: 12150 m</w:t>
      </w:r>
      <w:r w:rsidRPr="000C0C32">
        <w:rPr>
          <w:vertAlign w:val="superscript"/>
        </w:rPr>
        <w:t>2</w:t>
      </w:r>
    </w:p>
    <w:p w14:paraId="562054E9" w14:textId="77777777" w:rsidR="006A3766" w:rsidRPr="002137C9" w:rsidRDefault="006A3766" w:rsidP="006A3766">
      <w:pPr>
        <w:rPr>
          <w:b/>
          <w:sz w:val="28"/>
          <w:szCs w:val="28"/>
        </w:rPr>
      </w:pPr>
    </w:p>
    <w:p w14:paraId="3166628F" w14:textId="77777777" w:rsidR="006A3766" w:rsidRDefault="006A3766" w:rsidP="006A3766">
      <w:r>
        <w:rPr>
          <w:b/>
          <w:sz w:val="28"/>
          <w:szCs w:val="28"/>
        </w:rPr>
        <w:t>I.</w:t>
      </w:r>
      <w:r w:rsidRPr="001116B3">
        <w:rPr>
          <w:b/>
          <w:sz w:val="28"/>
          <w:szCs w:val="28"/>
        </w:rPr>
        <w:t>1. Éva</w:t>
      </w:r>
      <w:r>
        <w:rPr>
          <w:b/>
          <w:sz w:val="28"/>
          <w:szCs w:val="28"/>
        </w:rPr>
        <w:t xml:space="preserve">d közbeni takarítási feladatok: </w:t>
      </w:r>
    </w:p>
    <w:p w14:paraId="3FDFE1B7" w14:textId="77777777" w:rsidR="006A3766" w:rsidRPr="00D23513" w:rsidRDefault="006A3766" w:rsidP="006A3766">
      <w:r w:rsidRPr="00D23513">
        <w:t>A</w:t>
      </w:r>
      <w:r>
        <w:t xml:space="preserve"> színházi </w:t>
      </w:r>
      <w:r w:rsidRPr="00D23513">
        <w:t xml:space="preserve"> év</w:t>
      </w:r>
      <w:r>
        <w:t>a</w:t>
      </w:r>
      <w:r w:rsidRPr="00D23513">
        <w:t xml:space="preserve">d kb. augusztus </w:t>
      </w:r>
      <w:r>
        <w:t>21</w:t>
      </w:r>
      <w:r w:rsidRPr="00D23513">
        <w:t xml:space="preserve">.-től június </w:t>
      </w:r>
      <w:r>
        <w:t>21</w:t>
      </w:r>
      <w:r w:rsidRPr="00D23513">
        <w:t>.-ig tart</w:t>
      </w:r>
    </w:p>
    <w:p w14:paraId="0AE2F430" w14:textId="77777777" w:rsidR="006A3766" w:rsidRDefault="006A3766" w:rsidP="006A3766">
      <w:pPr>
        <w:rPr>
          <w:b/>
          <w:sz w:val="28"/>
          <w:szCs w:val="28"/>
        </w:rPr>
      </w:pPr>
    </w:p>
    <w:p w14:paraId="3FBE8C96" w14:textId="77777777" w:rsidR="006A3766" w:rsidRPr="001116B3" w:rsidRDefault="006A3766" w:rsidP="006A3766">
      <w:pPr>
        <w:rPr>
          <w:b/>
          <w:sz w:val="28"/>
          <w:szCs w:val="28"/>
        </w:rPr>
      </w:pPr>
      <w:r>
        <w:rPr>
          <w:b/>
          <w:sz w:val="28"/>
          <w:szCs w:val="28"/>
        </w:rPr>
        <w:t xml:space="preserve">10 </w:t>
      </w:r>
      <w:r w:rsidRPr="001116B3">
        <w:rPr>
          <w:b/>
          <w:sz w:val="28"/>
          <w:szCs w:val="28"/>
        </w:rPr>
        <w:t>hónap időtartamra</w:t>
      </w:r>
    </w:p>
    <w:p w14:paraId="0C242459" w14:textId="77777777" w:rsidR="006A3766" w:rsidRPr="002137C9" w:rsidRDefault="006A3766" w:rsidP="006A3766">
      <w:pPr>
        <w:rPr>
          <w:u w:val="single"/>
        </w:rPr>
      </w:pPr>
    </w:p>
    <w:p w14:paraId="6193133E" w14:textId="77777777" w:rsidR="006A3766" w:rsidRPr="002137C9" w:rsidRDefault="006A3766" w:rsidP="006A3766">
      <w:pPr>
        <w:rPr>
          <w:u w:val="single"/>
        </w:rPr>
      </w:pPr>
      <w:r w:rsidRPr="002137C9">
        <w:rPr>
          <w:u w:val="single"/>
        </w:rPr>
        <w:t>Takarítási idő intervallum, minimális létszámigény</w:t>
      </w:r>
      <w:r>
        <w:rPr>
          <w:u w:val="single"/>
        </w:rPr>
        <w:t>:</w:t>
      </w:r>
    </w:p>
    <w:p w14:paraId="6256121B" w14:textId="77777777" w:rsidR="006A3766" w:rsidRPr="00663DC0" w:rsidRDefault="006A3766" w:rsidP="006A3766">
      <w:r>
        <w:t>rendszeres takarítás</w:t>
      </w:r>
      <w:r w:rsidRPr="00663DC0">
        <w:t xml:space="preserve">: </w:t>
      </w:r>
      <w:r w:rsidRPr="00663DC0">
        <w:tab/>
        <w:t>6</w:t>
      </w:r>
      <w:r w:rsidRPr="00663DC0">
        <w:rPr>
          <w:vertAlign w:val="superscript"/>
        </w:rPr>
        <w:t>00</w:t>
      </w:r>
      <w:r w:rsidRPr="00663DC0">
        <w:t xml:space="preserve"> </w:t>
      </w:r>
      <w:r>
        <w:t xml:space="preserve">- </w:t>
      </w:r>
      <w:r w:rsidRPr="00663DC0">
        <w:t>12</w:t>
      </w:r>
      <w:r w:rsidRPr="00663DC0">
        <w:rPr>
          <w:vertAlign w:val="superscript"/>
        </w:rPr>
        <w:t>00</w:t>
      </w:r>
      <w:r w:rsidRPr="00663DC0">
        <w:t xml:space="preserve"> óráig</w:t>
      </w:r>
    </w:p>
    <w:p w14:paraId="1B0174D2" w14:textId="77777777" w:rsidR="006A3766" w:rsidRPr="00663DC0" w:rsidRDefault="006A3766" w:rsidP="006A3766">
      <w:pPr>
        <w:ind w:firstLine="708"/>
      </w:pPr>
      <w:r w:rsidRPr="00663DC0">
        <w:t xml:space="preserve">hétfőtől - péntekig </w:t>
      </w:r>
      <w:r>
        <w:t>9</w:t>
      </w:r>
      <w:r w:rsidRPr="00663DC0">
        <w:t xml:space="preserve"> fő</w:t>
      </w:r>
    </w:p>
    <w:p w14:paraId="21EB5C0E" w14:textId="77777777" w:rsidR="006A3766" w:rsidRPr="00663DC0" w:rsidRDefault="006A3766" w:rsidP="006A3766">
      <w:r w:rsidRPr="00663DC0">
        <w:tab/>
        <w:t xml:space="preserve">szombat </w:t>
      </w:r>
      <w:r>
        <w:t>–</w:t>
      </w:r>
      <w:r w:rsidRPr="00663DC0">
        <w:t xml:space="preserve"> vasárnap</w:t>
      </w:r>
      <w:r>
        <w:t xml:space="preserve"> – munkaszüneti nap</w:t>
      </w:r>
      <w:r w:rsidRPr="00663DC0">
        <w:t xml:space="preserve"> </w:t>
      </w:r>
      <w:r>
        <w:t>5</w:t>
      </w:r>
      <w:r w:rsidRPr="00663DC0">
        <w:t xml:space="preserve"> fő</w:t>
      </w:r>
    </w:p>
    <w:p w14:paraId="5D374EAA" w14:textId="77777777" w:rsidR="006A3766" w:rsidRDefault="006A3766" w:rsidP="006A3766">
      <w:r>
        <w:t>ügyeleti takarítás:</w:t>
      </w:r>
      <w:r w:rsidRPr="00663DC0">
        <w:t xml:space="preserve"> 12</w:t>
      </w:r>
      <w:r w:rsidRPr="00663DC0">
        <w:rPr>
          <w:vertAlign w:val="superscript"/>
        </w:rPr>
        <w:t>00</w:t>
      </w:r>
      <w:r>
        <w:rPr>
          <w:vertAlign w:val="superscript"/>
        </w:rPr>
        <w:t xml:space="preserve"> – </w:t>
      </w:r>
      <w:r>
        <w:t>az előadások vagy próbák végéig kb. 2</w:t>
      </w:r>
      <w:r w:rsidRPr="00663DC0">
        <w:t>2</w:t>
      </w:r>
      <w:r w:rsidRPr="00663DC0">
        <w:rPr>
          <w:vertAlign w:val="superscript"/>
        </w:rPr>
        <w:t>00</w:t>
      </w:r>
      <w:r>
        <w:rPr>
          <w:vertAlign w:val="superscript"/>
        </w:rPr>
        <w:t xml:space="preserve"> </w:t>
      </w:r>
      <w:r w:rsidRPr="00663DC0">
        <w:t>ó</w:t>
      </w:r>
      <w:r>
        <w:t>r</w:t>
      </w:r>
      <w:r w:rsidRPr="00663DC0">
        <w:t>áig</w:t>
      </w:r>
    </w:p>
    <w:p w14:paraId="2DD1B7D6" w14:textId="77777777" w:rsidR="006A3766" w:rsidRPr="00663DC0" w:rsidRDefault="006A3766" w:rsidP="006A3766">
      <w:pPr>
        <w:ind w:firstLine="708"/>
      </w:pPr>
      <w:r>
        <w:tab/>
      </w:r>
      <w:r w:rsidRPr="00663DC0">
        <w:t xml:space="preserve">hétfőtől - </w:t>
      </w:r>
      <w:r>
        <w:t>vasárnapig</w:t>
      </w:r>
      <w:r w:rsidRPr="00663DC0">
        <w:t xml:space="preserve"> </w:t>
      </w:r>
      <w:r>
        <w:t>3</w:t>
      </w:r>
      <w:r w:rsidRPr="00663DC0">
        <w:t xml:space="preserve"> fő</w:t>
      </w:r>
    </w:p>
    <w:p w14:paraId="61864BAE" w14:textId="77777777" w:rsidR="006A3766" w:rsidRPr="001116B3" w:rsidRDefault="006A3766" w:rsidP="006A3766">
      <w:pPr>
        <w:rPr>
          <w:b/>
          <w:sz w:val="28"/>
          <w:szCs w:val="28"/>
        </w:rPr>
      </w:pPr>
    </w:p>
    <w:p w14:paraId="7812423A" w14:textId="77777777" w:rsidR="006A3766" w:rsidRDefault="006A3766" w:rsidP="006A3766"/>
    <w:p w14:paraId="6F839A1D" w14:textId="77777777" w:rsidR="006A3766" w:rsidRPr="00417DAC" w:rsidRDefault="006A3766" w:rsidP="006A3766">
      <w:pPr>
        <w:rPr>
          <w:b/>
          <w:sz w:val="28"/>
          <w:szCs w:val="28"/>
        </w:rPr>
      </w:pPr>
      <w:r w:rsidRPr="00417DAC">
        <w:rPr>
          <w:b/>
          <w:sz w:val="28"/>
          <w:szCs w:val="28"/>
        </w:rPr>
        <w:t>I.1.1. RENDSZERES TAKARÍTÁS:</w:t>
      </w:r>
    </w:p>
    <w:p w14:paraId="26BC2BDE" w14:textId="77777777" w:rsidR="006A3766" w:rsidRDefault="006A3766" w:rsidP="006A3766"/>
    <w:p w14:paraId="1BEBBBB1" w14:textId="77777777" w:rsidR="006A3766" w:rsidRDefault="006A3766" w:rsidP="006A3766">
      <w:pPr>
        <w:ind w:left="360"/>
        <w:rPr>
          <w:b/>
          <w:sz w:val="28"/>
          <w:szCs w:val="28"/>
        </w:rPr>
      </w:pPr>
      <w:r w:rsidRPr="00417DAC">
        <w:rPr>
          <w:b/>
          <w:sz w:val="28"/>
          <w:szCs w:val="28"/>
        </w:rPr>
        <w:t>I.1.1.1.</w:t>
      </w:r>
      <w:r w:rsidRPr="00417DAC">
        <w:rPr>
          <w:b/>
          <w:sz w:val="28"/>
          <w:szCs w:val="28"/>
        </w:rPr>
        <w:tab/>
        <w:t>Külső tér</w:t>
      </w:r>
    </w:p>
    <w:p w14:paraId="3D8C3930" w14:textId="77777777" w:rsidR="006A3766" w:rsidRPr="00417DAC" w:rsidRDefault="006A3766" w:rsidP="006A3766">
      <w:pPr>
        <w:ind w:left="360"/>
        <w:rPr>
          <w:b/>
          <w:sz w:val="28"/>
          <w:szCs w:val="28"/>
        </w:rPr>
      </w:pPr>
    </w:p>
    <w:p w14:paraId="477AAFA4" w14:textId="77777777" w:rsidR="006A3766" w:rsidRDefault="006A3766" w:rsidP="006A3766">
      <w:pPr>
        <w:ind w:left="720"/>
        <w:rPr>
          <w:b/>
        </w:rPr>
      </w:pPr>
      <w:r>
        <w:rPr>
          <w:b/>
        </w:rPr>
        <w:t>Feladatok:</w:t>
      </w:r>
    </w:p>
    <w:p w14:paraId="48B1122D" w14:textId="77777777" w:rsidR="006A3766" w:rsidRDefault="006A3766" w:rsidP="00AE4F86">
      <w:pPr>
        <w:numPr>
          <w:ilvl w:val="0"/>
          <w:numId w:val="32"/>
        </w:numPr>
      </w:pPr>
      <w:r>
        <w:t>Ablakok: 1717 m</w:t>
      </w:r>
      <w:r w:rsidRPr="00AF1C04">
        <w:rPr>
          <w:vertAlign w:val="superscript"/>
        </w:rPr>
        <w:t>2</w:t>
      </w:r>
      <w:r>
        <w:t xml:space="preserve"> üvegfelület, 1200 m</w:t>
      </w:r>
      <w:r w:rsidRPr="00AF1C04">
        <w:rPr>
          <w:vertAlign w:val="superscript"/>
        </w:rPr>
        <w:t>2</w:t>
      </w:r>
      <w:r>
        <w:t xml:space="preserve"> keret</w:t>
      </w:r>
    </w:p>
    <w:p w14:paraId="4C131BE4" w14:textId="77777777" w:rsidR="006A3766" w:rsidRDefault="006A3766" w:rsidP="00AE4F86">
      <w:pPr>
        <w:numPr>
          <w:ilvl w:val="1"/>
          <w:numId w:val="30"/>
        </w:numPr>
        <w:tabs>
          <w:tab w:val="clear" w:pos="1788"/>
        </w:tabs>
      </w:pPr>
      <w:r>
        <w:t>Évszakváltáskor, évi 4 alkalommal az üvegfelületek megtisztítása</w:t>
      </w:r>
    </w:p>
    <w:p w14:paraId="1421E7FA" w14:textId="77777777" w:rsidR="006A3766" w:rsidRPr="00AF1C04" w:rsidRDefault="006A3766" w:rsidP="00AE4F86">
      <w:pPr>
        <w:numPr>
          <w:ilvl w:val="1"/>
          <w:numId w:val="30"/>
        </w:numPr>
        <w:tabs>
          <w:tab w:val="clear" w:pos="1788"/>
        </w:tabs>
      </w:pPr>
      <w:r>
        <w:t>Évi 2 alkalommal a keretek megtisztítása</w:t>
      </w:r>
    </w:p>
    <w:p w14:paraId="73CD15BE" w14:textId="77777777" w:rsidR="006A3766" w:rsidRDefault="006A3766" w:rsidP="00AE4F86">
      <w:pPr>
        <w:numPr>
          <w:ilvl w:val="0"/>
          <w:numId w:val="30"/>
        </w:numPr>
      </w:pPr>
      <w:r>
        <w:t xml:space="preserve">Alagsori ablakrácsok és vörösréz párkányok: </w:t>
      </w:r>
    </w:p>
    <w:p w14:paraId="1DC81582" w14:textId="77777777" w:rsidR="006A3766" w:rsidRDefault="006A3766" w:rsidP="00AE4F86">
      <w:pPr>
        <w:numPr>
          <w:ilvl w:val="1"/>
          <w:numId w:val="30"/>
        </w:numPr>
        <w:tabs>
          <w:tab w:val="clear" w:pos="1788"/>
        </w:tabs>
      </w:pPr>
      <w:r>
        <w:t>Negyedévenkénti tisztítása</w:t>
      </w:r>
    </w:p>
    <w:p w14:paraId="1FEDDCE4" w14:textId="77777777" w:rsidR="006A3766" w:rsidRDefault="006A3766" w:rsidP="00AE4F86">
      <w:pPr>
        <w:numPr>
          <w:ilvl w:val="0"/>
          <w:numId w:val="30"/>
        </w:numPr>
      </w:pPr>
      <w:r>
        <w:t xml:space="preserve">Téli időszakban: </w:t>
      </w:r>
    </w:p>
    <w:p w14:paraId="033FE74E" w14:textId="77777777" w:rsidR="006A3766" w:rsidRDefault="006A3766" w:rsidP="00AE4F86">
      <w:pPr>
        <w:numPr>
          <w:ilvl w:val="1"/>
          <w:numId w:val="30"/>
        </w:numPr>
        <w:tabs>
          <w:tab w:val="clear" w:pos="1788"/>
        </w:tabs>
      </w:pPr>
      <w:r>
        <w:t>Hó eltakarítása szükség szerint</w:t>
      </w:r>
    </w:p>
    <w:p w14:paraId="459951F5" w14:textId="77777777" w:rsidR="006A3766" w:rsidRPr="001D7192" w:rsidRDefault="006A3766" w:rsidP="00AE4F86">
      <w:pPr>
        <w:numPr>
          <w:ilvl w:val="0"/>
          <w:numId w:val="30"/>
        </w:numPr>
      </w:pPr>
      <w:r w:rsidRPr="001D7192">
        <w:t>Kukák kihelyezése (csak helyettesítés alkalmával)</w:t>
      </w:r>
    </w:p>
    <w:p w14:paraId="25EA0DCF" w14:textId="77777777" w:rsidR="006A3766" w:rsidRPr="001D7192" w:rsidRDefault="006A3766" w:rsidP="00AE4F86">
      <w:pPr>
        <w:numPr>
          <w:ilvl w:val="0"/>
          <w:numId w:val="30"/>
        </w:numPr>
      </w:pPr>
      <w:r w:rsidRPr="001D7192">
        <w:t>A színház épületének körbeseprése (csak helyettesítés alkalmával)</w:t>
      </w:r>
    </w:p>
    <w:p w14:paraId="1F207499" w14:textId="77777777" w:rsidR="006A3766" w:rsidRDefault="006A3766" w:rsidP="006A3766"/>
    <w:p w14:paraId="3B25E67A" w14:textId="77777777" w:rsidR="006A3766" w:rsidRDefault="006A3766" w:rsidP="006A3766">
      <w:pPr>
        <w:ind w:left="360"/>
        <w:rPr>
          <w:b/>
          <w:sz w:val="28"/>
          <w:szCs w:val="28"/>
        </w:rPr>
      </w:pPr>
      <w:r w:rsidRPr="00417DAC">
        <w:rPr>
          <w:b/>
          <w:sz w:val="28"/>
          <w:szCs w:val="28"/>
        </w:rPr>
        <w:t>I.1.1.2.</w:t>
      </w:r>
      <w:r w:rsidRPr="00417DAC">
        <w:rPr>
          <w:b/>
          <w:sz w:val="28"/>
          <w:szCs w:val="28"/>
        </w:rPr>
        <w:tab/>
        <w:t>Vendégtér</w:t>
      </w:r>
    </w:p>
    <w:p w14:paraId="3807A871" w14:textId="77777777" w:rsidR="006A3766" w:rsidRPr="004B3B7A" w:rsidRDefault="006A3766" w:rsidP="006A3766">
      <w:pPr>
        <w:ind w:left="360"/>
        <w:rPr>
          <w:b/>
        </w:rPr>
      </w:pPr>
      <w:r w:rsidRPr="00417DAC">
        <w:rPr>
          <w:b/>
          <w:sz w:val="28"/>
          <w:szCs w:val="28"/>
        </w:rPr>
        <w:br/>
      </w:r>
      <w:r w:rsidRPr="004B3B7A">
        <w:rPr>
          <w:b/>
        </w:rPr>
        <w:t>Feladatok:</w:t>
      </w:r>
    </w:p>
    <w:p w14:paraId="18D5D3E4" w14:textId="77777777" w:rsidR="006A3766" w:rsidRDefault="006A3766" w:rsidP="00AE4F86">
      <w:pPr>
        <w:numPr>
          <w:ilvl w:val="0"/>
          <w:numId w:val="30"/>
        </w:numPr>
      </w:pPr>
      <w:r>
        <w:t>Márvány előtér: 130 m</w:t>
      </w:r>
      <w:r w:rsidRPr="004E3CA9">
        <w:rPr>
          <w:vertAlign w:val="superscript"/>
        </w:rPr>
        <w:t>2</w:t>
      </w:r>
    </w:p>
    <w:p w14:paraId="5E2E8753" w14:textId="77777777" w:rsidR="006A3766" w:rsidRDefault="006A3766" w:rsidP="00AE4F86">
      <w:pPr>
        <w:numPr>
          <w:ilvl w:val="1"/>
          <w:numId w:val="30"/>
        </w:numPr>
        <w:tabs>
          <w:tab w:val="clear" w:pos="1788"/>
        </w:tabs>
      </w:pPr>
      <w:r>
        <w:t>Napi portalanítása</w:t>
      </w:r>
    </w:p>
    <w:p w14:paraId="3A0A6F84" w14:textId="77777777" w:rsidR="006A3766" w:rsidRDefault="006A3766" w:rsidP="00AE4F86">
      <w:pPr>
        <w:numPr>
          <w:ilvl w:val="1"/>
          <w:numId w:val="30"/>
        </w:numPr>
        <w:tabs>
          <w:tab w:val="clear" w:pos="1788"/>
        </w:tabs>
      </w:pPr>
      <w:r>
        <w:t>Naponta nyirkos feltörlése</w:t>
      </w:r>
    </w:p>
    <w:p w14:paraId="3D64F82A" w14:textId="77777777" w:rsidR="006A3766" w:rsidRDefault="006A3766" w:rsidP="00AE4F86">
      <w:pPr>
        <w:numPr>
          <w:ilvl w:val="1"/>
          <w:numId w:val="30"/>
        </w:numPr>
        <w:tabs>
          <w:tab w:val="clear" w:pos="1788"/>
        </w:tabs>
      </w:pPr>
      <w:r>
        <w:t>Kéthavonta poros kristályosítása</w:t>
      </w:r>
    </w:p>
    <w:p w14:paraId="65913B99" w14:textId="77777777" w:rsidR="006A3766" w:rsidRDefault="006A3766" w:rsidP="00AE4F86">
      <w:pPr>
        <w:numPr>
          <w:ilvl w:val="0"/>
          <w:numId w:val="30"/>
        </w:numPr>
      </w:pPr>
      <w:r>
        <w:t>Öntött műpadló: 1200 m</w:t>
      </w:r>
      <w:r w:rsidRPr="004E3CA9">
        <w:rPr>
          <w:vertAlign w:val="superscript"/>
        </w:rPr>
        <w:t>2</w:t>
      </w:r>
    </w:p>
    <w:p w14:paraId="0FA83C58" w14:textId="77777777" w:rsidR="006A3766" w:rsidRDefault="006A3766" w:rsidP="00AE4F86">
      <w:pPr>
        <w:numPr>
          <w:ilvl w:val="1"/>
          <w:numId w:val="30"/>
        </w:numPr>
        <w:tabs>
          <w:tab w:val="clear" w:pos="1788"/>
        </w:tabs>
      </w:pPr>
      <w:r>
        <w:t>Kezelése polimer védőréteggel</w:t>
      </w:r>
    </w:p>
    <w:p w14:paraId="441FB4B1" w14:textId="77777777" w:rsidR="006A3766" w:rsidRDefault="006A3766" w:rsidP="00AE4F86">
      <w:pPr>
        <w:numPr>
          <w:ilvl w:val="1"/>
          <w:numId w:val="30"/>
        </w:numPr>
        <w:tabs>
          <w:tab w:val="clear" w:pos="1788"/>
        </w:tabs>
      </w:pPr>
      <w:r>
        <w:t>Napi portalanítása</w:t>
      </w:r>
    </w:p>
    <w:p w14:paraId="0F63B109" w14:textId="77777777" w:rsidR="006A3766" w:rsidRDefault="006A3766" w:rsidP="00AE4F86">
      <w:pPr>
        <w:numPr>
          <w:ilvl w:val="1"/>
          <w:numId w:val="30"/>
        </w:numPr>
        <w:tabs>
          <w:tab w:val="clear" w:pos="1788"/>
        </w:tabs>
      </w:pPr>
      <w:r>
        <w:t>Naponta nyirkos feltörlése</w:t>
      </w:r>
    </w:p>
    <w:p w14:paraId="7E8B6BB9" w14:textId="77777777" w:rsidR="006A3766" w:rsidRDefault="006A3766" w:rsidP="00AE4F86">
      <w:pPr>
        <w:numPr>
          <w:ilvl w:val="1"/>
          <w:numId w:val="30"/>
        </w:numPr>
        <w:tabs>
          <w:tab w:val="clear" w:pos="1788"/>
        </w:tabs>
      </w:pPr>
      <w:r>
        <w:t>Havonta géppel történő polirozása</w:t>
      </w:r>
    </w:p>
    <w:p w14:paraId="45B0A705" w14:textId="77777777" w:rsidR="006A3766" w:rsidRPr="004E3CA9" w:rsidRDefault="006A3766" w:rsidP="00AE4F86">
      <w:pPr>
        <w:numPr>
          <w:ilvl w:val="0"/>
          <w:numId w:val="30"/>
        </w:numPr>
      </w:pPr>
      <w:r>
        <w:t>Mázolt faburkolat: 89 m</w:t>
      </w:r>
      <w:r w:rsidRPr="004E3CA9">
        <w:rPr>
          <w:vertAlign w:val="superscript"/>
        </w:rPr>
        <w:t>2</w:t>
      </w:r>
    </w:p>
    <w:p w14:paraId="25044CC0" w14:textId="77777777" w:rsidR="006A3766" w:rsidRDefault="006A3766" w:rsidP="00AE4F86">
      <w:pPr>
        <w:numPr>
          <w:ilvl w:val="1"/>
          <w:numId w:val="30"/>
        </w:numPr>
        <w:tabs>
          <w:tab w:val="clear" w:pos="1788"/>
        </w:tabs>
      </w:pPr>
      <w:r>
        <w:t>Naponta portalanítása</w:t>
      </w:r>
    </w:p>
    <w:p w14:paraId="310124BD" w14:textId="77777777" w:rsidR="006A3766" w:rsidRDefault="006A3766" w:rsidP="00AE4F86">
      <w:pPr>
        <w:numPr>
          <w:ilvl w:val="0"/>
          <w:numId w:val="30"/>
        </w:numPr>
      </w:pPr>
      <w:r>
        <w:lastRenderedPageBreak/>
        <w:t>Szőnyegek: 1400 m</w:t>
      </w:r>
      <w:r w:rsidRPr="004E3CA9">
        <w:rPr>
          <w:vertAlign w:val="superscript"/>
        </w:rPr>
        <w:t>2</w:t>
      </w:r>
    </w:p>
    <w:p w14:paraId="13EB28FA" w14:textId="77777777" w:rsidR="006A3766" w:rsidRDefault="006A3766" w:rsidP="00AE4F86">
      <w:pPr>
        <w:numPr>
          <w:ilvl w:val="1"/>
          <w:numId w:val="30"/>
        </w:numPr>
        <w:tabs>
          <w:tab w:val="clear" w:pos="1788"/>
        </w:tabs>
      </w:pPr>
      <w:r>
        <w:t>Porszívózása naponta kefés szőnyegporszívóval</w:t>
      </w:r>
    </w:p>
    <w:p w14:paraId="3F8FA8C8" w14:textId="77777777" w:rsidR="006A3766" w:rsidRDefault="006A3766" w:rsidP="00AE4F86">
      <w:pPr>
        <w:numPr>
          <w:ilvl w:val="1"/>
          <w:numId w:val="30"/>
        </w:numPr>
        <w:tabs>
          <w:tab w:val="clear" w:pos="1788"/>
        </w:tabs>
      </w:pPr>
      <w:r>
        <w:t>Hetente foltok eltávolítása + rágógumik eltávolítása.</w:t>
      </w:r>
    </w:p>
    <w:p w14:paraId="054ACFB6" w14:textId="77777777" w:rsidR="006A3766" w:rsidRDefault="006A3766" w:rsidP="00AE4F86">
      <w:pPr>
        <w:numPr>
          <w:ilvl w:val="1"/>
          <w:numId w:val="30"/>
        </w:numPr>
        <w:tabs>
          <w:tab w:val="clear" w:pos="1788"/>
        </w:tabs>
      </w:pPr>
      <w:r>
        <w:t>Havonta száradó habos tisztítása.</w:t>
      </w:r>
    </w:p>
    <w:p w14:paraId="220F1E6F" w14:textId="77777777" w:rsidR="006A3766" w:rsidRDefault="006A3766" w:rsidP="00AE4F86">
      <w:pPr>
        <w:numPr>
          <w:ilvl w:val="0"/>
          <w:numId w:val="30"/>
        </w:numPr>
      </w:pPr>
      <w:r>
        <w:t>Kárpitok és kárpitozott székek: 1200 db szék és 700 m2 falikárpit</w:t>
      </w:r>
    </w:p>
    <w:p w14:paraId="390F4D55" w14:textId="77777777" w:rsidR="006A3766" w:rsidRDefault="006A3766" w:rsidP="00AE4F86">
      <w:pPr>
        <w:numPr>
          <w:ilvl w:val="1"/>
          <w:numId w:val="30"/>
        </w:numPr>
        <w:tabs>
          <w:tab w:val="clear" w:pos="1788"/>
        </w:tabs>
      </w:pPr>
      <w:r>
        <w:t>Havonta egyszeri (programozottan) portalanítása</w:t>
      </w:r>
    </w:p>
    <w:p w14:paraId="1B169AE3" w14:textId="77777777" w:rsidR="006A3766" w:rsidRDefault="006A3766" w:rsidP="00AE4F86">
      <w:pPr>
        <w:numPr>
          <w:ilvl w:val="1"/>
          <w:numId w:val="30"/>
        </w:numPr>
        <w:tabs>
          <w:tab w:val="clear" w:pos="1788"/>
        </w:tabs>
      </w:pPr>
      <w:r>
        <w:t>Háromhavonta vegyszeres  (kikefélve és öblítva szóró-szívó géppel) tisztítása + rágógumik eltávolítása.</w:t>
      </w:r>
    </w:p>
    <w:p w14:paraId="4D40A43F" w14:textId="77777777" w:rsidR="006A3766" w:rsidRDefault="006A3766" w:rsidP="00AE4F86">
      <w:pPr>
        <w:numPr>
          <w:ilvl w:val="0"/>
          <w:numId w:val="30"/>
        </w:numPr>
      </w:pPr>
      <w:r>
        <w:t>Nézőtéri széksorok:  1200 db szék</w:t>
      </w:r>
    </w:p>
    <w:p w14:paraId="43E9DE0D" w14:textId="77777777" w:rsidR="006A3766" w:rsidRDefault="006A3766" w:rsidP="00AE4F86">
      <w:pPr>
        <w:numPr>
          <w:ilvl w:val="1"/>
          <w:numId w:val="30"/>
        </w:numPr>
        <w:tabs>
          <w:tab w:val="clear" w:pos="1788"/>
        </w:tabs>
      </w:pPr>
      <w:r>
        <w:t>A megrendelő által biztosított huzatokkal naponta be- illetve kitakarása.</w:t>
      </w:r>
    </w:p>
    <w:p w14:paraId="7DF87867" w14:textId="77777777" w:rsidR="006A3766" w:rsidRDefault="006A3766" w:rsidP="00AE4F86">
      <w:pPr>
        <w:numPr>
          <w:ilvl w:val="0"/>
          <w:numId w:val="30"/>
        </w:numPr>
      </w:pPr>
      <w:r>
        <w:t>Proszcéniumban és az erkélyen található lámpák, hangfalak portalanítása.</w:t>
      </w:r>
    </w:p>
    <w:p w14:paraId="403005E6" w14:textId="77777777" w:rsidR="006A3766" w:rsidRDefault="006A3766" w:rsidP="00AE4F86">
      <w:pPr>
        <w:numPr>
          <w:ilvl w:val="0"/>
          <w:numId w:val="30"/>
        </w:numPr>
      </w:pPr>
      <w:r>
        <w:t>Bársony függönyök:</w:t>
      </w:r>
    </w:p>
    <w:p w14:paraId="0D5F1369" w14:textId="77777777" w:rsidR="006A3766" w:rsidRDefault="006A3766" w:rsidP="00AE4F86">
      <w:pPr>
        <w:numPr>
          <w:ilvl w:val="1"/>
          <w:numId w:val="30"/>
        </w:numPr>
        <w:tabs>
          <w:tab w:val="clear" w:pos="1788"/>
        </w:tabs>
      </w:pPr>
      <w:r>
        <w:t xml:space="preserve"> Portalanítása évi 2 alkalommal.</w:t>
      </w:r>
    </w:p>
    <w:p w14:paraId="1378683B" w14:textId="77777777" w:rsidR="006A3766" w:rsidRPr="004E3CA9" w:rsidRDefault="006A3766" w:rsidP="00AE4F86">
      <w:pPr>
        <w:numPr>
          <w:ilvl w:val="0"/>
          <w:numId w:val="30"/>
        </w:numPr>
      </w:pPr>
      <w:r>
        <w:t>Belső tükör és üvegfelületek: üvegfelület 228 m</w:t>
      </w:r>
      <w:r w:rsidRPr="004E3CA9">
        <w:rPr>
          <w:vertAlign w:val="superscript"/>
        </w:rPr>
        <w:t>2</w:t>
      </w:r>
      <w:r>
        <w:t>, tükör 198 m</w:t>
      </w:r>
      <w:r w:rsidRPr="004E3CA9">
        <w:rPr>
          <w:vertAlign w:val="superscript"/>
        </w:rPr>
        <w:t>2</w:t>
      </w:r>
      <w:r>
        <w:rPr>
          <w:vertAlign w:val="superscript"/>
        </w:rPr>
        <w:t xml:space="preserve"> </w:t>
      </w:r>
      <w:r w:rsidRPr="004E3CA9">
        <w:t>képek</w:t>
      </w:r>
      <w:r>
        <w:rPr>
          <w:vertAlign w:val="superscript"/>
        </w:rPr>
        <w:t xml:space="preserve"> </w:t>
      </w:r>
      <w:r w:rsidRPr="004E3CA9">
        <w:t xml:space="preserve">üvegfelületei 37 m2, </w:t>
      </w:r>
    </w:p>
    <w:p w14:paraId="0D43650C" w14:textId="77777777" w:rsidR="006A3766" w:rsidRDefault="006A3766" w:rsidP="00AE4F86">
      <w:pPr>
        <w:numPr>
          <w:ilvl w:val="1"/>
          <w:numId w:val="30"/>
        </w:numPr>
        <w:tabs>
          <w:tab w:val="clear" w:pos="1788"/>
        </w:tabs>
      </w:pPr>
      <w:r>
        <w:t>Naponta alkoholos ablaktisztítóval való megtisztítása</w:t>
      </w:r>
    </w:p>
    <w:p w14:paraId="6D882704" w14:textId="77777777" w:rsidR="006A3766" w:rsidRDefault="006A3766" w:rsidP="00AE4F86">
      <w:pPr>
        <w:numPr>
          <w:ilvl w:val="0"/>
          <w:numId w:val="30"/>
        </w:numPr>
      </w:pPr>
      <w:r>
        <w:t>Fém és aranyozott felületek:</w:t>
      </w:r>
    </w:p>
    <w:p w14:paraId="1B4DC45C" w14:textId="77777777" w:rsidR="006A3766" w:rsidRDefault="006A3766" w:rsidP="00AE4F86">
      <w:pPr>
        <w:numPr>
          <w:ilvl w:val="1"/>
          <w:numId w:val="30"/>
        </w:numPr>
        <w:tabs>
          <w:tab w:val="clear" w:pos="1788"/>
        </w:tabs>
      </w:pPr>
      <w:r>
        <w:t>Napi (gipszstukkók esetében évi 2 alkalommal) portalanítása száraz törlőkendővel</w:t>
      </w:r>
    </w:p>
    <w:p w14:paraId="1172B34C" w14:textId="77777777" w:rsidR="006A3766" w:rsidRDefault="006A3766" w:rsidP="00AE4F86">
      <w:pPr>
        <w:numPr>
          <w:ilvl w:val="0"/>
          <w:numId w:val="30"/>
        </w:numPr>
      </w:pPr>
      <w:r>
        <w:t>Világítótestek: 900 db</w:t>
      </w:r>
    </w:p>
    <w:p w14:paraId="78553516" w14:textId="77777777" w:rsidR="006A3766" w:rsidRDefault="006A3766" w:rsidP="00AE4F86">
      <w:pPr>
        <w:numPr>
          <w:ilvl w:val="1"/>
          <w:numId w:val="30"/>
        </w:numPr>
        <w:tabs>
          <w:tab w:val="clear" w:pos="1788"/>
        </w:tabs>
      </w:pPr>
      <w:r>
        <w:t>Félévente egyszeri portalanítása</w:t>
      </w:r>
    </w:p>
    <w:p w14:paraId="77E27BF5" w14:textId="77777777" w:rsidR="006A3766" w:rsidRDefault="006A3766" w:rsidP="00AE4F86">
      <w:pPr>
        <w:numPr>
          <w:ilvl w:val="1"/>
          <w:numId w:val="30"/>
        </w:numPr>
        <w:tabs>
          <w:tab w:val="clear" w:pos="1788"/>
        </w:tabs>
      </w:pPr>
      <w:r>
        <w:t>Semleges tisztítószeres vízzel történő átmosása</w:t>
      </w:r>
    </w:p>
    <w:p w14:paraId="46BA66A8" w14:textId="77777777" w:rsidR="006A3766" w:rsidRDefault="006A3766" w:rsidP="00AE4F86">
      <w:pPr>
        <w:numPr>
          <w:ilvl w:val="0"/>
          <w:numId w:val="30"/>
        </w:numPr>
      </w:pPr>
      <w:r>
        <w:t>Szemetes kosarak, hamutartók:</w:t>
      </w:r>
    </w:p>
    <w:p w14:paraId="78011039" w14:textId="77777777" w:rsidR="006A3766" w:rsidRDefault="006A3766" w:rsidP="00AE4F86">
      <w:pPr>
        <w:numPr>
          <w:ilvl w:val="1"/>
          <w:numId w:val="30"/>
        </w:numPr>
        <w:tabs>
          <w:tab w:val="clear" w:pos="1788"/>
        </w:tabs>
      </w:pPr>
      <w:r>
        <w:t>Folyamatos kiürítése, tisztítása</w:t>
      </w:r>
    </w:p>
    <w:p w14:paraId="5BD848B3" w14:textId="77777777" w:rsidR="006A3766" w:rsidRDefault="006A3766" w:rsidP="00AE4F86">
      <w:pPr>
        <w:numPr>
          <w:ilvl w:val="1"/>
          <w:numId w:val="30"/>
        </w:numPr>
        <w:tabs>
          <w:tab w:val="clear" w:pos="1788"/>
        </w:tabs>
      </w:pPr>
      <w:r>
        <w:t>Negyedévente egyszer foszforsavas tisztítószerrel átmosni.</w:t>
      </w:r>
    </w:p>
    <w:p w14:paraId="1369EDBF" w14:textId="77777777" w:rsidR="006A3766" w:rsidRDefault="006A3766" w:rsidP="00AE4F86">
      <w:pPr>
        <w:numPr>
          <w:ilvl w:val="0"/>
          <w:numId w:val="30"/>
        </w:numPr>
      </w:pPr>
      <w:r>
        <w:t>Mázolt nyilászárók: 120 m</w:t>
      </w:r>
      <w:r w:rsidRPr="004E3CA9">
        <w:rPr>
          <w:vertAlign w:val="superscript"/>
        </w:rPr>
        <w:t>2</w:t>
      </w:r>
    </w:p>
    <w:p w14:paraId="61D26F62" w14:textId="77777777" w:rsidR="006A3766" w:rsidRDefault="006A3766" w:rsidP="00AE4F86">
      <w:pPr>
        <w:numPr>
          <w:ilvl w:val="1"/>
          <w:numId w:val="30"/>
        </w:numPr>
        <w:tabs>
          <w:tab w:val="clear" w:pos="1788"/>
        </w:tabs>
      </w:pPr>
      <w:r>
        <w:t>Naponkénti portalanítása</w:t>
      </w:r>
    </w:p>
    <w:p w14:paraId="6107E8E1" w14:textId="77777777" w:rsidR="006A3766" w:rsidRDefault="006A3766" w:rsidP="00AE4F86">
      <w:pPr>
        <w:numPr>
          <w:ilvl w:val="0"/>
          <w:numId w:val="30"/>
        </w:numPr>
      </w:pPr>
      <w:r>
        <w:t>Lakkozott parketta: nézőtér 838 m</w:t>
      </w:r>
      <w:r w:rsidRPr="004E3CA9">
        <w:rPr>
          <w:vertAlign w:val="superscript"/>
        </w:rPr>
        <w:t>2</w:t>
      </w:r>
      <w:r>
        <w:t xml:space="preserve"> és folyósok 656 m</w:t>
      </w:r>
      <w:r w:rsidRPr="004E3CA9">
        <w:rPr>
          <w:vertAlign w:val="superscript"/>
        </w:rPr>
        <w:t>2</w:t>
      </w:r>
    </w:p>
    <w:p w14:paraId="077DD742" w14:textId="77777777" w:rsidR="006A3766" w:rsidRDefault="006A3766" w:rsidP="00AE4F86">
      <w:pPr>
        <w:numPr>
          <w:ilvl w:val="1"/>
          <w:numId w:val="30"/>
        </w:numPr>
        <w:tabs>
          <w:tab w:val="clear" w:pos="1788"/>
        </w:tabs>
      </w:pPr>
      <w:r>
        <w:t>Napi portalanítása</w:t>
      </w:r>
    </w:p>
    <w:p w14:paraId="01B7B873" w14:textId="77777777" w:rsidR="006A3766" w:rsidRDefault="006A3766" w:rsidP="00AE4F86">
      <w:pPr>
        <w:numPr>
          <w:ilvl w:val="1"/>
          <w:numId w:val="30"/>
        </w:numPr>
        <w:tabs>
          <w:tab w:val="clear" w:pos="1788"/>
        </w:tabs>
      </w:pPr>
      <w:r>
        <w:t>Naponta nyirkos feltörlése (tiszta vízzel)</w:t>
      </w:r>
    </w:p>
    <w:p w14:paraId="002BD378" w14:textId="77777777" w:rsidR="006A3766" w:rsidRDefault="006A3766" w:rsidP="00AE4F86">
      <w:pPr>
        <w:numPr>
          <w:ilvl w:val="1"/>
          <w:numId w:val="30"/>
        </w:numPr>
        <w:tabs>
          <w:tab w:val="clear" w:pos="1788"/>
        </w:tabs>
      </w:pPr>
      <w:r>
        <w:t>Háromhavonta bevonatolása</w:t>
      </w:r>
    </w:p>
    <w:p w14:paraId="2C5C6535" w14:textId="77777777" w:rsidR="006A3766" w:rsidRDefault="006A3766" w:rsidP="00AE4F86">
      <w:pPr>
        <w:numPr>
          <w:ilvl w:val="0"/>
          <w:numId w:val="30"/>
        </w:numPr>
      </w:pPr>
      <w:r>
        <w:t>Szaniter területek: 24 db mosdókagyló, 25 db WC csésze, 17 db piszoár</w:t>
      </w:r>
    </w:p>
    <w:p w14:paraId="6FA37F15" w14:textId="77777777" w:rsidR="006A3766" w:rsidRDefault="006A3766" w:rsidP="00AE4F86">
      <w:pPr>
        <w:numPr>
          <w:ilvl w:val="1"/>
          <w:numId w:val="30"/>
        </w:numPr>
        <w:tabs>
          <w:tab w:val="clear" w:pos="1788"/>
        </w:tabs>
      </w:pPr>
      <w:r>
        <w:t>Folyamatos takarítása.</w:t>
      </w:r>
    </w:p>
    <w:p w14:paraId="6E4F3A98" w14:textId="77777777" w:rsidR="006A3766" w:rsidRDefault="006A3766" w:rsidP="00AE4F86">
      <w:pPr>
        <w:numPr>
          <w:ilvl w:val="1"/>
          <w:numId w:val="30"/>
        </w:numPr>
        <w:tabs>
          <w:tab w:val="clear" w:pos="1788"/>
        </w:tabs>
      </w:pPr>
      <w:r>
        <w:t>Negyedévenkénti általános nagytakarítása</w:t>
      </w:r>
    </w:p>
    <w:p w14:paraId="7087BDB2" w14:textId="77777777" w:rsidR="006A3766" w:rsidRDefault="006A3766" w:rsidP="00AE4F86">
      <w:pPr>
        <w:numPr>
          <w:ilvl w:val="1"/>
          <w:numId w:val="30"/>
        </w:numPr>
        <w:tabs>
          <w:tab w:val="clear" w:pos="1788"/>
        </w:tabs>
      </w:pPr>
      <w:r>
        <w:t>A Megrendelő által biztosított WCpapír, folyékony szappan kéztörlő utántöltése</w:t>
      </w:r>
    </w:p>
    <w:p w14:paraId="228545D5" w14:textId="77777777" w:rsidR="006A3766" w:rsidRDefault="006A3766" w:rsidP="006A3766"/>
    <w:p w14:paraId="6DD4D312" w14:textId="77777777" w:rsidR="006A3766" w:rsidRDefault="006A3766" w:rsidP="006A3766"/>
    <w:p w14:paraId="18B23973" w14:textId="77777777" w:rsidR="006A3766" w:rsidRDefault="006A3766" w:rsidP="006A3766">
      <w:pPr>
        <w:ind w:firstLine="708"/>
        <w:rPr>
          <w:b/>
        </w:rPr>
      </w:pPr>
      <w:r>
        <w:rPr>
          <w:b/>
        </w:rPr>
        <w:t>I.1.1.3.</w:t>
      </w:r>
      <w:r>
        <w:rPr>
          <w:b/>
        </w:rPr>
        <w:tab/>
        <w:t>Műszaki terület</w:t>
      </w:r>
    </w:p>
    <w:p w14:paraId="0852B770" w14:textId="77777777" w:rsidR="006A3766" w:rsidRDefault="006A3766" w:rsidP="006A3766">
      <w:pPr>
        <w:ind w:firstLine="708"/>
        <w:rPr>
          <w:b/>
        </w:rPr>
      </w:pPr>
    </w:p>
    <w:p w14:paraId="6854022D" w14:textId="77777777" w:rsidR="006A3766" w:rsidRDefault="006A3766" w:rsidP="006A3766">
      <w:pPr>
        <w:ind w:firstLine="708"/>
      </w:pPr>
      <w:r>
        <w:rPr>
          <w:b/>
        </w:rPr>
        <w:t>Feladatok:</w:t>
      </w:r>
    </w:p>
    <w:p w14:paraId="79E464EA" w14:textId="77777777" w:rsidR="006A3766" w:rsidRDefault="006A3766" w:rsidP="006A3766">
      <w:r>
        <w:tab/>
        <w:t>A műszaki területen dolgoznak a színészek és a műszaki személyzet.</w:t>
      </w:r>
    </w:p>
    <w:p w14:paraId="4A006CC7" w14:textId="77777777" w:rsidR="006A3766" w:rsidRDefault="006A3766" w:rsidP="006A3766"/>
    <w:p w14:paraId="0D59ED3B" w14:textId="77777777" w:rsidR="006A3766" w:rsidRDefault="006A3766" w:rsidP="00AE4F86">
      <w:pPr>
        <w:numPr>
          <w:ilvl w:val="0"/>
          <w:numId w:val="30"/>
        </w:numPr>
      </w:pPr>
      <w:r>
        <w:t xml:space="preserve"> Világítótornyok, zsinórpadlás, közlekedő területek, gépházak, raktárak</w:t>
      </w:r>
    </w:p>
    <w:p w14:paraId="4DEEA93B" w14:textId="77777777" w:rsidR="006A3766" w:rsidRDefault="006A3766" w:rsidP="00AE4F86">
      <w:pPr>
        <w:numPr>
          <w:ilvl w:val="1"/>
          <w:numId w:val="30"/>
        </w:numPr>
        <w:tabs>
          <w:tab w:val="clear" w:pos="1788"/>
        </w:tabs>
      </w:pPr>
      <w:r>
        <w:t>Színházi szezononként 4 alkalommal alapos takarítás</w:t>
      </w:r>
    </w:p>
    <w:p w14:paraId="57DF0A22" w14:textId="77777777" w:rsidR="006A3766" w:rsidRDefault="006A3766" w:rsidP="00AE4F86">
      <w:pPr>
        <w:numPr>
          <w:ilvl w:val="0"/>
          <w:numId w:val="30"/>
        </w:numPr>
      </w:pPr>
      <w:r>
        <w:t xml:space="preserve"> Keményburkolatok (pince területe): 1000 m</w:t>
      </w:r>
      <w:r w:rsidRPr="00417DAC">
        <w:rPr>
          <w:vertAlign w:val="superscript"/>
        </w:rPr>
        <w:t>2</w:t>
      </w:r>
      <w:r>
        <w:t xml:space="preserve"> </w:t>
      </w:r>
    </w:p>
    <w:p w14:paraId="2294A20E" w14:textId="77777777" w:rsidR="006A3766" w:rsidRDefault="006A3766" w:rsidP="00AE4F86">
      <w:pPr>
        <w:numPr>
          <w:ilvl w:val="1"/>
          <w:numId w:val="30"/>
        </w:numPr>
        <w:tabs>
          <w:tab w:val="clear" w:pos="1788"/>
        </w:tabs>
      </w:pPr>
      <w:r>
        <w:t>Naponta portalanítás</w:t>
      </w:r>
    </w:p>
    <w:p w14:paraId="3B19B58C" w14:textId="77777777" w:rsidR="006A3766" w:rsidRDefault="006A3766" w:rsidP="00AE4F86">
      <w:pPr>
        <w:numPr>
          <w:ilvl w:val="1"/>
          <w:numId w:val="30"/>
        </w:numPr>
        <w:tabs>
          <w:tab w:val="clear" w:pos="1788"/>
        </w:tabs>
      </w:pPr>
      <w:r>
        <w:t>Naponta nedves felmosás</w:t>
      </w:r>
    </w:p>
    <w:p w14:paraId="64569A1E" w14:textId="77777777" w:rsidR="006A3766" w:rsidRDefault="006A3766" w:rsidP="00AE4F86">
      <w:pPr>
        <w:numPr>
          <w:ilvl w:val="0"/>
          <w:numId w:val="30"/>
        </w:numPr>
      </w:pPr>
      <w:r>
        <w:t>Nagyszínpad: 50</w:t>
      </w:r>
      <w:r w:rsidRPr="00154DD0">
        <w:t>7</w:t>
      </w:r>
      <w:r>
        <w:rPr>
          <w:vertAlign w:val="superscript"/>
        </w:rPr>
        <w:t xml:space="preserve"> </w:t>
      </w:r>
      <w:r>
        <w:t>m</w:t>
      </w:r>
      <w:r w:rsidRPr="00154DD0">
        <w:rPr>
          <w:vertAlign w:val="superscript"/>
        </w:rPr>
        <w:t>2</w:t>
      </w:r>
      <w:r>
        <w:t xml:space="preserve">  </w:t>
      </w:r>
    </w:p>
    <w:p w14:paraId="69635E11" w14:textId="77777777" w:rsidR="006A3766" w:rsidRDefault="006A3766" w:rsidP="00AE4F86">
      <w:pPr>
        <w:numPr>
          <w:ilvl w:val="1"/>
          <w:numId w:val="30"/>
        </w:numPr>
        <w:tabs>
          <w:tab w:val="clear" w:pos="1788"/>
        </w:tabs>
      </w:pPr>
      <w:r>
        <w:t>Próbákhoz és előadásokhoz alkalmazkodva porszívózás és nyirkos feltörlés</w:t>
      </w:r>
    </w:p>
    <w:p w14:paraId="241CA4F8" w14:textId="77777777" w:rsidR="006A3766" w:rsidRDefault="006A3766" w:rsidP="00AE4F86">
      <w:pPr>
        <w:numPr>
          <w:ilvl w:val="0"/>
          <w:numId w:val="30"/>
        </w:numPr>
      </w:pPr>
      <w:r>
        <w:t>Ügyelőpult:</w:t>
      </w:r>
    </w:p>
    <w:p w14:paraId="79F17C0E" w14:textId="77777777" w:rsidR="006A3766" w:rsidRDefault="006A3766" w:rsidP="00AE4F86">
      <w:pPr>
        <w:numPr>
          <w:ilvl w:val="1"/>
          <w:numId w:val="30"/>
        </w:numPr>
        <w:tabs>
          <w:tab w:val="clear" w:pos="1788"/>
        </w:tabs>
      </w:pPr>
      <w:r>
        <w:lastRenderedPageBreak/>
        <w:t>Naponta portalanítása</w:t>
      </w:r>
    </w:p>
    <w:p w14:paraId="40312D9B" w14:textId="77777777" w:rsidR="006A3766" w:rsidRDefault="006A3766" w:rsidP="00AE4F86">
      <w:pPr>
        <w:numPr>
          <w:ilvl w:val="0"/>
          <w:numId w:val="30"/>
        </w:numPr>
      </w:pPr>
      <w:r>
        <w:t>Alsószínpad: 150 m</w:t>
      </w:r>
      <w:r w:rsidRPr="00417DAC">
        <w:rPr>
          <w:vertAlign w:val="superscript"/>
        </w:rPr>
        <w:t>2</w:t>
      </w:r>
    </w:p>
    <w:p w14:paraId="39AF6B5A" w14:textId="77777777" w:rsidR="006A3766" w:rsidRDefault="006A3766" w:rsidP="00AE4F86">
      <w:pPr>
        <w:numPr>
          <w:ilvl w:val="1"/>
          <w:numId w:val="30"/>
        </w:numPr>
        <w:tabs>
          <w:tab w:val="clear" w:pos="1788"/>
        </w:tabs>
      </w:pPr>
      <w:r>
        <w:t xml:space="preserve">Hetenkénti takarítása </w:t>
      </w:r>
    </w:p>
    <w:p w14:paraId="19B61F95" w14:textId="77777777" w:rsidR="006A3766" w:rsidRDefault="006A3766" w:rsidP="00AE4F86">
      <w:pPr>
        <w:numPr>
          <w:ilvl w:val="0"/>
          <w:numId w:val="30"/>
        </w:numPr>
      </w:pPr>
      <w:r>
        <w:t>Díszletek tisztítása, antisztatizálása:</w:t>
      </w:r>
    </w:p>
    <w:p w14:paraId="7AE66055" w14:textId="77777777" w:rsidR="006A3766" w:rsidRDefault="006A3766" w:rsidP="00AE4F86">
      <w:pPr>
        <w:numPr>
          <w:ilvl w:val="1"/>
          <w:numId w:val="30"/>
        </w:numPr>
        <w:tabs>
          <w:tab w:val="clear" w:pos="1788"/>
        </w:tabs>
      </w:pPr>
      <w:r>
        <w:t>naponta a színpadmester vagy a szcenikus által meghatározott technológiával.</w:t>
      </w:r>
    </w:p>
    <w:p w14:paraId="730A8879" w14:textId="77777777" w:rsidR="006A3766" w:rsidRDefault="006A3766" w:rsidP="00AE4F86">
      <w:pPr>
        <w:numPr>
          <w:ilvl w:val="0"/>
          <w:numId w:val="30"/>
        </w:numPr>
      </w:pPr>
      <w:r>
        <w:t xml:space="preserve">Házi színpad: </w:t>
      </w:r>
    </w:p>
    <w:p w14:paraId="762283DD" w14:textId="77777777" w:rsidR="006A3766" w:rsidRDefault="006A3766" w:rsidP="00AE4F86">
      <w:pPr>
        <w:numPr>
          <w:ilvl w:val="1"/>
          <w:numId w:val="30"/>
        </w:numPr>
        <w:tabs>
          <w:tab w:val="clear" w:pos="1788"/>
        </w:tabs>
      </w:pPr>
      <w:r>
        <w:t>Próbákhoz és előadásokhoz alkalmazkodva porszívózás és nyirkos feltörlés</w:t>
      </w:r>
    </w:p>
    <w:p w14:paraId="2529A382" w14:textId="77777777" w:rsidR="006A3766" w:rsidRDefault="006A3766" w:rsidP="00AE4F86">
      <w:pPr>
        <w:numPr>
          <w:ilvl w:val="1"/>
          <w:numId w:val="30"/>
        </w:numPr>
        <w:tabs>
          <w:tab w:val="clear" w:pos="1788"/>
        </w:tabs>
      </w:pPr>
      <w:r>
        <w:t>Ügyelőpult portalanítása</w:t>
      </w:r>
    </w:p>
    <w:p w14:paraId="49726D32" w14:textId="77777777" w:rsidR="006A3766" w:rsidRDefault="006A3766" w:rsidP="00AE4F86">
      <w:pPr>
        <w:numPr>
          <w:ilvl w:val="0"/>
          <w:numId w:val="30"/>
        </w:numPr>
      </w:pPr>
      <w:r>
        <w:t>Szaniter területek: csempefelület 998 m</w:t>
      </w:r>
      <w:r w:rsidRPr="00154DD0">
        <w:rPr>
          <w:vertAlign w:val="superscript"/>
        </w:rPr>
        <w:t>2</w:t>
      </w:r>
      <w:r>
        <w:t>, mosdókagyló 58 db, WC csésze 18 db, Piszoár 11 db, zuhanytálca 14 db</w:t>
      </w:r>
    </w:p>
    <w:p w14:paraId="45D3EF21" w14:textId="77777777" w:rsidR="006A3766" w:rsidRDefault="006A3766" w:rsidP="00AE4F86">
      <w:pPr>
        <w:numPr>
          <w:ilvl w:val="1"/>
          <w:numId w:val="30"/>
        </w:numPr>
        <w:tabs>
          <w:tab w:val="clear" w:pos="1788"/>
        </w:tabs>
      </w:pPr>
      <w:r>
        <w:t>Folyamatos takarítása.</w:t>
      </w:r>
    </w:p>
    <w:p w14:paraId="6E89A844" w14:textId="77777777" w:rsidR="006A3766" w:rsidRDefault="006A3766" w:rsidP="00AE4F86">
      <w:pPr>
        <w:numPr>
          <w:ilvl w:val="1"/>
          <w:numId w:val="30"/>
        </w:numPr>
        <w:tabs>
          <w:tab w:val="clear" w:pos="1788"/>
        </w:tabs>
      </w:pPr>
      <w:r>
        <w:t>Negyedévenkénti általános nagytakarítása</w:t>
      </w:r>
    </w:p>
    <w:p w14:paraId="32092C65" w14:textId="77777777" w:rsidR="006A3766" w:rsidRDefault="006A3766" w:rsidP="00AE4F86">
      <w:pPr>
        <w:numPr>
          <w:ilvl w:val="1"/>
          <w:numId w:val="30"/>
        </w:numPr>
        <w:tabs>
          <w:tab w:val="clear" w:pos="1788"/>
        </w:tabs>
      </w:pPr>
      <w:r>
        <w:t>A Megrendelő által biztosított WC papír, folyékony szappan kéztörlő utántöltése</w:t>
      </w:r>
    </w:p>
    <w:p w14:paraId="24F8E38D" w14:textId="77777777" w:rsidR="006A3766" w:rsidRPr="00154DD0" w:rsidRDefault="006A3766" w:rsidP="00AE4F86">
      <w:pPr>
        <w:numPr>
          <w:ilvl w:val="0"/>
          <w:numId w:val="30"/>
        </w:numPr>
      </w:pPr>
      <w:r>
        <w:t>Műhelyek: asztalos 453 m</w:t>
      </w:r>
      <w:r w:rsidRPr="00154DD0">
        <w:rPr>
          <w:vertAlign w:val="superscript"/>
        </w:rPr>
        <w:t>2</w:t>
      </w:r>
      <w:r>
        <w:t>, asztalos szociális blokk 10 m</w:t>
      </w:r>
      <w:r w:rsidRPr="00154DD0">
        <w:rPr>
          <w:vertAlign w:val="superscript"/>
        </w:rPr>
        <w:t>2</w:t>
      </w:r>
      <w:r>
        <w:t>, lakatos 126 m</w:t>
      </w:r>
      <w:r w:rsidRPr="00154DD0">
        <w:rPr>
          <w:vertAlign w:val="superscript"/>
        </w:rPr>
        <w:t>2</w:t>
      </w:r>
      <w:r>
        <w:t>, kárpitos 28 m</w:t>
      </w:r>
      <w:r w:rsidRPr="00154DD0">
        <w:rPr>
          <w:vertAlign w:val="superscript"/>
        </w:rPr>
        <w:t>2</w:t>
      </w:r>
    </w:p>
    <w:p w14:paraId="7B3E6F49" w14:textId="77777777" w:rsidR="006A3766" w:rsidRPr="00154DD0" w:rsidRDefault="006A3766" w:rsidP="00AE4F86">
      <w:pPr>
        <w:numPr>
          <w:ilvl w:val="1"/>
          <w:numId w:val="30"/>
        </w:numPr>
        <w:tabs>
          <w:tab w:val="clear" w:pos="1788"/>
        </w:tabs>
      </w:pPr>
      <w:r>
        <w:t>S</w:t>
      </w:r>
      <w:r w:rsidRPr="00154DD0">
        <w:t>zociális blokk takarítása heti 2 alkalommal</w:t>
      </w:r>
    </w:p>
    <w:p w14:paraId="25404645" w14:textId="77777777" w:rsidR="006A3766" w:rsidRDefault="006A3766" w:rsidP="00AE4F86">
      <w:pPr>
        <w:numPr>
          <w:ilvl w:val="1"/>
          <w:numId w:val="30"/>
        </w:numPr>
        <w:tabs>
          <w:tab w:val="clear" w:pos="1788"/>
        </w:tabs>
      </w:pPr>
      <w:r>
        <w:t>Negyedévenként teljes nagytakarítás, portalanítás robbanásmentes ipari porszívóval</w:t>
      </w:r>
    </w:p>
    <w:p w14:paraId="2DD49D8F" w14:textId="77777777" w:rsidR="006A3766" w:rsidRPr="00416389" w:rsidRDefault="006A3766" w:rsidP="00AE4F86">
      <w:pPr>
        <w:numPr>
          <w:ilvl w:val="0"/>
          <w:numId w:val="30"/>
        </w:numPr>
      </w:pPr>
      <w:r w:rsidRPr="00416389">
        <w:t>Liftek: 2db személylift</w:t>
      </w:r>
    </w:p>
    <w:p w14:paraId="50AD3E48" w14:textId="77777777" w:rsidR="006A3766" w:rsidRPr="00416389" w:rsidRDefault="006A3766" w:rsidP="00AE4F86">
      <w:pPr>
        <w:numPr>
          <w:ilvl w:val="1"/>
          <w:numId w:val="30"/>
        </w:numPr>
        <w:tabs>
          <w:tab w:val="clear" w:pos="1788"/>
        </w:tabs>
      </w:pPr>
      <w:r w:rsidRPr="00416389">
        <w:t>Napi takarítás</w:t>
      </w:r>
    </w:p>
    <w:p w14:paraId="213B2700" w14:textId="77777777" w:rsidR="006A3766" w:rsidRPr="00416389" w:rsidRDefault="006A3766" w:rsidP="00AE4F86">
      <w:pPr>
        <w:numPr>
          <w:ilvl w:val="1"/>
          <w:numId w:val="30"/>
        </w:numPr>
        <w:tabs>
          <w:tab w:val="clear" w:pos="1788"/>
        </w:tabs>
      </w:pPr>
      <w:r w:rsidRPr="00416389">
        <w:t>tükörfelületek tisztítása</w:t>
      </w:r>
    </w:p>
    <w:p w14:paraId="7553F27B" w14:textId="77777777" w:rsidR="006A3766" w:rsidRDefault="006A3766" w:rsidP="006A3766"/>
    <w:p w14:paraId="308A3D77" w14:textId="77777777" w:rsidR="006A3766" w:rsidRDefault="006A3766" w:rsidP="006A3766">
      <w:pPr>
        <w:ind w:firstLine="708"/>
      </w:pPr>
      <w:r>
        <w:rPr>
          <w:b/>
        </w:rPr>
        <w:t>I.1.1.4.</w:t>
      </w:r>
      <w:r>
        <w:rPr>
          <w:b/>
        </w:rPr>
        <w:tab/>
      </w:r>
      <w:r w:rsidRPr="00416389">
        <w:rPr>
          <w:b/>
        </w:rPr>
        <w:t>Irodák, öltözők</w:t>
      </w:r>
    </w:p>
    <w:p w14:paraId="4264BD8C" w14:textId="77777777" w:rsidR="006A3766" w:rsidRDefault="006A3766" w:rsidP="006A3766"/>
    <w:p w14:paraId="2DC869FE" w14:textId="77777777" w:rsidR="006A3766" w:rsidRPr="00E925EB" w:rsidRDefault="006A3766" w:rsidP="006A3766">
      <w:pPr>
        <w:rPr>
          <w:b/>
        </w:rPr>
      </w:pPr>
      <w:r w:rsidRPr="00E925EB">
        <w:rPr>
          <w:b/>
        </w:rPr>
        <w:tab/>
        <w:t>Feladatok:</w:t>
      </w:r>
    </w:p>
    <w:p w14:paraId="7C970FB5" w14:textId="77777777" w:rsidR="006A3766" w:rsidRPr="00AA0667" w:rsidRDefault="006A3766" w:rsidP="00AE4F86">
      <w:pPr>
        <w:numPr>
          <w:ilvl w:val="0"/>
          <w:numId w:val="30"/>
        </w:numPr>
      </w:pPr>
      <w:r>
        <w:t>Keményburkolatok: folyosó 1150 m</w:t>
      </w:r>
      <w:r w:rsidRPr="00AA0667">
        <w:rPr>
          <w:vertAlign w:val="superscript"/>
        </w:rPr>
        <w:t>2</w:t>
      </w:r>
      <w:r>
        <w:t>, fodrászat 30 m</w:t>
      </w:r>
      <w:r w:rsidRPr="00AA0667">
        <w:rPr>
          <w:vertAlign w:val="superscript"/>
        </w:rPr>
        <w:t>2</w:t>
      </w:r>
      <w:r>
        <w:rPr>
          <w:vertAlign w:val="superscript"/>
        </w:rPr>
        <w:t xml:space="preserve"> </w:t>
      </w:r>
      <w:r>
        <w:t>, olajlábazat 428 m</w:t>
      </w:r>
      <w:r w:rsidRPr="00151878">
        <w:rPr>
          <w:vertAlign w:val="superscript"/>
        </w:rPr>
        <w:t>2</w:t>
      </w:r>
    </w:p>
    <w:p w14:paraId="4A429C2C" w14:textId="77777777" w:rsidR="006A3766" w:rsidRDefault="006A3766" w:rsidP="00AE4F86">
      <w:pPr>
        <w:numPr>
          <w:ilvl w:val="1"/>
          <w:numId w:val="30"/>
        </w:numPr>
        <w:tabs>
          <w:tab w:val="clear" w:pos="1788"/>
        </w:tabs>
      </w:pPr>
      <w:r>
        <w:t>Naponta portalanítása</w:t>
      </w:r>
    </w:p>
    <w:p w14:paraId="786E22EA" w14:textId="77777777" w:rsidR="006A3766" w:rsidRPr="00AA0667" w:rsidRDefault="006A3766" w:rsidP="00AE4F86">
      <w:pPr>
        <w:numPr>
          <w:ilvl w:val="1"/>
          <w:numId w:val="30"/>
        </w:numPr>
        <w:tabs>
          <w:tab w:val="clear" w:pos="1788"/>
        </w:tabs>
      </w:pPr>
      <w:r>
        <w:t>Naponta nedves felmosása</w:t>
      </w:r>
    </w:p>
    <w:p w14:paraId="343E7088" w14:textId="77777777" w:rsidR="006A3766" w:rsidRPr="00AA0667" w:rsidRDefault="006A3766" w:rsidP="00AE4F86">
      <w:pPr>
        <w:numPr>
          <w:ilvl w:val="0"/>
          <w:numId w:val="30"/>
        </w:numPr>
      </w:pPr>
      <w:r>
        <w:t>PVC felületek: irodák, öltözök 220 m</w:t>
      </w:r>
      <w:r w:rsidRPr="00AA0667">
        <w:rPr>
          <w:vertAlign w:val="superscript"/>
        </w:rPr>
        <w:t>2</w:t>
      </w:r>
    </w:p>
    <w:p w14:paraId="5A6FDF41" w14:textId="77777777" w:rsidR="006A3766" w:rsidRDefault="006A3766" w:rsidP="00AE4F86">
      <w:pPr>
        <w:numPr>
          <w:ilvl w:val="1"/>
          <w:numId w:val="30"/>
        </w:numPr>
        <w:tabs>
          <w:tab w:val="clear" w:pos="1788"/>
        </w:tabs>
      </w:pPr>
      <w:r>
        <w:t>Naponta portalanítása</w:t>
      </w:r>
    </w:p>
    <w:p w14:paraId="10D4B641" w14:textId="77777777" w:rsidR="006A3766" w:rsidRPr="00AA0667" w:rsidRDefault="006A3766" w:rsidP="00AE4F86">
      <w:pPr>
        <w:numPr>
          <w:ilvl w:val="1"/>
          <w:numId w:val="30"/>
        </w:numPr>
        <w:tabs>
          <w:tab w:val="clear" w:pos="1788"/>
        </w:tabs>
      </w:pPr>
      <w:r>
        <w:t>Naponta nedves felmosása</w:t>
      </w:r>
    </w:p>
    <w:p w14:paraId="4B6095D5" w14:textId="77777777" w:rsidR="006A3766" w:rsidRDefault="006A3766" w:rsidP="00AE4F86">
      <w:pPr>
        <w:numPr>
          <w:ilvl w:val="1"/>
          <w:numId w:val="30"/>
        </w:numPr>
        <w:tabs>
          <w:tab w:val="clear" w:pos="1788"/>
        </w:tabs>
      </w:pPr>
      <w:r>
        <w:t>Évente egyszeri bevonatolása polimer diszperzióval</w:t>
      </w:r>
    </w:p>
    <w:p w14:paraId="5360EB63" w14:textId="77777777" w:rsidR="006A3766" w:rsidRDefault="006A3766" w:rsidP="00AE4F86">
      <w:pPr>
        <w:numPr>
          <w:ilvl w:val="0"/>
          <w:numId w:val="30"/>
        </w:numPr>
      </w:pPr>
      <w:r>
        <w:t>Lakkozott parketták: 2120 m</w:t>
      </w:r>
      <w:r w:rsidRPr="00DA6740">
        <w:rPr>
          <w:vertAlign w:val="superscript"/>
        </w:rPr>
        <w:t>2</w:t>
      </w:r>
    </w:p>
    <w:p w14:paraId="48331B18" w14:textId="77777777" w:rsidR="006A3766" w:rsidRDefault="006A3766" w:rsidP="00AE4F86">
      <w:pPr>
        <w:numPr>
          <w:ilvl w:val="1"/>
          <w:numId w:val="30"/>
        </w:numPr>
        <w:tabs>
          <w:tab w:val="clear" w:pos="1788"/>
        </w:tabs>
      </w:pPr>
      <w:r>
        <w:t xml:space="preserve">Naponta nyirkos feltörlése </w:t>
      </w:r>
    </w:p>
    <w:p w14:paraId="6BA3314C" w14:textId="77777777" w:rsidR="006A3766" w:rsidRDefault="006A3766" w:rsidP="00AE4F86">
      <w:pPr>
        <w:numPr>
          <w:ilvl w:val="1"/>
          <w:numId w:val="30"/>
        </w:numPr>
        <w:tabs>
          <w:tab w:val="clear" w:pos="1788"/>
        </w:tabs>
      </w:pPr>
      <w:r>
        <w:t>6 havonta bevonatolása polimer diszperzióval</w:t>
      </w:r>
    </w:p>
    <w:p w14:paraId="6EA718AF" w14:textId="77777777" w:rsidR="006A3766" w:rsidRDefault="006A3766" w:rsidP="00AE4F86">
      <w:pPr>
        <w:numPr>
          <w:ilvl w:val="1"/>
          <w:numId w:val="30"/>
        </w:numPr>
        <w:tabs>
          <w:tab w:val="clear" w:pos="1788"/>
        </w:tabs>
      </w:pPr>
    </w:p>
    <w:p w14:paraId="1B6AD6F4" w14:textId="77777777" w:rsidR="006A3766" w:rsidRDefault="006A3766" w:rsidP="00AE4F86">
      <w:pPr>
        <w:numPr>
          <w:ilvl w:val="0"/>
          <w:numId w:val="30"/>
        </w:numPr>
      </w:pPr>
      <w:r>
        <w:t>Szőnyegek (100 m2), kárpitok, kárpitozott székek (100 db):</w:t>
      </w:r>
    </w:p>
    <w:p w14:paraId="6CC51F56" w14:textId="77777777" w:rsidR="006A3766" w:rsidRDefault="006A3766" w:rsidP="00AE4F86">
      <w:pPr>
        <w:numPr>
          <w:ilvl w:val="1"/>
          <w:numId w:val="30"/>
        </w:numPr>
        <w:tabs>
          <w:tab w:val="clear" w:pos="1788"/>
        </w:tabs>
      </w:pPr>
      <w:r>
        <w:t>3 havonta egyszeri (programozottan) portalanítása</w:t>
      </w:r>
    </w:p>
    <w:p w14:paraId="61501822" w14:textId="77777777" w:rsidR="006A3766" w:rsidRDefault="006A3766" w:rsidP="00AE4F86">
      <w:pPr>
        <w:numPr>
          <w:ilvl w:val="1"/>
          <w:numId w:val="30"/>
        </w:numPr>
        <w:tabs>
          <w:tab w:val="clear" w:pos="1788"/>
        </w:tabs>
      </w:pPr>
      <w:r>
        <w:t>6 havonta vegyszeres  (kikefélve és öblítve szóró-szívó géppel) tisztítása + rágógumik eltávolítása</w:t>
      </w:r>
    </w:p>
    <w:p w14:paraId="58BAADC9" w14:textId="77777777" w:rsidR="006A3766" w:rsidRDefault="006A3766" w:rsidP="00AE4F86">
      <w:pPr>
        <w:numPr>
          <w:ilvl w:val="0"/>
          <w:numId w:val="30"/>
        </w:numPr>
      </w:pPr>
      <w:r>
        <w:t>Iroda berendezések, bútorok: 30 db munkahely + 20db öltöző</w:t>
      </w:r>
    </w:p>
    <w:p w14:paraId="0CA9E545" w14:textId="77777777" w:rsidR="006A3766" w:rsidRDefault="006A3766" w:rsidP="00AE4F86">
      <w:pPr>
        <w:numPr>
          <w:ilvl w:val="1"/>
          <w:numId w:val="30"/>
        </w:numPr>
        <w:tabs>
          <w:tab w:val="clear" w:pos="1788"/>
        </w:tabs>
      </w:pPr>
      <w:r>
        <w:t>Naponta szabad területek portalanítása</w:t>
      </w:r>
    </w:p>
    <w:p w14:paraId="6CCD3519" w14:textId="77777777" w:rsidR="006A3766" w:rsidRDefault="006A3766" w:rsidP="00AE4F86">
      <w:pPr>
        <w:numPr>
          <w:ilvl w:val="1"/>
          <w:numId w:val="30"/>
        </w:numPr>
        <w:tabs>
          <w:tab w:val="clear" w:pos="1788"/>
        </w:tabs>
      </w:pPr>
      <w:r>
        <w:t>Naponta ujjlenyomatok eltávolítása</w:t>
      </w:r>
    </w:p>
    <w:p w14:paraId="177AE04B" w14:textId="77777777" w:rsidR="006A3766" w:rsidRDefault="006A3766" w:rsidP="00AE4F86">
      <w:pPr>
        <w:numPr>
          <w:ilvl w:val="1"/>
          <w:numId w:val="30"/>
        </w:numPr>
        <w:tabs>
          <w:tab w:val="clear" w:pos="1788"/>
        </w:tabs>
      </w:pPr>
      <w:r>
        <w:t>Naponta szemétkosarak ürítése, a Színház szelektív hulladékgyűjtési rendszere szerint.</w:t>
      </w:r>
    </w:p>
    <w:p w14:paraId="5FFB5969" w14:textId="77777777" w:rsidR="006A3766" w:rsidRDefault="006A3766" w:rsidP="00AE4F86">
      <w:pPr>
        <w:numPr>
          <w:ilvl w:val="1"/>
          <w:numId w:val="30"/>
        </w:numPr>
        <w:tabs>
          <w:tab w:val="clear" w:pos="1788"/>
        </w:tabs>
      </w:pPr>
      <w:r>
        <w:t>Havonta egyszer az irodai eszközök vegyszeres tisztítása</w:t>
      </w:r>
    </w:p>
    <w:p w14:paraId="48A20BE0" w14:textId="77777777" w:rsidR="006A3766" w:rsidRDefault="006A3766" w:rsidP="00AE4F86">
      <w:pPr>
        <w:numPr>
          <w:ilvl w:val="0"/>
          <w:numId w:val="30"/>
        </w:numPr>
      </w:pPr>
      <w:r>
        <w:t>Belső tükör és üvegfelületek:</w:t>
      </w:r>
    </w:p>
    <w:p w14:paraId="0BAE7E73" w14:textId="77777777" w:rsidR="006A3766" w:rsidRDefault="006A3766" w:rsidP="00AE4F86">
      <w:pPr>
        <w:numPr>
          <w:ilvl w:val="1"/>
          <w:numId w:val="30"/>
        </w:numPr>
        <w:tabs>
          <w:tab w:val="clear" w:pos="1788"/>
        </w:tabs>
      </w:pPr>
      <w:r>
        <w:t>Naponta alkoholos ablaktisztítóval megpucolni</w:t>
      </w:r>
    </w:p>
    <w:p w14:paraId="4035AEBC" w14:textId="77777777" w:rsidR="006A3766" w:rsidRDefault="006A3766" w:rsidP="00AE4F86">
      <w:pPr>
        <w:numPr>
          <w:ilvl w:val="0"/>
          <w:numId w:val="30"/>
        </w:numPr>
      </w:pPr>
      <w:r>
        <w:t>Világítótestek:</w:t>
      </w:r>
    </w:p>
    <w:p w14:paraId="667D3B89" w14:textId="77777777" w:rsidR="006A3766" w:rsidRDefault="006A3766" w:rsidP="00AE4F86">
      <w:pPr>
        <w:numPr>
          <w:ilvl w:val="1"/>
          <w:numId w:val="30"/>
        </w:numPr>
        <w:tabs>
          <w:tab w:val="clear" w:pos="1788"/>
        </w:tabs>
      </w:pPr>
      <w:r>
        <w:lastRenderedPageBreak/>
        <w:t>Félévente egyszer portalanítani, semleges tisztítószeres vízben átmosni.</w:t>
      </w:r>
    </w:p>
    <w:p w14:paraId="6D61DD6B" w14:textId="77777777" w:rsidR="006A3766" w:rsidRDefault="006A3766" w:rsidP="00AE4F86">
      <w:pPr>
        <w:numPr>
          <w:ilvl w:val="0"/>
          <w:numId w:val="30"/>
        </w:numPr>
      </w:pPr>
      <w:r>
        <w:t>Szeméttárolók, hamutálak:</w:t>
      </w:r>
    </w:p>
    <w:p w14:paraId="5E784C3A" w14:textId="77777777" w:rsidR="006A3766" w:rsidRDefault="006A3766" w:rsidP="00AE4F86">
      <w:pPr>
        <w:numPr>
          <w:ilvl w:val="1"/>
          <w:numId w:val="30"/>
        </w:numPr>
        <w:tabs>
          <w:tab w:val="clear" w:pos="1788"/>
        </w:tabs>
      </w:pPr>
      <w:r>
        <w:t>Folyamatos takarítása</w:t>
      </w:r>
    </w:p>
    <w:p w14:paraId="48113EBD" w14:textId="77777777" w:rsidR="006A3766" w:rsidRDefault="006A3766" w:rsidP="00AE4F86">
      <w:pPr>
        <w:numPr>
          <w:ilvl w:val="1"/>
          <w:numId w:val="30"/>
        </w:numPr>
        <w:tabs>
          <w:tab w:val="clear" w:pos="1788"/>
        </w:tabs>
      </w:pPr>
      <w:r>
        <w:t>Negyedévente foszforsavas tisztítószerrel átmosni.</w:t>
      </w:r>
    </w:p>
    <w:p w14:paraId="58A0A131" w14:textId="77777777" w:rsidR="006A3766" w:rsidRDefault="006A3766" w:rsidP="00AE4F86">
      <w:pPr>
        <w:numPr>
          <w:ilvl w:val="0"/>
          <w:numId w:val="30"/>
        </w:numPr>
      </w:pPr>
      <w:r>
        <w:t>Szaniter területek: csempe 60 m</w:t>
      </w:r>
      <w:r w:rsidRPr="00CC693E">
        <w:rPr>
          <w:vertAlign w:val="superscript"/>
        </w:rPr>
        <w:t>2</w:t>
      </w:r>
    </w:p>
    <w:p w14:paraId="2554A80C" w14:textId="77777777" w:rsidR="006A3766" w:rsidRDefault="006A3766" w:rsidP="00AE4F86">
      <w:pPr>
        <w:numPr>
          <w:ilvl w:val="1"/>
          <w:numId w:val="30"/>
        </w:numPr>
        <w:tabs>
          <w:tab w:val="clear" w:pos="1788"/>
        </w:tabs>
      </w:pPr>
      <w:r>
        <w:t>Naponként egyszeri takarítása.</w:t>
      </w:r>
    </w:p>
    <w:p w14:paraId="3BBFA6A2" w14:textId="77777777" w:rsidR="006A3766" w:rsidRDefault="006A3766" w:rsidP="00AE4F86">
      <w:pPr>
        <w:numPr>
          <w:ilvl w:val="1"/>
          <w:numId w:val="30"/>
        </w:numPr>
        <w:tabs>
          <w:tab w:val="clear" w:pos="1788"/>
        </w:tabs>
      </w:pPr>
      <w:r>
        <w:t>Negyedévenkénti általános nagytakarítása</w:t>
      </w:r>
    </w:p>
    <w:p w14:paraId="42685943" w14:textId="77777777" w:rsidR="006A3766" w:rsidRDefault="006A3766" w:rsidP="00AE4F86">
      <w:pPr>
        <w:numPr>
          <w:ilvl w:val="1"/>
          <w:numId w:val="30"/>
        </w:numPr>
        <w:tabs>
          <w:tab w:val="clear" w:pos="1788"/>
        </w:tabs>
      </w:pPr>
      <w:r>
        <w:t>A Megrendelő által biztosított WC papír, folyékony szappan kéztörlő utántöltése</w:t>
      </w:r>
    </w:p>
    <w:p w14:paraId="383532F6" w14:textId="77777777" w:rsidR="006A3766" w:rsidRPr="00416389" w:rsidRDefault="006A3766" w:rsidP="00AE4F86">
      <w:pPr>
        <w:numPr>
          <w:ilvl w:val="0"/>
          <w:numId w:val="30"/>
        </w:numPr>
      </w:pPr>
      <w:r w:rsidRPr="00416389">
        <w:t>Irodai és öltözői fényáteresztő függönyök: 60db</w:t>
      </w:r>
    </w:p>
    <w:p w14:paraId="6BF0D61D" w14:textId="77777777" w:rsidR="006A3766" w:rsidRPr="00416389" w:rsidRDefault="006A3766" w:rsidP="00AE4F86">
      <w:pPr>
        <w:numPr>
          <w:ilvl w:val="1"/>
          <w:numId w:val="30"/>
        </w:numPr>
        <w:tabs>
          <w:tab w:val="clear" w:pos="1788"/>
        </w:tabs>
      </w:pPr>
      <w:r w:rsidRPr="00416389">
        <w:t>Negyedévente mosása</w:t>
      </w:r>
    </w:p>
    <w:p w14:paraId="11531312" w14:textId="77777777" w:rsidR="006A3766" w:rsidRDefault="006A3766" w:rsidP="006A3766">
      <w:pPr>
        <w:ind w:left="1068"/>
      </w:pPr>
    </w:p>
    <w:p w14:paraId="3B0F48D2" w14:textId="77777777" w:rsidR="006A3766" w:rsidRDefault="006A3766" w:rsidP="006A3766">
      <w:pPr>
        <w:rPr>
          <w:b/>
          <w:sz w:val="28"/>
          <w:szCs w:val="28"/>
        </w:rPr>
      </w:pPr>
      <w:r w:rsidRPr="00BD2413">
        <w:rPr>
          <w:b/>
          <w:sz w:val="28"/>
          <w:szCs w:val="28"/>
        </w:rPr>
        <w:t>I.</w:t>
      </w:r>
      <w:r>
        <w:rPr>
          <w:b/>
          <w:sz w:val="28"/>
          <w:szCs w:val="28"/>
        </w:rPr>
        <w:t>1.</w:t>
      </w:r>
      <w:r w:rsidRPr="00BD2413">
        <w:rPr>
          <w:b/>
          <w:sz w:val="28"/>
          <w:szCs w:val="28"/>
        </w:rPr>
        <w:t>2.</w:t>
      </w:r>
      <w:r w:rsidRPr="00BD2413">
        <w:rPr>
          <w:b/>
          <w:sz w:val="28"/>
          <w:szCs w:val="28"/>
        </w:rPr>
        <w:tab/>
        <w:t xml:space="preserve">NYÁRI IDŐSZAKBAN </w:t>
      </w:r>
      <w:r>
        <w:rPr>
          <w:b/>
          <w:sz w:val="28"/>
          <w:szCs w:val="28"/>
        </w:rPr>
        <w:t>VÉGZENDŐ TAKARÍTÁSI FELADATOK</w:t>
      </w:r>
    </w:p>
    <w:p w14:paraId="54696B5E" w14:textId="77777777" w:rsidR="006A3766" w:rsidRDefault="006A3766" w:rsidP="006A3766">
      <w:pPr>
        <w:rPr>
          <w:b/>
          <w:sz w:val="28"/>
          <w:szCs w:val="28"/>
        </w:rPr>
      </w:pPr>
    </w:p>
    <w:p w14:paraId="6B48CF23" w14:textId="77777777" w:rsidR="006A3766" w:rsidRPr="00663DC0" w:rsidRDefault="006A3766" w:rsidP="006A3766">
      <w:pPr>
        <w:rPr>
          <w:b/>
          <w:sz w:val="28"/>
          <w:szCs w:val="28"/>
        </w:rPr>
      </w:pPr>
      <w:r w:rsidRPr="00663DC0">
        <w:rPr>
          <w:b/>
          <w:sz w:val="28"/>
          <w:szCs w:val="28"/>
        </w:rPr>
        <w:t>2 hónap időtartamra</w:t>
      </w:r>
    </w:p>
    <w:p w14:paraId="633F5152" w14:textId="77777777" w:rsidR="006A3766" w:rsidRPr="00663DC0" w:rsidRDefault="006A3766" w:rsidP="006A3766"/>
    <w:p w14:paraId="0F1FAE4E" w14:textId="77777777" w:rsidR="006A3766" w:rsidRPr="00663DC0" w:rsidRDefault="006A3766" w:rsidP="006A3766">
      <w:pPr>
        <w:rPr>
          <w:u w:val="single"/>
        </w:rPr>
      </w:pPr>
      <w:r w:rsidRPr="00663DC0">
        <w:rPr>
          <w:u w:val="single"/>
        </w:rPr>
        <w:t>Takarítási idő intervallum, minimális létszámigény:</w:t>
      </w:r>
    </w:p>
    <w:p w14:paraId="4D6E8EF2" w14:textId="77777777" w:rsidR="006A3766" w:rsidRPr="00663DC0" w:rsidRDefault="006A3766" w:rsidP="006A3766">
      <w:r>
        <w:t>rendszeres takarítás</w:t>
      </w:r>
      <w:r w:rsidRPr="00663DC0">
        <w:t xml:space="preserve">: </w:t>
      </w:r>
      <w:r w:rsidRPr="00663DC0">
        <w:tab/>
        <w:t>6</w:t>
      </w:r>
      <w:r w:rsidRPr="00663DC0">
        <w:rPr>
          <w:vertAlign w:val="superscript"/>
        </w:rPr>
        <w:t>00</w:t>
      </w:r>
      <w:r w:rsidRPr="00663DC0">
        <w:t xml:space="preserve"> </w:t>
      </w:r>
      <w:r>
        <w:t xml:space="preserve">- </w:t>
      </w:r>
      <w:r w:rsidRPr="00663DC0">
        <w:t>12</w:t>
      </w:r>
      <w:r w:rsidRPr="00663DC0">
        <w:rPr>
          <w:vertAlign w:val="superscript"/>
        </w:rPr>
        <w:t>00</w:t>
      </w:r>
      <w:r w:rsidRPr="00663DC0">
        <w:t xml:space="preserve"> óráig</w:t>
      </w:r>
    </w:p>
    <w:p w14:paraId="256EC4FD" w14:textId="77777777" w:rsidR="006A3766" w:rsidRPr="00663DC0" w:rsidRDefault="006A3766" w:rsidP="006A3766">
      <w:pPr>
        <w:ind w:firstLine="708"/>
      </w:pPr>
      <w:r w:rsidRPr="00663DC0">
        <w:t xml:space="preserve">hétfőtől </w:t>
      </w:r>
      <w:r>
        <w:t>–</w:t>
      </w:r>
      <w:r w:rsidRPr="00663DC0">
        <w:t xml:space="preserve"> péntekig</w:t>
      </w:r>
      <w:r>
        <w:t xml:space="preserve"> 5</w:t>
      </w:r>
      <w:r w:rsidRPr="00663DC0">
        <w:t xml:space="preserve"> fő</w:t>
      </w:r>
    </w:p>
    <w:p w14:paraId="2587E70B" w14:textId="77777777" w:rsidR="006A3766" w:rsidRPr="00663DC0" w:rsidRDefault="006A3766" w:rsidP="006A3766">
      <w:r w:rsidRPr="00663DC0">
        <w:tab/>
        <w:t xml:space="preserve">szombat - vasárnap </w:t>
      </w:r>
      <w:r>
        <w:t>1</w:t>
      </w:r>
      <w:r w:rsidRPr="00663DC0">
        <w:t xml:space="preserve"> fő</w:t>
      </w:r>
    </w:p>
    <w:p w14:paraId="69B74F42" w14:textId="77777777" w:rsidR="006A3766" w:rsidRDefault="006A3766" w:rsidP="006A3766">
      <w:r>
        <w:t>ügyeleti takarítás:</w:t>
      </w:r>
      <w:r w:rsidRPr="00663DC0">
        <w:t xml:space="preserve"> 12</w:t>
      </w:r>
      <w:r w:rsidRPr="00663DC0">
        <w:rPr>
          <w:vertAlign w:val="superscript"/>
        </w:rPr>
        <w:t>00</w:t>
      </w:r>
      <w:r>
        <w:rPr>
          <w:vertAlign w:val="superscript"/>
        </w:rPr>
        <w:t xml:space="preserve"> – </w:t>
      </w:r>
      <w:r w:rsidRPr="00663DC0">
        <w:t>1</w:t>
      </w:r>
      <w:r>
        <w:t>6</w:t>
      </w:r>
      <w:r w:rsidRPr="00663DC0">
        <w:rPr>
          <w:vertAlign w:val="superscript"/>
        </w:rPr>
        <w:t>00</w:t>
      </w:r>
    </w:p>
    <w:p w14:paraId="38689502" w14:textId="77777777" w:rsidR="006A3766" w:rsidRPr="00663DC0" w:rsidRDefault="006A3766" w:rsidP="006A3766">
      <w:pPr>
        <w:ind w:firstLine="708"/>
      </w:pPr>
      <w:r>
        <w:tab/>
      </w:r>
      <w:r w:rsidRPr="00663DC0">
        <w:t xml:space="preserve">hétfőtől - </w:t>
      </w:r>
      <w:r>
        <w:t>vasárnapig</w:t>
      </w:r>
      <w:r w:rsidRPr="00663DC0">
        <w:t xml:space="preserve"> </w:t>
      </w:r>
      <w:r>
        <w:t>1</w:t>
      </w:r>
      <w:r w:rsidRPr="00663DC0">
        <w:t xml:space="preserve"> fő</w:t>
      </w:r>
    </w:p>
    <w:p w14:paraId="1F293523" w14:textId="77777777" w:rsidR="006A3766" w:rsidRPr="00663DC0" w:rsidRDefault="006A3766" w:rsidP="006A3766"/>
    <w:p w14:paraId="0AE8372A" w14:textId="77777777" w:rsidR="006A3766" w:rsidRPr="001607A3" w:rsidRDefault="006A3766" w:rsidP="006A3766">
      <w:pPr>
        <w:rPr>
          <w:b/>
        </w:rPr>
      </w:pPr>
      <w:r w:rsidRPr="001607A3">
        <w:rPr>
          <w:b/>
        </w:rPr>
        <w:t>I.1.2.1.</w:t>
      </w:r>
      <w:r w:rsidRPr="001607A3">
        <w:rPr>
          <w:b/>
        </w:rPr>
        <w:tab/>
      </w:r>
      <w:r>
        <w:rPr>
          <w:b/>
        </w:rPr>
        <w:tab/>
      </w:r>
      <w:r w:rsidRPr="001607A3">
        <w:rPr>
          <w:b/>
        </w:rPr>
        <w:t>Vendégtér</w:t>
      </w:r>
    </w:p>
    <w:p w14:paraId="0999099F" w14:textId="77777777" w:rsidR="006A3766" w:rsidRPr="004B3B7A" w:rsidRDefault="006A3766" w:rsidP="006A3766">
      <w:pPr>
        <w:ind w:left="360"/>
        <w:rPr>
          <w:b/>
        </w:rPr>
      </w:pPr>
      <w:r w:rsidRPr="00417DAC">
        <w:rPr>
          <w:b/>
          <w:sz w:val="28"/>
          <w:szCs w:val="28"/>
        </w:rPr>
        <w:br/>
      </w:r>
      <w:r w:rsidRPr="004B3B7A">
        <w:rPr>
          <w:b/>
        </w:rPr>
        <w:t>Feladatok:</w:t>
      </w:r>
    </w:p>
    <w:p w14:paraId="4F12D78D" w14:textId="77777777" w:rsidR="006A3766" w:rsidRDefault="006A3766" w:rsidP="00AE4F86">
      <w:pPr>
        <w:numPr>
          <w:ilvl w:val="0"/>
          <w:numId w:val="30"/>
        </w:numPr>
      </w:pPr>
      <w:r>
        <w:t>Szaniter területek: 6 db mosdókagyló, 8 db WC csésze, 4 db piszoár</w:t>
      </w:r>
    </w:p>
    <w:p w14:paraId="20E41E4E" w14:textId="77777777" w:rsidR="006A3766" w:rsidRDefault="006A3766" w:rsidP="00AE4F86">
      <w:pPr>
        <w:numPr>
          <w:ilvl w:val="1"/>
          <w:numId w:val="30"/>
        </w:numPr>
        <w:tabs>
          <w:tab w:val="clear" w:pos="1788"/>
        </w:tabs>
      </w:pPr>
      <w:r>
        <w:t>Folyamatos takarítása.</w:t>
      </w:r>
    </w:p>
    <w:p w14:paraId="6A6B6742" w14:textId="77777777" w:rsidR="006A3766" w:rsidRDefault="006A3766" w:rsidP="00AE4F86">
      <w:pPr>
        <w:numPr>
          <w:ilvl w:val="1"/>
          <w:numId w:val="30"/>
        </w:numPr>
        <w:tabs>
          <w:tab w:val="clear" w:pos="1788"/>
        </w:tabs>
      </w:pPr>
      <w:r>
        <w:t>A Megrendelő által biztosított WCpapír, folyékony szappan kéztörlő utántöltése</w:t>
      </w:r>
    </w:p>
    <w:p w14:paraId="35652F69" w14:textId="77777777" w:rsidR="006A3766" w:rsidRPr="00416389" w:rsidRDefault="006A3766" w:rsidP="00AE4F86">
      <w:pPr>
        <w:numPr>
          <w:ilvl w:val="0"/>
          <w:numId w:val="30"/>
        </w:numPr>
      </w:pPr>
      <w:r w:rsidRPr="00416389">
        <w:t>Nyári állagmegóvási, felújítási munkák utáni takarítás</w:t>
      </w:r>
    </w:p>
    <w:p w14:paraId="05D8A039" w14:textId="77777777" w:rsidR="006A3766" w:rsidRDefault="006A3766" w:rsidP="006A3766">
      <w:pPr>
        <w:ind w:firstLine="708"/>
        <w:rPr>
          <w:u w:val="single"/>
        </w:rPr>
      </w:pPr>
    </w:p>
    <w:p w14:paraId="62874C59" w14:textId="77777777" w:rsidR="006A3766" w:rsidRDefault="006A3766" w:rsidP="006A3766">
      <w:pPr>
        <w:rPr>
          <w:b/>
        </w:rPr>
      </w:pPr>
      <w:r>
        <w:rPr>
          <w:b/>
        </w:rPr>
        <w:t xml:space="preserve">I.1.2.2. </w:t>
      </w:r>
      <w:r>
        <w:rPr>
          <w:b/>
        </w:rPr>
        <w:tab/>
        <w:t>Műszaki terület</w:t>
      </w:r>
    </w:p>
    <w:p w14:paraId="7B88E186" w14:textId="77777777" w:rsidR="006A3766" w:rsidRDefault="006A3766" w:rsidP="006A3766">
      <w:pPr>
        <w:ind w:firstLine="708"/>
        <w:rPr>
          <w:b/>
        </w:rPr>
      </w:pPr>
    </w:p>
    <w:p w14:paraId="4D40C0CC" w14:textId="77777777" w:rsidR="006A3766" w:rsidRDefault="006A3766" w:rsidP="006A3766">
      <w:pPr>
        <w:ind w:firstLine="708"/>
      </w:pPr>
      <w:r>
        <w:rPr>
          <w:b/>
        </w:rPr>
        <w:t>Feladatok:</w:t>
      </w:r>
    </w:p>
    <w:p w14:paraId="48313A56" w14:textId="77777777" w:rsidR="006A3766" w:rsidRDefault="006A3766" w:rsidP="006A3766">
      <w:r>
        <w:tab/>
        <w:t>A műszaki területen dolgoznak a színészek és a műszaki személyzet.</w:t>
      </w:r>
    </w:p>
    <w:p w14:paraId="2397C21F" w14:textId="77777777" w:rsidR="006A3766" w:rsidRDefault="006A3766" w:rsidP="006A3766"/>
    <w:p w14:paraId="0FFEE0AD" w14:textId="77777777" w:rsidR="006A3766" w:rsidRDefault="006A3766" w:rsidP="00AE4F86">
      <w:pPr>
        <w:numPr>
          <w:ilvl w:val="0"/>
          <w:numId w:val="30"/>
        </w:numPr>
      </w:pPr>
      <w:r>
        <w:t>Keményburkolatok (pince területe): 1000 m</w:t>
      </w:r>
      <w:r w:rsidRPr="00417DAC">
        <w:rPr>
          <w:vertAlign w:val="superscript"/>
        </w:rPr>
        <w:t>2</w:t>
      </w:r>
      <w:r>
        <w:t xml:space="preserve"> </w:t>
      </w:r>
    </w:p>
    <w:p w14:paraId="3FFE1647" w14:textId="77777777" w:rsidR="006A3766" w:rsidRDefault="006A3766" w:rsidP="00AE4F86">
      <w:pPr>
        <w:numPr>
          <w:ilvl w:val="1"/>
          <w:numId w:val="30"/>
        </w:numPr>
        <w:tabs>
          <w:tab w:val="clear" w:pos="1788"/>
        </w:tabs>
      </w:pPr>
      <w:r>
        <w:t>Naponta portalanítás</w:t>
      </w:r>
    </w:p>
    <w:p w14:paraId="11A97BEF" w14:textId="77777777" w:rsidR="006A3766" w:rsidRDefault="006A3766" w:rsidP="00AE4F86">
      <w:pPr>
        <w:numPr>
          <w:ilvl w:val="1"/>
          <w:numId w:val="30"/>
        </w:numPr>
        <w:tabs>
          <w:tab w:val="clear" w:pos="1788"/>
        </w:tabs>
      </w:pPr>
      <w:r>
        <w:t>Naponta nedves felmosás</w:t>
      </w:r>
    </w:p>
    <w:p w14:paraId="2E044702" w14:textId="77777777" w:rsidR="006A3766" w:rsidRDefault="006A3766" w:rsidP="00AE4F86">
      <w:pPr>
        <w:numPr>
          <w:ilvl w:val="0"/>
          <w:numId w:val="30"/>
        </w:numPr>
      </w:pPr>
      <w:r>
        <w:t>Szaniter területek: csempefelület 998 m</w:t>
      </w:r>
      <w:r w:rsidRPr="00154DD0">
        <w:rPr>
          <w:vertAlign w:val="superscript"/>
        </w:rPr>
        <w:t>2</w:t>
      </w:r>
      <w:r>
        <w:t>, mosdókagyló 58 db, WC csésze 18 db, Pisoir 11 db, zuhanytálca 14 db</w:t>
      </w:r>
    </w:p>
    <w:p w14:paraId="7524E0A1" w14:textId="77777777" w:rsidR="006A3766" w:rsidRDefault="006A3766" w:rsidP="00AE4F86">
      <w:pPr>
        <w:numPr>
          <w:ilvl w:val="1"/>
          <w:numId w:val="30"/>
        </w:numPr>
        <w:tabs>
          <w:tab w:val="clear" w:pos="1788"/>
        </w:tabs>
      </w:pPr>
      <w:r>
        <w:t>Folyamatos takarítása.</w:t>
      </w:r>
    </w:p>
    <w:p w14:paraId="22CA7694" w14:textId="77777777" w:rsidR="006A3766" w:rsidRDefault="006A3766" w:rsidP="00AE4F86">
      <w:pPr>
        <w:numPr>
          <w:ilvl w:val="1"/>
          <w:numId w:val="30"/>
        </w:numPr>
        <w:tabs>
          <w:tab w:val="clear" w:pos="1788"/>
        </w:tabs>
      </w:pPr>
      <w:r>
        <w:t>A Megrendelő által biztosított WC papír, folyékony szappan kéztörlő utántöltése</w:t>
      </w:r>
    </w:p>
    <w:p w14:paraId="4C33C96E" w14:textId="77777777" w:rsidR="006A3766" w:rsidRPr="00154DD0" w:rsidRDefault="006A3766" w:rsidP="00AE4F86">
      <w:pPr>
        <w:numPr>
          <w:ilvl w:val="0"/>
          <w:numId w:val="30"/>
        </w:numPr>
      </w:pPr>
      <w:r>
        <w:t>Műhelyek: asztalos 453 m</w:t>
      </w:r>
      <w:r w:rsidRPr="00154DD0">
        <w:rPr>
          <w:vertAlign w:val="superscript"/>
        </w:rPr>
        <w:t>2</w:t>
      </w:r>
      <w:r>
        <w:t>, asztalos szociális blokk 10 m</w:t>
      </w:r>
      <w:r w:rsidRPr="00154DD0">
        <w:rPr>
          <w:vertAlign w:val="superscript"/>
        </w:rPr>
        <w:t>2</w:t>
      </w:r>
      <w:r>
        <w:t>, lakatos 126 m</w:t>
      </w:r>
      <w:r w:rsidRPr="00154DD0">
        <w:rPr>
          <w:vertAlign w:val="superscript"/>
        </w:rPr>
        <w:t>2</w:t>
      </w:r>
      <w:r>
        <w:t>, kárpitos 28 m</w:t>
      </w:r>
      <w:r w:rsidRPr="00154DD0">
        <w:rPr>
          <w:vertAlign w:val="superscript"/>
        </w:rPr>
        <w:t>2</w:t>
      </w:r>
    </w:p>
    <w:p w14:paraId="79C36D9B" w14:textId="77777777" w:rsidR="006A3766" w:rsidRDefault="006A3766" w:rsidP="00AE4F86">
      <w:pPr>
        <w:numPr>
          <w:ilvl w:val="1"/>
          <w:numId w:val="30"/>
        </w:numPr>
        <w:tabs>
          <w:tab w:val="clear" w:pos="1788"/>
        </w:tabs>
      </w:pPr>
      <w:r>
        <w:t>S</w:t>
      </w:r>
      <w:r w:rsidRPr="00154DD0">
        <w:t xml:space="preserve">zociális blokk takarítása </w:t>
      </w:r>
      <w:r>
        <w:t>havi</w:t>
      </w:r>
      <w:r w:rsidRPr="00154DD0">
        <w:t xml:space="preserve"> 2 alkalommal</w:t>
      </w:r>
    </w:p>
    <w:p w14:paraId="5950BBAF" w14:textId="77777777" w:rsidR="006A3766" w:rsidRDefault="006A3766" w:rsidP="00AE4F86">
      <w:pPr>
        <w:numPr>
          <w:ilvl w:val="0"/>
          <w:numId w:val="30"/>
        </w:numPr>
      </w:pPr>
      <w:r>
        <w:t>Liftek: 2db személylift</w:t>
      </w:r>
    </w:p>
    <w:p w14:paraId="093D0377" w14:textId="77777777" w:rsidR="006A3766" w:rsidRDefault="006A3766" w:rsidP="00AE4F86">
      <w:pPr>
        <w:numPr>
          <w:ilvl w:val="1"/>
          <w:numId w:val="30"/>
        </w:numPr>
        <w:tabs>
          <w:tab w:val="clear" w:pos="1788"/>
        </w:tabs>
      </w:pPr>
      <w:r>
        <w:t>Napi takarítás</w:t>
      </w:r>
    </w:p>
    <w:p w14:paraId="04BAAC5F" w14:textId="77777777" w:rsidR="006A3766" w:rsidRDefault="006A3766" w:rsidP="00AE4F86">
      <w:pPr>
        <w:numPr>
          <w:ilvl w:val="1"/>
          <w:numId w:val="30"/>
        </w:numPr>
        <w:tabs>
          <w:tab w:val="clear" w:pos="1788"/>
        </w:tabs>
      </w:pPr>
      <w:r>
        <w:t>tükörfelületek tisztítása</w:t>
      </w:r>
    </w:p>
    <w:p w14:paraId="08737E93" w14:textId="77777777" w:rsidR="006A3766" w:rsidRPr="008450D4" w:rsidRDefault="006A3766" w:rsidP="00AE4F86">
      <w:pPr>
        <w:numPr>
          <w:ilvl w:val="0"/>
          <w:numId w:val="30"/>
        </w:numPr>
      </w:pPr>
      <w:r w:rsidRPr="008450D4">
        <w:lastRenderedPageBreak/>
        <w:t>Nyári állagmegóvási, felújítási munkák utáni takarítás</w:t>
      </w:r>
    </w:p>
    <w:p w14:paraId="51CB7A82" w14:textId="77777777" w:rsidR="006A3766" w:rsidRDefault="006A3766" w:rsidP="006A3766"/>
    <w:p w14:paraId="0627B468" w14:textId="77777777" w:rsidR="006A3766" w:rsidRDefault="006A3766" w:rsidP="006A3766">
      <w:r>
        <w:rPr>
          <w:b/>
        </w:rPr>
        <w:t>I.1.2.3.</w:t>
      </w:r>
      <w:r>
        <w:rPr>
          <w:b/>
        </w:rPr>
        <w:tab/>
      </w:r>
      <w:r>
        <w:rPr>
          <w:b/>
        </w:rPr>
        <w:tab/>
        <w:t>Irodák, öltözők</w:t>
      </w:r>
    </w:p>
    <w:p w14:paraId="3C40B1D4" w14:textId="77777777" w:rsidR="006A3766" w:rsidRDefault="006A3766" w:rsidP="006A3766"/>
    <w:p w14:paraId="18F2E6C3" w14:textId="77777777" w:rsidR="006A3766" w:rsidRPr="00E925EB" w:rsidRDefault="006A3766" w:rsidP="006A3766">
      <w:pPr>
        <w:rPr>
          <w:b/>
        </w:rPr>
      </w:pPr>
      <w:r w:rsidRPr="00E925EB">
        <w:rPr>
          <w:b/>
        </w:rPr>
        <w:tab/>
        <w:t>Feladatok:</w:t>
      </w:r>
    </w:p>
    <w:p w14:paraId="398B8B06" w14:textId="77777777" w:rsidR="006A3766" w:rsidRPr="00AA0667" w:rsidRDefault="006A3766" w:rsidP="00AE4F86">
      <w:pPr>
        <w:numPr>
          <w:ilvl w:val="0"/>
          <w:numId w:val="30"/>
        </w:numPr>
      </w:pPr>
      <w:r>
        <w:t>Keményburkolatok: folyosó 1150 m</w:t>
      </w:r>
      <w:r w:rsidRPr="00AA0667">
        <w:rPr>
          <w:vertAlign w:val="superscript"/>
        </w:rPr>
        <w:t>2</w:t>
      </w:r>
      <w:r>
        <w:t>, olajlábazat 428 m</w:t>
      </w:r>
      <w:r w:rsidRPr="00151878">
        <w:rPr>
          <w:vertAlign w:val="superscript"/>
        </w:rPr>
        <w:t>2</w:t>
      </w:r>
    </w:p>
    <w:p w14:paraId="39614A42" w14:textId="77777777" w:rsidR="006A3766" w:rsidRDefault="006A3766" w:rsidP="00AE4F86">
      <w:pPr>
        <w:numPr>
          <w:ilvl w:val="1"/>
          <w:numId w:val="30"/>
        </w:numPr>
        <w:tabs>
          <w:tab w:val="clear" w:pos="1788"/>
        </w:tabs>
      </w:pPr>
      <w:r>
        <w:t>Naponta portalanítása</w:t>
      </w:r>
    </w:p>
    <w:p w14:paraId="646AA116" w14:textId="77777777" w:rsidR="006A3766" w:rsidRPr="00AA0667" w:rsidRDefault="006A3766" w:rsidP="00AE4F86">
      <w:pPr>
        <w:numPr>
          <w:ilvl w:val="1"/>
          <w:numId w:val="30"/>
        </w:numPr>
        <w:tabs>
          <w:tab w:val="clear" w:pos="1788"/>
        </w:tabs>
      </w:pPr>
      <w:r>
        <w:t>Naponta nedves felmosása</w:t>
      </w:r>
    </w:p>
    <w:p w14:paraId="69B2C466" w14:textId="77777777" w:rsidR="006A3766" w:rsidRPr="00AA0667" w:rsidRDefault="006A3766" w:rsidP="00AE4F86">
      <w:pPr>
        <w:numPr>
          <w:ilvl w:val="0"/>
          <w:numId w:val="30"/>
        </w:numPr>
      </w:pPr>
      <w:r>
        <w:t>PVC felületek: irodák 220 m</w:t>
      </w:r>
      <w:r w:rsidRPr="00AA0667">
        <w:rPr>
          <w:vertAlign w:val="superscript"/>
        </w:rPr>
        <w:t>2</w:t>
      </w:r>
    </w:p>
    <w:p w14:paraId="0A255D1E" w14:textId="77777777" w:rsidR="006A3766" w:rsidRDefault="006A3766" w:rsidP="00AE4F86">
      <w:pPr>
        <w:numPr>
          <w:ilvl w:val="1"/>
          <w:numId w:val="30"/>
        </w:numPr>
        <w:tabs>
          <w:tab w:val="clear" w:pos="1788"/>
        </w:tabs>
      </w:pPr>
      <w:r>
        <w:t>Naponta portalanítása</w:t>
      </w:r>
    </w:p>
    <w:p w14:paraId="5671F621" w14:textId="77777777" w:rsidR="006A3766" w:rsidRPr="00AA0667" w:rsidRDefault="006A3766" w:rsidP="00AE4F86">
      <w:pPr>
        <w:numPr>
          <w:ilvl w:val="1"/>
          <w:numId w:val="30"/>
        </w:numPr>
        <w:tabs>
          <w:tab w:val="clear" w:pos="1788"/>
        </w:tabs>
      </w:pPr>
      <w:r>
        <w:t>Naponta nedves felmosása</w:t>
      </w:r>
    </w:p>
    <w:p w14:paraId="6CFC2C99" w14:textId="77777777" w:rsidR="006A3766" w:rsidRDefault="006A3766" w:rsidP="00AE4F86">
      <w:pPr>
        <w:numPr>
          <w:ilvl w:val="0"/>
          <w:numId w:val="30"/>
        </w:numPr>
      </w:pPr>
      <w:r>
        <w:t>Lakkozott parketták: 2120 m</w:t>
      </w:r>
      <w:r w:rsidRPr="00DA6740">
        <w:rPr>
          <w:vertAlign w:val="superscript"/>
        </w:rPr>
        <w:t>2</w:t>
      </w:r>
    </w:p>
    <w:p w14:paraId="2147D6E8" w14:textId="77777777" w:rsidR="006A3766" w:rsidRDefault="006A3766" w:rsidP="00AE4F86">
      <w:pPr>
        <w:numPr>
          <w:ilvl w:val="1"/>
          <w:numId w:val="30"/>
        </w:numPr>
        <w:tabs>
          <w:tab w:val="clear" w:pos="1788"/>
        </w:tabs>
      </w:pPr>
      <w:r>
        <w:t xml:space="preserve">Naponta nyirkos feltörlése </w:t>
      </w:r>
    </w:p>
    <w:p w14:paraId="5C0C365B" w14:textId="77777777" w:rsidR="006A3766" w:rsidRDefault="006A3766" w:rsidP="00AE4F86">
      <w:pPr>
        <w:numPr>
          <w:ilvl w:val="0"/>
          <w:numId w:val="30"/>
        </w:numPr>
      </w:pPr>
      <w:r>
        <w:t xml:space="preserve">Iroda berendezések, bútorok: 30 db munkahely </w:t>
      </w:r>
    </w:p>
    <w:p w14:paraId="5B8E241D" w14:textId="77777777" w:rsidR="006A3766" w:rsidRDefault="006A3766" w:rsidP="00AE4F86">
      <w:pPr>
        <w:numPr>
          <w:ilvl w:val="1"/>
          <w:numId w:val="30"/>
        </w:numPr>
        <w:tabs>
          <w:tab w:val="clear" w:pos="1788"/>
        </w:tabs>
      </w:pPr>
      <w:r>
        <w:t>Naponta szabad területek portalanítása</w:t>
      </w:r>
    </w:p>
    <w:p w14:paraId="770C4B51" w14:textId="77777777" w:rsidR="006A3766" w:rsidRDefault="006A3766" w:rsidP="00AE4F86">
      <w:pPr>
        <w:numPr>
          <w:ilvl w:val="1"/>
          <w:numId w:val="30"/>
        </w:numPr>
        <w:tabs>
          <w:tab w:val="clear" w:pos="1788"/>
        </w:tabs>
      </w:pPr>
      <w:r>
        <w:t>Naponta ujjlenyomatok eltávolítása</w:t>
      </w:r>
    </w:p>
    <w:p w14:paraId="2DB25A03" w14:textId="77777777" w:rsidR="006A3766" w:rsidRDefault="006A3766" w:rsidP="00AE4F86">
      <w:pPr>
        <w:numPr>
          <w:ilvl w:val="1"/>
          <w:numId w:val="30"/>
        </w:numPr>
        <w:tabs>
          <w:tab w:val="clear" w:pos="1788"/>
        </w:tabs>
      </w:pPr>
      <w:r>
        <w:t>Naponta szemétkosarak ürítése</w:t>
      </w:r>
    </w:p>
    <w:p w14:paraId="2E33FB09" w14:textId="77777777" w:rsidR="006A3766" w:rsidRDefault="006A3766" w:rsidP="00AE4F86">
      <w:pPr>
        <w:numPr>
          <w:ilvl w:val="1"/>
          <w:numId w:val="30"/>
        </w:numPr>
        <w:tabs>
          <w:tab w:val="clear" w:pos="1788"/>
        </w:tabs>
      </w:pPr>
      <w:r>
        <w:t>Havonta egyszer az irodai eszközök vegyszeres tisztítása</w:t>
      </w:r>
    </w:p>
    <w:p w14:paraId="1B3248DC" w14:textId="77777777" w:rsidR="006A3766" w:rsidRDefault="006A3766" w:rsidP="00AE4F86">
      <w:pPr>
        <w:numPr>
          <w:ilvl w:val="0"/>
          <w:numId w:val="30"/>
        </w:numPr>
      </w:pPr>
      <w:r>
        <w:t>Belső tükör és üvegfelületek:</w:t>
      </w:r>
    </w:p>
    <w:p w14:paraId="7321E96C" w14:textId="77777777" w:rsidR="006A3766" w:rsidRDefault="006A3766" w:rsidP="00AE4F86">
      <w:pPr>
        <w:numPr>
          <w:ilvl w:val="1"/>
          <w:numId w:val="30"/>
        </w:numPr>
        <w:tabs>
          <w:tab w:val="clear" w:pos="1788"/>
        </w:tabs>
      </w:pPr>
      <w:r>
        <w:t>Naponta alkoholos ablaktisztítóval megpucolni</w:t>
      </w:r>
    </w:p>
    <w:p w14:paraId="7704DBB4" w14:textId="77777777" w:rsidR="006A3766" w:rsidRDefault="006A3766" w:rsidP="00AE4F86">
      <w:pPr>
        <w:numPr>
          <w:ilvl w:val="0"/>
          <w:numId w:val="30"/>
        </w:numPr>
      </w:pPr>
      <w:r>
        <w:t>Szeméttárolók, hamutálak:</w:t>
      </w:r>
    </w:p>
    <w:p w14:paraId="106D71D1" w14:textId="77777777" w:rsidR="006A3766" w:rsidRDefault="006A3766" w:rsidP="00AE4F86">
      <w:pPr>
        <w:numPr>
          <w:ilvl w:val="1"/>
          <w:numId w:val="30"/>
        </w:numPr>
        <w:tabs>
          <w:tab w:val="clear" w:pos="1788"/>
        </w:tabs>
      </w:pPr>
      <w:r>
        <w:t>Folyamatos takarítása</w:t>
      </w:r>
    </w:p>
    <w:p w14:paraId="51B42848" w14:textId="77777777" w:rsidR="006A3766" w:rsidRDefault="006A3766" w:rsidP="00AE4F86">
      <w:pPr>
        <w:numPr>
          <w:ilvl w:val="0"/>
          <w:numId w:val="30"/>
        </w:numPr>
      </w:pPr>
      <w:r>
        <w:t>Szaniter területek: csempe 60 m</w:t>
      </w:r>
      <w:r w:rsidRPr="00CC693E">
        <w:rPr>
          <w:vertAlign w:val="superscript"/>
        </w:rPr>
        <w:t>2</w:t>
      </w:r>
    </w:p>
    <w:p w14:paraId="077A2555" w14:textId="77777777" w:rsidR="006A3766" w:rsidRDefault="006A3766" w:rsidP="00AE4F86">
      <w:pPr>
        <w:numPr>
          <w:ilvl w:val="1"/>
          <w:numId w:val="30"/>
        </w:numPr>
        <w:tabs>
          <w:tab w:val="clear" w:pos="1788"/>
        </w:tabs>
      </w:pPr>
      <w:r>
        <w:t>Naponként egyszeri takarítása.</w:t>
      </w:r>
    </w:p>
    <w:p w14:paraId="73F6D2D1" w14:textId="77777777" w:rsidR="006A3766" w:rsidRDefault="006A3766" w:rsidP="00AE4F86">
      <w:pPr>
        <w:numPr>
          <w:ilvl w:val="1"/>
          <w:numId w:val="30"/>
        </w:numPr>
        <w:tabs>
          <w:tab w:val="clear" w:pos="1788"/>
        </w:tabs>
      </w:pPr>
      <w:r>
        <w:t>A Megrendelő által biztosított WC papír, folyékony szappan kéztörlő utántöltése</w:t>
      </w:r>
    </w:p>
    <w:p w14:paraId="5F028AD1" w14:textId="77777777" w:rsidR="006A3766" w:rsidRPr="008450D4" w:rsidRDefault="006A3766" w:rsidP="00AE4F86">
      <w:pPr>
        <w:numPr>
          <w:ilvl w:val="0"/>
          <w:numId w:val="30"/>
        </w:numPr>
      </w:pPr>
      <w:r w:rsidRPr="008450D4">
        <w:t>Nyári állagmegóvási, felújítási munkák utáni takarítás</w:t>
      </w:r>
    </w:p>
    <w:p w14:paraId="7F946D88" w14:textId="77777777" w:rsidR="006A3766" w:rsidRDefault="006A3766" w:rsidP="006A3766"/>
    <w:p w14:paraId="7C3AF30A" w14:textId="77777777" w:rsidR="006A3766" w:rsidRDefault="006A3766" w:rsidP="006A3766"/>
    <w:p w14:paraId="7C8AB18D" w14:textId="77777777" w:rsidR="006A3766" w:rsidRDefault="006A3766" w:rsidP="006A3766"/>
    <w:p w14:paraId="6FCA7637" w14:textId="77777777" w:rsidR="006A3766" w:rsidRPr="00BD2413" w:rsidRDefault="006A3766" w:rsidP="006A3766">
      <w:pPr>
        <w:rPr>
          <w:b/>
          <w:sz w:val="28"/>
          <w:szCs w:val="28"/>
        </w:rPr>
      </w:pPr>
      <w:r>
        <w:rPr>
          <w:b/>
          <w:sz w:val="28"/>
          <w:szCs w:val="28"/>
        </w:rPr>
        <w:t>I.1.3.</w:t>
      </w:r>
      <w:r>
        <w:rPr>
          <w:b/>
          <w:sz w:val="28"/>
          <w:szCs w:val="28"/>
        </w:rPr>
        <w:tab/>
        <w:t>ÜGYELETI TAKARÍTÁSI FELADATOK</w:t>
      </w:r>
    </w:p>
    <w:p w14:paraId="45260FE5" w14:textId="77777777" w:rsidR="006A3766" w:rsidRDefault="006A3766" w:rsidP="006A3766"/>
    <w:p w14:paraId="603C9E07" w14:textId="77777777" w:rsidR="006A3766" w:rsidRDefault="006A3766" w:rsidP="006A3766">
      <w:r>
        <w:rPr>
          <w:b/>
        </w:rPr>
        <w:t>I.1.3.1.</w:t>
      </w:r>
      <w:r>
        <w:rPr>
          <w:b/>
        </w:rPr>
        <w:tab/>
      </w:r>
      <w:r w:rsidRPr="004F3D5B">
        <w:rPr>
          <w:b/>
        </w:rPr>
        <w:t xml:space="preserve">Színpadi és próbatermi ügyelet </w:t>
      </w:r>
      <w:r w:rsidRPr="001116B3">
        <w:t>p</w:t>
      </w:r>
      <w:r w:rsidRPr="004F3D5B">
        <w:t xml:space="preserve">róbák és előadások alatt a havi műsornak és mindenkori próbatábláknak megfelelően. </w:t>
      </w:r>
    </w:p>
    <w:p w14:paraId="10876A95" w14:textId="77777777" w:rsidR="006A3766" w:rsidRDefault="006A3766" w:rsidP="006A3766">
      <w:r w:rsidRPr="004F3D5B">
        <w:t>A próba időszakok általában 10-14h és 18- 22h. Az előadások hétköznap 19 ill. 19.</w:t>
      </w:r>
      <w:r>
        <w:t xml:space="preserve"> </w:t>
      </w:r>
      <w:r w:rsidRPr="004F3D5B">
        <w:t>30-kor kezdődnek. Hétvégén délelőtti és délut</w:t>
      </w:r>
      <w:r>
        <w:t xml:space="preserve">áni (11 ill. 14 óra 30 perces kezdettel) </w:t>
      </w:r>
      <w:r w:rsidRPr="004F3D5B">
        <w:t xml:space="preserve">előadás is rendszeres. </w:t>
      </w:r>
      <w:r>
        <w:br/>
      </w:r>
      <w:r w:rsidRPr="004F3D5B">
        <w:rPr>
          <w:b/>
        </w:rPr>
        <w:t>Feladatok</w:t>
      </w:r>
      <w:r>
        <w:t>:</w:t>
      </w:r>
    </w:p>
    <w:p w14:paraId="36108928" w14:textId="77777777" w:rsidR="006A3766" w:rsidRDefault="006A3766" w:rsidP="00AE4F86">
      <w:pPr>
        <w:numPr>
          <w:ilvl w:val="0"/>
          <w:numId w:val="30"/>
        </w:numPr>
      </w:pPr>
      <w:r>
        <w:t>E</w:t>
      </w:r>
      <w:r w:rsidRPr="004F3D5B">
        <w:t>lőadások és próbák előtt fél órával a színpad és próbaterme</w:t>
      </w:r>
      <w:r>
        <w:t>k takarítása, nedves felmosása</w:t>
      </w:r>
    </w:p>
    <w:p w14:paraId="336A91C2" w14:textId="77777777" w:rsidR="006A3766" w:rsidRDefault="006A3766" w:rsidP="00AE4F86">
      <w:pPr>
        <w:numPr>
          <w:ilvl w:val="0"/>
          <w:numId w:val="30"/>
        </w:numPr>
      </w:pPr>
      <w:r>
        <w:t>Ü</w:t>
      </w:r>
      <w:r w:rsidRPr="004F3D5B">
        <w:t>gyelői</w:t>
      </w:r>
      <w:r>
        <w:t>, színpadmesteri</w:t>
      </w:r>
      <w:r w:rsidRPr="004F3D5B">
        <w:t xml:space="preserve"> irányításra egyéb felmerült takarítási feladatok ellátása</w:t>
      </w:r>
      <w:r>
        <w:t>.</w:t>
      </w:r>
    </w:p>
    <w:p w14:paraId="1A668B3B" w14:textId="77777777" w:rsidR="006A3766" w:rsidRPr="008450D4" w:rsidRDefault="006A3766" w:rsidP="00AE4F86">
      <w:pPr>
        <w:numPr>
          <w:ilvl w:val="0"/>
          <w:numId w:val="30"/>
        </w:numPr>
      </w:pPr>
      <w:r w:rsidRPr="008450D4">
        <w:t xml:space="preserve">Előadások és próbák alatt ügyelői, színpadmesteri hívásra, rendelkezésre állás, szükséges takarítói feladatok betanulása, ellátása. </w:t>
      </w:r>
    </w:p>
    <w:p w14:paraId="6AF82269" w14:textId="77777777" w:rsidR="006A3766" w:rsidRPr="008450D4" w:rsidRDefault="006A3766" w:rsidP="00AE4F86">
      <w:pPr>
        <w:numPr>
          <w:ilvl w:val="0"/>
          <w:numId w:val="30"/>
        </w:numPr>
      </w:pPr>
      <w:r w:rsidRPr="008450D4">
        <w:t>Próbák szünetében, hulladékok összegyűjtése hamutartók, szemetesek, kiürítése, stb.</w:t>
      </w:r>
    </w:p>
    <w:p w14:paraId="4C4CF707" w14:textId="77777777" w:rsidR="006A3766" w:rsidRPr="008450D4" w:rsidRDefault="006A3766" w:rsidP="00AE4F86">
      <w:pPr>
        <w:numPr>
          <w:ilvl w:val="0"/>
          <w:numId w:val="30"/>
        </w:numPr>
      </w:pPr>
      <w:r w:rsidRPr="008450D4">
        <w:t>Nézőtéri széksorok a megrendelő által biztosított huzatokkal naponta be- illetve kitakarása.</w:t>
      </w:r>
    </w:p>
    <w:p w14:paraId="3FAD9C23" w14:textId="77777777" w:rsidR="006A3766" w:rsidRPr="008450D4" w:rsidRDefault="006A3766" w:rsidP="00AE4F86">
      <w:pPr>
        <w:numPr>
          <w:ilvl w:val="0"/>
          <w:numId w:val="30"/>
        </w:numPr>
      </w:pPr>
      <w:r w:rsidRPr="008450D4">
        <w:t>Próbák után az öltözőkben hulladékok összegyűjtése hamutartók, szemetesek, kiürítése, stb.</w:t>
      </w:r>
    </w:p>
    <w:p w14:paraId="024BC755" w14:textId="77777777" w:rsidR="006A3766" w:rsidRDefault="006A3766" w:rsidP="006A3766">
      <w:pPr>
        <w:ind w:left="1068"/>
      </w:pPr>
    </w:p>
    <w:p w14:paraId="302AA879" w14:textId="77777777" w:rsidR="006A3766" w:rsidRPr="004F3D5B" w:rsidRDefault="006A3766" w:rsidP="006A3766">
      <w:pPr>
        <w:ind w:left="780"/>
      </w:pPr>
    </w:p>
    <w:p w14:paraId="6F8E0452" w14:textId="77777777" w:rsidR="006A3766" w:rsidRDefault="006A3766" w:rsidP="006A3766">
      <w:r>
        <w:rPr>
          <w:b/>
        </w:rPr>
        <w:lastRenderedPageBreak/>
        <w:t>I.1.3.2.</w:t>
      </w:r>
      <w:r>
        <w:rPr>
          <w:b/>
        </w:rPr>
        <w:tab/>
      </w:r>
      <w:r w:rsidRPr="004F3D5B">
        <w:rPr>
          <w:b/>
        </w:rPr>
        <w:t xml:space="preserve">Előadások alatti ügyelet a </w:t>
      </w:r>
      <w:r w:rsidRPr="004F3D5B">
        <w:t xml:space="preserve">közönségforgalmi </w:t>
      </w:r>
      <w:r>
        <w:t>épületrészben</w:t>
      </w:r>
      <w:r w:rsidRPr="004F3D5B">
        <w:t xml:space="preserve">. </w:t>
      </w:r>
      <w:r>
        <w:t>A</w:t>
      </w:r>
      <w:r w:rsidRPr="004F3D5B">
        <w:t xml:space="preserve"> közönségforgalmi terület átadása közönség</w:t>
      </w:r>
      <w:r>
        <w:t xml:space="preserve"> fogadására alkalmas </w:t>
      </w:r>
      <w:r w:rsidRPr="004F3D5B">
        <w:t>állapotban előadás előtt 2 óráv</w:t>
      </w:r>
      <w:r>
        <w:t>al a nézőtéri felügyelő részére.</w:t>
      </w:r>
    </w:p>
    <w:p w14:paraId="3648B0E1" w14:textId="77777777" w:rsidR="006A3766" w:rsidRPr="004F3D5B" w:rsidRDefault="006A3766" w:rsidP="006A3766">
      <w:r>
        <w:br/>
      </w:r>
      <w:r w:rsidRPr="004F3D5B">
        <w:rPr>
          <w:b/>
        </w:rPr>
        <w:t>Feladatok:</w:t>
      </w:r>
    </w:p>
    <w:p w14:paraId="1DB68194" w14:textId="77777777" w:rsidR="006A3766" w:rsidRDefault="006A3766" w:rsidP="00AE4F86">
      <w:pPr>
        <w:numPr>
          <w:ilvl w:val="0"/>
          <w:numId w:val="30"/>
        </w:numPr>
      </w:pPr>
      <w:r>
        <w:t>A</w:t>
      </w:r>
      <w:r w:rsidRPr="004F3D5B">
        <w:t xml:space="preserve"> felvonások megkezdése után a közönségforgalmi területek, mellékhelyiségek ellenőrzése, szükségszerinti takarítási feladatok elvégzése</w:t>
      </w:r>
      <w:r>
        <w:t xml:space="preserve">, </w:t>
      </w:r>
      <w:r w:rsidRPr="004F3D5B">
        <w:t>szemetesek, hamutartók k</w:t>
      </w:r>
      <w:r>
        <w:t>iürítése.</w:t>
      </w:r>
    </w:p>
    <w:p w14:paraId="7D95DC6F" w14:textId="77777777" w:rsidR="006A3766" w:rsidRDefault="006A3766" w:rsidP="00AE4F86">
      <w:pPr>
        <w:numPr>
          <w:ilvl w:val="0"/>
          <w:numId w:val="30"/>
        </w:numPr>
      </w:pPr>
      <w:r>
        <w:t>E</w:t>
      </w:r>
      <w:r w:rsidRPr="004F3D5B">
        <w:t>gyéb szükségszerinti feladatok ellátása a nézőtéri felügyelő utasítása alapján</w:t>
      </w:r>
    </w:p>
    <w:p w14:paraId="79368E13" w14:textId="77777777" w:rsidR="006A3766" w:rsidRDefault="006A3766" w:rsidP="00AE4F86">
      <w:pPr>
        <w:numPr>
          <w:ilvl w:val="0"/>
          <w:numId w:val="30"/>
        </w:numPr>
      </w:pPr>
      <w:r>
        <w:t>A Megrendelő által biztosított WC papír, folyékony szappan kéztörlő utántöltése</w:t>
      </w:r>
      <w:r w:rsidRPr="0049448B">
        <w:t xml:space="preserve"> </w:t>
      </w:r>
      <w:r w:rsidRPr="004F3D5B">
        <w:t>szükség</w:t>
      </w:r>
      <w:r>
        <w:t xml:space="preserve"> szerint</w:t>
      </w:r>
    </w:p>
    <w:p w14:paraId="3CF56391" w14:textId="77777777" w:rsidR="006A3766" w:rsidRDefault="006A3766" w:rsidP="006A3766">
      <w:pPr>
        <w:ind w:left="1068"/>
      </w:pPr>
    </w:p>
    <w:p w14:paraId="2CF98479" w14:textId="77777777" w:rsidR="006A3766" w:rsidRPr="004F3D5B" w:rsidRDefault="006A3766" w:rsidP="006A3766">
      <w:pPr>
        <w:ind w:left="1068"/>
      </w:pPr>
      <w:r>
        <w:br w:type="page"/>
      </w:r>
    </w:p>
    <w:p w14:paraId="7B5BE4C7" w14:textId="77777777" w:rsidR="006A3766" w:rsidRDefault="006A3766" w:rsidP="006A3766">
      <w:pPr>
        <w:rPr>
          <w:b/>
          <w:sz w:val="32"/>
          <w:szCs w:val="32"/>
        </w:rPr>
      </w:pPr>
      <w:r>
        <w:rPr>
          <w:b/>
          <w:sz w:val="32"/>
          <w:szCs w:val="32"/>
        </w:rPr>
        <w:lastRenderedPageBreak/>
        <w:t>B.</w:t>
      </w:r>
      <w:r>
        <w:rPr>
          <w:b/>
          <w:sz w:val="32"/>
          <w:szCs w:val="32"/>
        </w:rPr>
        <w:tab/>
        <w:t>PESTI SZÍNHÁZ</w:t>
      </w:r>
    </w:p>
    <w:p w14:paraId="0F64A9CC" w14:textId="77777777" w:rsidR="006A3766" w:rsidRPr="00001028" w:rsidRDefault="006A3766" w:rsidP="006A3766">
      <w:r>
        <w:t>A Pesti Színházban minimálisan igénybe veendő összes óraszám éves átlagban: 8521 óra</w:t>
      </w:r>
    </w:p>
    <w:p w14:paraId="23D2A232" w14:textId="77777777" w:rsidR="006A3766" w:rsidRDefault="006A3766" w:rsidP="006A3766">
      <w:pPr>
        <w:rPr>
          <w:vertAlign w:val="superscript"/>
        </w:rPr>
      </w:pPr>
      <w:r>
        <w:t>A Pesti Színház teljes területe: 1851 m</w:t>
      </w:r>
      <w:r w:rsidRPr="000C0C32">
        <w:rPr>
          <w:vertAlign w:val="superscript"/>
        </w:rPr>
        <w:t>2</w:t>
      </w:r>
    </w:p>
    <w:p w14:paraId="62A51CA6" w14:textId="77777777" w:rsidR="006A3766" w:rsidRDefault="006A3766" w:rsidP="006A3766">
      <w:pPr>
        <w:rPr>
          <w:b/>
          <w:sz w:val="32"/>
          <w:szCs w:val="32"/>
        </w:rPr>
      </w:pPr>
    </w:p>
    <w:p w14:paraId="7348E6E4" w14:textId="77777777" w:rsidR="006A3766" w:rsidRDefault="006A3766" w:rsidP="006A3766">
      <w:pPr>
        <w:rPr>
          <w:b/>
          <w:sz w:val="28"/>
          <w:szCs w:val="28"/>
        </w:rPr>
      </w:pPr>
      <w:r>
        <w:rPr>
          <w:b/>
          <w:sz w:val="28"/>
          <w:szCs w:val="28"/>
        </w:rPr>
        <w:t>I.</w:t>
      </w:r>
      <w:r w:rsidRPr="001116B3">
        <w:rPr>
          <w:b/>
          <w:sz w:val="28"/>
          <w:szCs w:val="28"/>
        </w:rPr>
        <w:t>1. Éva</w:t>
      </w:r>
      <w:r>
        <w:rPr>
          <w:b/>
          <w:sz w:val="28"/>
          <w:szCs w:val="28"/>
        </w:rPr>
        <w:t>d közbeni takarítási feladatok:</w:t>
      </w:r>
    </w:p>
    <w:p w14:paraId="4ECEA9D2" w14:textId="77777777" w:rsidR="006A3766" w:rsidRDefault="006A3766" w:rsidP="006A3766">
      <w:pPr>
        <w:rPr>
          <w:b/>
          <w:sz w:val="28"/>
          <w:szCs w:val="28"/>
        </w:rPr>
      </w:pPr>
    </w:p>
    <w:p w14:paraId="6955B3D4" w14:textId="77777777" w:rsidR="006A3766" w:rsidRPr="001116B3" w:rsidRDefault="006A3766" w:rsidP="006A3766">
      <w:pPr>
        <w:rPr>
          <w:b/>
          <w:sz w:val="28"/>
          <w:szCs w:val="28"/>
        </w:rPr>
      </w:pPr>
      <w:r>
        <w:rPr>
          <w:b/>
          <w:sz w:val="28"/>
          <w:szCs w:val="28"/>
        </w:rPr>
        <w:t>10</w:t>
      </w:r>
      <w:r w:rsidRPr="001116B3">
        <w:rPr>
          <w:b/>
          <w:sz w:val="28"/>
          <w:szCs w:val="28"/>
        </w:rPr>
        <w:t xml:space="preserve"> hónap időtartamra</w:t>
      </w:r>
    </w:p>
    <w:p w14:paraId="17E0C45A" w14:textId="77777777" w:rsidR="006A3766" w:rsidRPr="002137C9" w:rsidRDefault="006A3766" w:rsidP="006A3766">
      <w:pPr>
        <w:rPr>
          <w:u w:val="single"/>
        </w:rPr>
      </w:pPr>
    </w:p>
    <w:p w14:paraId="24D97F99" w14:textId="77777777" w:rsidR="006A3766" w:rsidRPr="002137C9" w:rsidRDefault="006A3766" w:rsidP="006A3766">
      <w:pPr>
        <w:rPr>
          <w:u w:val="single"/>
        </w:rPr>
      </w:pPr>
      <w:r w:rsidRPr="002137C9">
        <w:rPr>
          <w:u w:val="single"/>
        </w:rPr>
        <w:t>Takarítási idő intervallum, minimális létszámigény</w:t>
      </w:r>
      <w:r>
        <w:rPr>
          <w:u w:val="single"/>
        </w:rPr>
        <w:t>:</w:t>
      </w:r>
    </w:p>
    <w:p w14:paraId="4700CE53" w14:textId="77777777" w:rsidR="006A3766" w:rsidRPr="00663DC0" w:rsidRDefault="006A3766" w:rsidP="006A3766">
      <w:r>
        <w:t>rendszeres takarítás</w:t>
      </w:r>
      <w:r w:rsidRPr="00663DC0">
        <w:t xml:space="preserve">: </w:t>
      </w:r>
      <w:r w:rsidRPr="00663DC0">
        <w:tab/>
        <w:t>6</w:t>
      </w:r>
      <w:r w:rsidRPr="00663DC0">
        <w:rPr>
          <w:vertAlign w:val="superscript"/>
        </w:rPr>
        <w:t>00</w:t>
      </w:r>
      <w:r w:rsidRPr="00663DC0">
        <w:t xml:space="preserve"> </w:t>
      </w:r>
      <w:r>
        <w:t xml:space="preserve">- </w:t>
      </w:r>
      <w:r w:rsidRPr="00663DC0">
        <w:t>12</w:t>
      </w:r>
      <w:r w:rsidRPr="00663DC0">
        <w:rPr>
          <w:vertAlign w:val="superscript"/>
        </w:rPr>
        <w:t>00</w:t>
      </w:r>
      <w:r w:rsidRPr="00663DC0">
        <w:t xml:space="preserve"> óráig</w:t>
      </w:r>
    </w:p>
    <w:p w14:paraId="04F81368" w14:textId="77777777" w:rsidR="006A3766" w:rsidRPr="00663DC0" w:rsidRDefault="006A3766" w:rsidP="006A3766">
      <w:pPr>
        <w:ind w:firstLine="708"/>
      </w:pPr>
      <w:r w:rsidRPr="00663DC0">
        <w:t xml:space="preserve">hétfőtől </w:t>
      </w:r>
      <w:r>
        <w:t>–</w:t>
      </w:r>
      <w:r w:rsidRPr="00663DC0">
        <w:t xml:space="preserve"> </w:t>
      </w:r>
      <w:r>
        <w:t>vasárnapig 3</w:t>
      </w:r>
      <w:r w:rsidRPr="00663DC0">
        <w:t xml:space="preserve"> fő</w:t>
      </w:r>
    </w:p>
    <w:p w14:paraId="3C0D3AAC" w14:textId="77777777" w:rsidR="006A3766" w:rsidRDefault="006A3766" w:rsidP="006A3766">
      <w:r>
        <w:t>ügyeleti takarítás:</w:t>
      </w:r>
      <w:r w:rsidRPr="00663DC0">
        <w:t xml:space="preserve"> 12</w:t>
      </w:r>
      <w:r w:rsidRPr="00663DC0">
        <w:rPr>
          <w:vertAlign w:val="superscript"/>
        </w:rPr>
        <w:t>00</w:t>
      </w:r>
      <w:r>
        <w:rPr>
          <w:vertAlign w:val="superscript"/>
        </w:rPr>
        <w:t xml:space="preserve"> – </w:t>
      </w:r>
      <w:r>
        <w:t>az előadások vagy próbák végéig kb. 2</w:t>
      </w:r>
      <w:r w:rsidRPr="00663DC0">
        <w:t>2</w:t>
      </w:r>
      <w:r w:rsidRPr="00663DC0">
        <w:rPr>
          <w:vertAlign w:val="superscript"/>
        </w:rPr>
        <w:t>00</w:t>
      </w:r>
      <w:r>
        <w:rPr>
          <w:vertAlign w:val="superscript"/>
        </w:rPr>
        <w:t xml:space="preserve"> </w:t>
      </w:r>
      <w:r w:rsidRPr="00663DC0">
        <w:t>ó</w:t>
      </w:r>
      <w:r>
        <w:t>r</w:t>
      </w:r>
      <w:r w:rsidRPr="00663DC0">
        <w:t>áig</w:t>
      </w:r>
    </w:p>
    <w:p w14:paraId="6290B3AC" w14:textId="77777777" w:rsidR="006A3766" w:rsidRPr="00663DC0" w:rsidRDefault="006A3766" w:rsidP="006A3766">
      <w:pPr>
        <w:ind w:firstLine="708"/>
      </w:pPr>
      <w:r>
        <w:tab/>
      </w:r>
      <w:r w:rsidRPr="00663DC0">
        <w:t xml:space="preserve">hétfőtől - </w:t>
      </w:r>
      <w:r>
        <w:t>vasárnapig</w:t>
      </w:r>
      <w:r w:rsidRPr="00663DC0">
        <w:t xml:space="preserve"> </w:t>
      </w:r>
      <w:r>
        <w:t>1</w:t>
      </w:r>
      <w:r w:rsidRPr="00663DC0">
        <w:t xml:space="preserve"> fő</w:t>
      </w:r>
    </w:p>
    <w:p w14:paraId="6449A97F" w14:textId="77777777" w:rsidR="006A3766" w:rsidRPr="001116B3" w:rsidRDefault="006A3766" w:rsidP="006A3766">
      <w:pPr>
        <w:rPr>
          <w:b/>
          <w:sz w:val="28"/>
          <w:szCs w:val="28"/>
        </w:rPr>
      </w:pPr>
    </w:p>
    <w:p w14:paraId="78F84912" w14:textId="77777777" w:rsidR="006A3766" w:rsidRDefault="006A3766" w:rsidP="006A3766"/>
    <w:p w14:paraId="681832DE" w14:textId="77777777" w:rsidR="006A3766" w:rsidRDefault="006A3766" w:rsidP="006A3766"/>
    <w:p w14:paraId="03646E41" w14:textId="77777777" w:rsidR="006A3766" w:rsidRPr="00417DAC" w:rsidRDefault="006A3766" w:rsidP="006A3766">
      <w:pPr>
        <w:rPr>
          <w:b/>
          <w:sz w:val="28"/>
          <w:szCs w:val="28"/>
        </w:rPr>
      </w:pPr>
      <w:r w:rsidRPr="00417DAC">
        <w:rPr>
          <w:b/>
          <w:sz w:val="28"/>
          <w:szCs w:val="28"/>
        </w:rPr>
        <w:t>I.1.1. RENDSZERES TAKARÍTÁS:</w:t>
      </w:r>
    </w:p>
    <w:p w14:paraId="3EE673E7" w14:textId="77777777" w:rsidR="006A3766" w:rsidRDefault="006A3766" w:rsidP="006A3766"/>
    <w:p w14:paraId="29F938EA" w14:textId="77777777" w:rsidR="006A3766" w:rsidRPr="00E925EB" w:rsidRDefault="006A3766" w:rsidP="006A3766">
      <w:pPr>
        <w:ind w:left="360"/>
        <w:rPr>
          <w:b/>
        </w:rPr>
      </w:pPr>
      <w:r w:rsidRPr="00E925EB">
        <w:rPr>
          <w:b/>
        </w:rPr>
        <w:t>I.1.1.1.</w:t>
      </w:r>
      <w:r w:rsidRPr="00E925EB">
        <w:rPr>
          <w:b/>
        </w:rPr>
        <w:tab/>
        <w:t>Külső tér</w:t>
      </w:r>
    </w:p>
    <w:p w14:paraId="5909343C" w14:textId="77777777" w:rsidR="006A3766" w:rsidRPr="00E925EB" w:rsidRDefault="006A3766" w:rsidP="006A3766">
      <w:pPr>
        <w:ind w:left="360"/>
        <w:rPr>
          <w:b/>
        </w:rPr>
      </w:pPr>
    </w:p>
    <w:p w14:paraId="5125C9B9" w14:textId="77777777" w:rsidR="006A3766" w:rsidRDefault="006A3766" w:rsidP="006A3766">
      <w:pPr>
        <w:ind w:left="360"/>
        <w:rPr>
          <w:b/>
        </w:rPr>
      </w:pPr>
      <w:r w:rsidRPr="00E925EB">
        <w:rPr>
          <w:b/>
        </w:rPr>
        <w:t>Feladatok:</w:t>
      </w:r>
    </w:p>
    <w:p w14:paraId="31B89593" w14:textId="77777777" w:rsidR="006A3766" w:rsidRDefault="006A3766" w:rsidP="00AE4F86">
      <w:pPr>
        <w:numPr>
          <w:ilvl w:val="0"/>
          <w:numId w:val="33"/>
        </w:numPr>
      </w:pPr>
      <w:r>
        <w:t>Utcai kijáratok:</w:t>
      </w:r>
      <w:r w:rsidRPr="008450D4">
        <w:t xml:space="preserve"> 2 db </w:t>
      </w:r>
    </w:p>
    <w:p w14:paraId="114EFA4D" w14:textId="77777777" w:rsidR="006A3766" w:rsidRDefault="006A3766" w:rsidP="00AE4F86">
      <w:pPr>
        <w:numPr>
          <w:ilvl w:val="1"/>
          <w:numId w:val="33"/>
        </w:numPr>
      </w:pPr>
      <w:r w:rsidRPr="008450D4">
        <w:t>kijárat előtti terület takarítása, hó eltakarítás szükség szerint.</w:t>
      </w:r>
    </w:p>
    <w:p w14:paraId="1DE523E8" w14:textId="77777777" w:rsidR="006A3766" w:rsidRPr="008450D4" w:rsidRDefault="006A3766" w:rsidP="00AE4F86">
      <w:pPr>
        <w:numPr>
          <w:ilvl w:val="1"/>
          <w:numId w:val="33"/>
        </w:numPr>
      </w:pPr>
      <w:r>
        <w:t>Váci utcai bejárati portál üveg felületeinek tisztítása 20 m2</w:t>
      </w:r>
    </w:p>
    <w:p w14:paraId="7A9F3D24" w14:textId="77777777" w:rsidR="006A3766" w:rsidRPr="00E925EB" w:rsidRDefault="006A3766" w:rsidP="006A3766">
      <w:pPr>
        <w:ind w:left="360"/>
        <w:rPr>
          <w:b/>
        </w:rPr>
      </w:pPr>
    </w:p>
    <w:p w14:paraId="49F98151" w14:textId="77777777" w:rsidR="006A3766" w:rsidRPr="00E925EB" w:rsidRDefault="006A3766" w:rsidP="006A3766">
      <w:pPr>
        <w:ind w:left="360"/>
        <w:rPr>
          <w:b/>
        </w:rPr>
      </w:pPr>
      <w:r w:rsidRPr="00E925EB">
        <w:rPr>
          <w:b/>
        </w:rPr>
        <w:t>I.1.1.2.</w:t>
      </w:r>
      <w:r w:rsidRPr="00E925EB">
        <w:rPr>
          <w:b/>
        </w:rPr>
        <w:tab/>
        <w:t>Vendégtér</w:t>
      </w:r>
    </w:p>
    <w:p w14:paraId="03E2E85B" w14:textId="77777777" w:rsidR="006A3766" w:rsidRDefault="006A3766" w:rsidP="006A3766">
      <w:pPr>
        <w:ind w:left="360"/>
        <w:rPr>
          <w:b/>
        </w:rPr>
      </w:pPr>
      <w:r w:rsidRPr="00E925EB">
        <w:rPr>
          <w:b/>
        </w:rPr>
        <w:br/>
        <w:t>Feladatok:</w:t>
      </w:r>
    </w:p>
    <w:p w14:paraId="32F89C10" w14:textId="77777777" w:rsidR="006A3766" w:rsidRPr="008450D4" w:rsidRDefault="006A3766" w:rsidP="00AE4F86">
      <w:pPr>
        <w:numPr>
          <w:ilvl w:val="0"/>
          <w:numId w:val="35"/>
        </w:numPr>
      </w:pPr>
      <w:r w:rsidRPr="008450D4">
        <w:t xml:space="preserve">Márvány előtér: Bejáró folyosó 29 </w:t>
      </w:r>
      <w:r>
        <w:t>m2</w:t>
      </w:r>
      <w:r w:rsidRPr="008450D4">
        <w:t>, Előcsarnok 167 m2, Büfé előtér 107 m2, Emeleti előtér 68 m2</w:t>
      </w:r>
    </w:p>
    <w:p w14:paraId="0687E3B7" w14:textId="77777777" w:rsidR="006A3766" w:rsidRDefault="006A3766" w:rsidP="00AE4F86">
      <w:pPr>
        <w:numPr>
          <w:ilvl w:val="1"/>
          <w:numId w:val="35"/>
        </w:numPr>
      </w:pPr>
      <w:r w:rsidRPr="008450D4">
        <w:t>Naponta portalanítás és nyirkos feltörlés</w:t>
      </w:r>
    </w:p>
    <w:p w14:paraId="2637850D" w14:textId="77777777" w:rsidR="006A3766" w:rsidRPr="008450D4" w:rsidRDefault="006A3766" w:rsidP="00AE4F86">
      <w:pPr>
        <w:numPr>
          <w:ilvl w:val="1"/>
          <w:numId w:val="35"/>
        </w:numPr>
      </w:pPr>
      <w:r w:rsidRPr="008450D4">
        <w:t>kéth</w:t>
      </w:r>
      <w:r>
        <w:t>avonta gépi súrolás, polírozás</w:t>
      </w:r>
    </w:p>
    <w:p w14:paraId="3AF80596" w14:textId="77777777" w:rsidR="006A3766" w:rsidRPr="008450D4" w:rsidRDefault="006A3766" w:rsidP="00AE4F86">
      <w:pPr>
        <w:numPr>
          <w:ilvl w:val="0"/>
          <w:numId w:val="35"/>
        </w:numPr>
      </w:pPr>
      <w:r w:rsidRPr="008450D4">
        <w:t>Szőnyegek: 421 m2,</w:t>
      </w:r>
      <w:r w:rsidRPr="008450D4">
        <w:tab/>
      </w:r>
    </w:p>
    <w:p w14:paraId="57FB185E" w14:textId="77777777" w:rsidR="006A3766" w:rsidRDefault="006A3766" w:rsidP="00AE4F86">
      <w:pPr>
        <w:numPr>
          <w:ilvl w:val="1"/>
          <w:numId w:val="35"/>
        </w:numPr>
      </w:pPr>
      <w:r w:rsidRPr="008450D4">
        <w:t xml:space="preserve">Naponta porszívózás kefés szőnyegporszívóval. </w:t>
      </w:r>
    </w:p>
    <w:p w14:paraId="56E2B5EC" w14:textId="77777777" w:rsidR="006A3766" w:rsidRDefault="006A3766" w:rsidP="00AE4F86">
      <w:pPr>
        <w:numPr>
          <w:ilvl w:val="1"/>
          <w:numId w:val="35"/>
        </w:numPr>
      </w:pPr>
      <w:r w:rsidRPr="008450D4">
        <w:t xml:space="preserve">Hetente foltok eltávolítása száradó habbal vagy száraz porral + rágógumik eltávolítása.    </w:t>
      </w:r>
    </w:p>
    <w:p w14:paraId="526A0E87" w14:textId="77777777" w:rsidR="006A3766" w:rsidRDefault="006A3766" w:rsidP="00AE4F86">
      <w:pPr>
        <w:numPr>
          <w:ilvl w:val="1"/>
          <w:numId w:val="35"/>
        </w:numPr>
      </w:pPr>
      <w:r w:rsidRPr="008450D4">
        <w:t xml:space="preserve">Kéthavonta száradó-habos szőnyegtisztítás. </w:t>
      </w:r>
    </w:p>
    <w:p w14:paraId="49BC2B2E" w14:textId="77777777" w:rsidR="006A3766" w:rsidRDefault="006A3766" w:rsidP="00AE4F86">
      <w:pPr>
        <w:numPr>
          <w:ilvl w:val="0"/>
          <w:numId w:val="35"/>
        </w:numPr>
      </w:pPr>
      <w:r w:rsidRPr="008450D4">
        <w:t xml:space="preserve">Kárpitok és kárpitozott székek: </w:t>
      </w:r>
      <w:r w:rsidRPr="00FC16C4">
        <w:t>Székek 538 db,</w:t>
      </w:r>
      <w:r w:rsidRPr="00CC596D">
        <w:t xml:space="preserve"> </w:t>
      </w:r>
      <w:r w:rsidRPr="00FC16C4">
        <w:t>Fali kárpitok és függönyök 271 m2</w:t>
      </w:r>
    </w:p>
    <w:p w14:paraId="52D17141" w14:textId="77777777" w:rsidR="006A3766" w:rsidRDefault="006A3766" w:rsidP="00AE4F86">
      <w:pPr>
        <w:numPr>
          <w:ilvl w:val="1"/>
          <w:numId w:val="35"/>
        </w:numPr>
      </w:pPr>
      <w:r w:rsidRPr="008450D4">
        <w:t xml:space="preserve">havonta egyszer (progamozottan) portalanítva, </w:t>
      </w:r>
    </w:p>
    <w:p w14:paraId="47F2B9E2" w14:textId="77777777" w:rsidR="006A3766" w:rsidRPr="008450D4" w:rsidRDefault="006A3766" w:rsidP="00AE4F86">
      <w:pPr>
        <w:numPr>
          <w:ilvl w:val="1"/>
          <w:numId w:val="35"/>
        </w:numPr>
      </w:pPr>
      <w:r w:rsidRPr="008450D4">
        <w:t xml:space="preserve">háromhavonta vegyszeres ( kikefélve és öblítve szóró-szívó géppel) megtisztítva + rágógumik eltávolítása. </w:t>
      </w:r>
    </w:p>
    <w:p w14:paraId="45D1E2D3" w14:textId="77777777" w:rsidR="006A3766" w:rsidRDefault="006A3766" w:rsidP="00AE4F86">
      <w:pPr>
        <w:numPr>
          <w:ilvl w:val="0"/>
          <w:numId w:val="35"/>
        </w:numPr>
      </w:pPr>
      <w:r>
        <w:t>Nézőtéri széksorok:  538 db szék</w:t>
      </w:r>
    </w:p>
    <w:p w14:paraId="1FF79CAF" w14:textId="77777777" w:rsidR="006A3766" w:rsidRDefault="006A3766" w:rsidP="00AE4F86">
      <w:pPr>
        <w:numPr>
          <w:ilvl w:val="1"/>
          <w:numId w:val="35"/>
        </w:numPr>
      </w:pPr>
      <w:r>
        <w:t>A megrendelő által biztosított huzatokkal naponta be- illetve kitakarása.</w:t>
      </w:r>
    </w:p>
    <w:p w14:paraId="7942ABDB" w14:textId="77777777" w:rsidR="006A3766" w:rsidRDefault="006A3766" w:rsidP="00AE4F86">
      <w:pPr>
        <w:numPr>
          <w:ilvl w:val="0"/>
          <w:numId w:val="35"/>
        </w:numPr>
      </w:pPr>
      <w:r w:rsidRPr="008450D4">
        <w:t>Proszcéneum és erkély lámpák, hangfalak, valamint néző</w:t>
      </w:r>
      <w:r>
        <w:t xml:space="preserve">téri klíma berendezések </w:t>
      </w:r>
    </w:p>
    <w:p w14:paraId="0DC7D8F0" w14:textId="77777777" w:rsidR="006A3766" w:rsidRPr="008450D4" w:rsidRDefault="006A3766" w:rsidP="00AE4F86">
      <w:pPr>
        <w:numPr>
          <w:ilvl w:val="1"/>
          <w:numId w:val="35"/>
        </w:numPr>
      </w:pPr>
      <w:r>
        <w:t>portala</w:t>
      </w:r>
      <w:r w:rsidRPr="008450D4">
        <w:t>nítás negy</w:t>
      </w:r>
      <w:r>
        <w:t>edévente</w:t>
      </w:r>
    </w:p>
    <w:p w14:paraId="46DA23B6" w14:textId="77777777" w:rsidR="006A3766" w:rsidRPr="008450D4" w:rsidRDefault="006A3766" w:rsidP="00AE4F86">
      <w:pPr>
        <w:numPr>
          <w:ilvl w:val="0"/>
          <w:numId w:val="35"/>
        </w:numPr>
      </w:pPr>
      <w:r w:rsidRPr="008450D4">
        <w:t xml:space="preserve">Belső tűkör és üvegfelületek: Utcai bejárat 20 m2, </w:t>
      </w:r>
      <w:r>
        <w:t xml:space="preserve">Bejárati lengőajtó 10 m2, Tükör </w:t>
      </w:r>
      <w:r w:rsidRPr="008450D4">
        <w:t>26 m2, Lépcső üveg (plexi) 6 m2, Képek üveg és műanyag felületei 16 m2, Mázolt nyílászárók 110 m2, Ablak 32 m2</w:t>
      </w:r>
      <w:r w:rsidRPr="008450D4">
        <w:tab/>
      </w:r>
    </w:p>
    <w:p w14:paraId="3998E39F" w14:textId="77777777" w:rsidR="006A3766" w:rsidRDefault="006A3766" w:rsidP="00AE4F86">
      <w:pPr>
        <w:numPr>
          <w:ilvl w:val="1"/>
          <w:numId w:val="35"/>
        </w:numPr>
      </w:pPr>
      <w:r w:rsidRPr="008450D4">
        <w:t xml:space="preserve">naponta alkoholos ablaktisztítóval megpucolva.  </w:t>
      </w:r>
    </w:p>
    <w:p w14:paraId="396110D2" w14:textId="77777777" w:rsidR="006A3766" w:rsidRDefault="006A3766" w:rsidP="00AE4F86">
      <w:pPr>
        <w:numPr>
          <w:ilvl w:val="0"/>
          <w:numId w:val="35"/>
        </w:numPr>
      </w:pPr>
      <w:r w:rsidRPr="008450D4">
        <w:t xml:space="preserve">Világítótestek: </w:t>
      </w:r>
    </w:p>
    <w:p w14:paraId="5BCF1BC2" w14:textId="77777777" w:rsidR="006A3766" w:rsidRDefault="006A3766" w:rsidP="00AE4F86">
      <w:pPr>
        <w:numPr>
          <w:ilvl w:val="1"/>
          <w:numId w:val="35"/>
        </w:numPr>
      </w:pPr>
      <w:r w:rsidRPr="008450D4">
        <w:lastRenderedPageBreak/>
        <w:t xml:space="preserve">félévente egyszer portalanítva, semleges tisztítószeres vízben átmosva. </w:t>
      </w:r>
    </w:p>
    <w:p w14:paraId="3368C8A7" w14:textId="77777777" w:rsidR="006A3766" w:rsidRDefault="006A3766" w:rsidP="00AE4F86">
      <w:pPr>
        <w:numPr>
          <w:ilvl w:val="0"/>
          <w:numId w:val="35"/>
        </w:numPr>
      </w:pPr>
      <w:r w:rsidRPr="008450D4">
        <w:t xml:space="preserve">Kukák, hamutálak: </w:t>
      </w:r>
    </w:p>
    <w:p w14:paraId="55E68D14" w14:textId="77777777" w:rsidR="006A3766" w:rsidRDefault="006A3766" w:rsidP="00AE4F86">
      <w:pPr>
        <w:numPr>
          <w:ilvl w:val="1"/>
          <w:numId w:val="35"/>
        </w:numPr>
      </w:pPr>
      <w:r w:rsidRPr="008450D4">
        <w:t xml:space="preserve">folyamatos ügyeleti takarítása, negyedévente foszforsavas tisztítószerrel átmosva. </w:t>
      </w:r>
    </w:p>
    <w:p w14:paraId="08BF0D03" w14:textId="77777777" w:rsidR="006A3766" w:rsidRPr="008450D4" w:rsidRDefault="006A3766" w:rsidP="00AE4F86">
      <w:pPr>
        <w:numPr>
          <w:ilvl w:val="0"/>
          <w:numId w:val="35"/>
        </w:numPr>
      </w:pPr>
      <w:r w:rsidRPr="008450D4">
        <w:t>Mázolt nyílászárók portalanítása naponta.</w:t>
      </w:r>
    </w:p>
    <w:p w14:paraId="2462F047" w14:textId="77777777" w:rsidR="006A3766" w:rsidRPr="008450D4" w:rsidRDefault="006A3766" w:rsidP="00AE4F86">
      <w:pPr>
        <w:numPr>
          <w:ilvl w:val="0"/>
          <w:numId w:val="35"/>
        </w:numPr>
      </w:pPr>
      <w:r w:rsidRPr="008450D4">
        <w:t>Szaniter területek: Alapterület 75 m2, Mosdókagyló 14 db, Zuhanyzó 6 db, WC csésze 13 db, Piszoár 8 db</w:t>
      </w:r>
      <w:r w:rsidRPr="008450D4">
        <w:tab/>
      </w:r>
    </w:p>
    <w:p w14:paraId="02A89283" w14:textId="77777777" w:rsidR="006A3766" w:rsidRDefault="006A3766" w:rsidP="00AE4F86">
      <w:pPr>
        <w:numPr>
          <w:ilvl w:val="1"/>
          <w:numId w:val="35"/>
        </w:numPr>
      </w:pPr>
      <w:r w:rsidRPr="008450D4">
        <w:t xml:space="preserve">Folyamatos ügyeleti takarítás. </w:t>
      </w:r>
    </w:p>
    <w:p w14:paraId="18096058" w14:textId="77777777" w:rsidR="006A3766" w:rsidRDefault="006A3766" w:rsidP="00AE4F86">
      <w:pPr>
        <w:numPr>
          <w:ilvl w:val="1"/>
          <w:numId w:val="35"/>
        </w:numPr>
      </w:pPr>
      <w:r w:rsidRPr="008450D4">
        <w:t xml:space="preserve">Havonta általános nagytakarítás. </w:t>
      </w:r>
    </w:p>
    <w:p w14:paraId="3AC1BEA7" w14:textId="77777777" w:rsidR="006A3766" w:rsidRPr="008450D4" w:rsidRDefault="006A3766" w:rsidP="00AE4F86">
      <w:pPr>
        <w:numPr>
          <w:ilvl w:val="1"/>
          <w:numId w:val="35"/>
        </w:numPr>
      </w:pPr>
      <w:r w:rsidRPr="008450D4">
        <w:t>Szaniter helységeknek a színház által biztosított töltőanyaggal való feltöltése.</w:t>
      </w:r>
    </w:p>
    <w:p w14:paraId="35BBDD5E" w14:textId="77777777" w:rsidR="006A3766" w:rsidRPr="008450D4" w:rsidRDefault="006A3766" w:rsidP="00AE4F86">
      <w:pPr>
        <w:numPr>
          <w:ilvl w:val="0"/>
          <w:numId w:val="35"/>
        </w:numPr>
      </w:pPr>
      <w:r w:rsidRPr="008450D4">
        <w:t>PVC és kemény burkolatok: Csempefelület</w:t>
      </w:r>
      <w:r>
        <w:t xml:space="preserve"> </w:t>
      </w:r>
      <w:r w:rsidRPr="008450D4">
        <w:t>337 m2, Kerámia</w:t>
      </w:r>
      <w:r>
        <w:t xml:space="preserve"> </w:t>
      </w:r>
      <w:r w:rsidRPr="008450D4">
        <w:t>81 m2, PVC 316 m2, Cement simítás 570 m2</w:t>
      </w:r>
      <w:r w:rsidRPr="008450D4">
        <w:tab/>
      </w:r>
    </w:p>
    <w:p w14:paraId="03282AAE" w14:textId="77777777" w:rsidR="006A3766" w:rsidRDefault="006A3766" w:rsidP="00AE4F86">
      <w:pPr>
        <w:numPr>
          <w:ilvl w:val="1"/>
          <w:numId w:val="35"/>
        </w:numPr>
      </w:pPr>
      <w:r w:rsidRPr="008450D4">
        <w:t xml:space="preserve">naponta, portalanítás, nyirkos feltörlés. </w:t>
      </w:r>
    </w:p>
    <w:p w14:paraId="36FA0C49" w14:textId="77777777" w:rsidR="006A3766" w:rsidRPr="008450D4" w:rsidRDefault="006A3766" w:rsidP="00AE4F86">
      <w:pPr>
        <w:numPr>
          <w:ilvl w:val="1"/>
          <w:numId w:val="35"/>
        </w:numPr>
      </w:pPr>
      <w:r w:rsidRPr="008450D4">
        <w:t>Évente egyszer bevonatolni polimer védőréteggel.</w:t>
      </w:r>
    </w:p>
    <w:p w14:paraId="31B61368" w14:textId="77777777" w:rsidR="006A3766" w:rsidRPr="008450D4" w:rsidRDefault="006A3766" w:rsidP="00AE4F86">
      <w:pPr>
        <w:numPr>
          <w:ilvl w:val="0"/>
          <w:numId w:val="35"/>
        </w:numPr>
      </w:pPr>
      <w:r>
        <w:t>Korlátl</w:t>
      </w:r>
      <w:r w:rsidRPr="008450D4">
        <w:t xml:space="preserve">ift: </w:t>
      </w:r>
    </w:p>
    <w:p w14:paraId="311340D1" w14:textId="77777777" w:rsidR="006A3766" w:rsidRPr="008450D4" w:rsidRDefault="006A3766" w:rsidP="00AE4F86">
      <w:pPr>
        <w:numPr>
          <w:ilvl w:val="1"/>
          <w:numId w:val="35"/>
        </w:numPr>
      </w:pPr>
      <w:r w:rsidRPr="008450D4">
        <w:t>Napi takarítás</w:t>
      </w:r>
    </w:p>
    <w:p w14:paraId="4AAA6911" w14:textId="77777777" w:rsidR="006A3766" w:rsidRPr="00E925EB" w:rsidRDefault="006A3766" w:rsidP="006A3766">
      <w:pPr>
        <w:rPr>
          <w:b/>
        </w:rPr>
      </w:pPr>
    </w:p>
    <w:p w14:paraId="068D9489" w14:textId="77777777" w:rsidR="006A3766" w:rsidRPr="00E925EB" w:rsidRDefault="006A3766" w:rsidP="006A3766">
      <w:pPr>
        <w:ind w:left="360"/>
        <w:rPr>
          <w:b/>
        </w:rPr>
      </w:pPr>
      <w:r w:rsidRPr="00E925EB">
        <w:rPr>
          <w:b/>
        </w:rPr>
        <w:t>I.1.1.3.</w:t>
      </w:r>
      <w:r w:rsidRPr="00E925EB">
        <w:rPr>
          <w:b/>
        </w:rPr>
        <w:tab/>
        <w:t>Műszaki terület</w:t>
      </w:r>
    </w:p>
    <w:p w14:paraId="0087F9B4" w14:textId="77777777" w:rsidR="006A3766" w:rsidRPr="00E925EB" w:rsidRDefault="006A3766" w:rsidP="006A3766">
      <w:pPr>
        <w:ind w:left="360"/>
        <w:rPr>
          <w:b/>
        </w:rPr>
      </w:pPr>
    </w:p>
    <w:p w14:paraId="7B832F20" w14:textId="77777777" w:rsidR="006A3766" w:rsidRDefault="006A3766" w:rsidP="006A3766">
      <w:pPr>
        <w:ind w:left="360"/>
        <w:rPr>
          <w:b/>
        </w:rPr>
      </w:pPr>
      <w:r w:rsidRPr="00E925EB">
        <w:rPr>
          <w:b/>
        </w:rPr>
        <w:t>Feladatok:</w:t>
      </w:r>
    </w:p>
    <w:p w14:paraId="72B3DC6E" w14:textId="77777777" w:rsidR="006A3766" w:rsidRDefault="006A3766" w:rsidP="00AE4F86">
      <w:pPr>
        <w:numPr>
          <w:ilvl w:val="0"/>
          <w:numId w:val="34"/>
        </w:numPr>
      </w:pPr>
      <w:r w:rsidRPr="008450D4">
        <w:t>A színpad: Színpad 120 m2, Zenekari árok 14 m2</w:t>
      </w:r>
    </w:p>
    <w:p w14:paraId="791C4C70" w14:textId="77777777" w:rsidR="006A3766" w:rsidRDefault="006A3766" w:rsidP="00AE4F86">
      <w:pPr>
        <w:numPr>
          <w:ilvl w:val="1"/>
          <w:numId w:val="34"/>
        </w:numPr>
      </w:pPr>
      <w:r w:rsidRPr="008450D4">
        <w:t>próbákhoz és előadásokhoz alkalmazkodva porszívózás és nyirkos feltörlés minden alkalommal.</w:t>
      </w:r>
    </w:p>
    <w:p w14:paraId="4DAD54DB" w14:textId="77777777" w:rsidR="006A3766" w:rsidRDefault="006A3766" w:rsidP="00AE4F86">
      <w:pPr>
        <w:numPr>
          <w:ilvl w:val="0"/>
          <w:numId w:val="34"/>
        </w:numPr>
      </w:pPr>
      <w:r w:rsidRPr="008450D4">
        <w:t>Alsó színpad</w:t>
      </w:r>
      <w:r>
        <w:t>:</w:t>
      </w:r>
      <w:r w:rsidRPr="008450D4">
        <w:t xml:space="preserve"> </w:t>
      </w:r>
      <w:r w:rsidRPr="00066022">
        <w:t>100 m2</w:t>
      </w:r>
    </w:p>
    <w:p w14:paraId="0D9D2C41" w14:textId="77777777" w:rsidR="006A3766" w:rsidRPr="008450D4" w:rsidRDefault="006A3766" w:rsidP="00AE4F86">
      <w:pPr>
        <w:numPr>
          <w:ilvl w:val="1"/>
          <w:numId w:val="34"/>
        </w:numPr>
      </w:pPr>
      <w:r w:rsidRPr="008450D4">
        <w:t>takarítása heti 1 alkalommal.</w:t>
      </w:r>
    </w:p>
    <w:p w14:paraId="61B77328" w14:textId="77777777" w:rsidR="006A3766" w:rsidRDefault="006A3766" w:rsidP="00AE4F86">
      <w:pPr>
        <w:numPr>
          <w:ilvl w:val="0"/>
          <w:numId w:val="34"/>
        </w:numPr>
      </w:pPr>
      <w:r>
        <w:t>Díszletek tisztítása, antisztatizálása:</w:t>
      </w:r>
    </w:p>
    <w:p w14:paraId="55C9B28D" w14:textId="77777777" w:rsidR="006A3766" w:rsidRDefault="006A3766" w:rsidP="00AE4F86">
      <w:pPr>
        <w:numPr>
          <w:ilvl w:val="1"/>
          <w:numId w:val="34"/>
        </w:numPr>
      </w:pPr>
      <w:r>
        <w:t>naponta a színpadmester vagy a szcenikus által meghatározott technológiával.</w:t>
      </w:r>
    </w:p>
    <w:p w14:paraId="35D3B014" w14:textId="77777777" w:rsidR="006A3766" w:rsidRPr="008450D4" w:rsidRDefault="006A3766" w:rsidP="00AE4F86">
      <w:pPr>
        <w:numPr>
          <w:ilvl w:val="0"/>
          <w:numId w:val="34"/>
        </w:numPr>
      </w:pPr>
      <w:r w:rsidRPr="008450D4">
        <w:t>Keményburkolatok: Pince terület</w:t>
      </w:r>
      <w:r w:rsidRPr="008450D4">
        <w:tab/>
      </w:r>
      <w:r>
        <w:t>400 m2</w:t>
      </w:r>
    </w:p>
    <w:p w14:paraId="1516B57A" w14:textId="77777777" w:rsidR="006A3766" w:rsidRDefault="006A3766" w:rsidP="00AE4F86">
      <w:pPr>
        <w:numPr>
          <w:ilvl w:val="1"/>
          <w:numId w:val="34"/>
        </w:numPr>
      </w:pPr>
      <w:r w:rsidRPr="008450D4">
        <w:t>pincei raktárak, közlekedők takarítása heti 1 alkalommal.</w:t>
      </w:r>
    </w:p>
    <w:p w14:paraId="233CC45E" w14:textId="77777777" w:rsidR="006A3766" w:rsidRDefault="006A3766" w:rsidP="00AE4F86">
      <w:pPr>
        <w:numPr>
          <w:ilvl w:val="0"/>
          <w:numId w:val="34"/>
        </w:numPr>
      </w:pPr>
      <w:r>
        <w:t>Portai, emeleti előtér: Padlószőnyegek: 34 m</w:t>
      </w:r>
      <w:r w:rsidRPr="00CA2043">
        <w:rPr>
          <w:vertAlign w:val="superscript"/>
        </w:rPr>
        <w:t>2</w:t>
      </w:r>
    </w:p>
    <w:p w14:paraId="6D4602B8" w14:textId="77777777" w:rsidR="006A3766" w:rsidRDefault="006A3766" w:rsidP="00AE4F86">
      <w:pPr>
        <w:numPr>
          <w:ilvl w:val="1"/>
          <w:numId w:val="34"/>
        </w:numPr>
      </w:pPr>
      <w:r>
        <w:t>Porszívózása kefés szőnyegporszívóval</w:t>
      </w:r>
    </w:p>
    <w:p w14:paraId="31E32C01" w14:textId="77777777" w:rsidR="006A3766" w:rsidRDefault="006A3766" w:rsidP="00AE4F86">
      <w:pPr>
        <w:numPr>
          <w:ilvl w:val="1"/>
          <w:numId w:val="34"/>
        </w:numPr>
      </w:pPr>
      <w:r>
        <w:t>száradó habos tisztítása.</w:t>
      </w:r>
    </w:p>
    <w:p w14:paraId="731BF036" w14:textId="77777777" w:rsidR="006A3766" w:rsidRDefault="006A3766" w:rsidP="006A3766">
      <w:pPr>
        <w:rPr>
          <w:b/>
        </w:rPr>
      </w:pPr>
    </w:p>
    <w:p w14:paraId="11DB3D42" w14:textId="77777777" w:rsidR="006A3766" w:rsidRPr="00E925EB" w:rsidRDefault="006A3766" w:rsidP="006A3766">
      <w:pPr>
        <w:ind w:left="426"/>
        <w:rPr>
          <w:b/>
        </w:rPr>
      </w:pPr>
      <w:r w:rsidRPr="00E925EB">
        <w:rPr>
          <w:b/>
        </w:rPr>
        <w:t>I.1.1.</w:t>
      </w:r>
      <w:r>
        <w:rPr>
          <w:b/>
        </w:rPr>
        <w:t>4</w:t>
      </w:r>
      <w:r w:rsidRPr="00E925EB">
        <w:rPr>
          <w:b/>
        </w:rPr>
        <w:t>.</w:t>
      </w:r>
      <w:r>
        <w:rPr>
          <w:b/>
        </w:rPr>
        <w:t xml:space="preserve"> Irodák, Öltözők</w:t>
      </w:r>
    </w:p>
    <w:p w14:paraId="22C9C759" w14:textId="77777777" w:rsidR="006A3766" w:rsidRDefault="006A3766" w:rsidP="006A3766">
      <w:pPr>
        <w:ind w:left="360"/>
        <w:rPr>
          <w:b/>
        </w:rPr>
      </w:pPr>
      <w:r w:rsidRPr="00E925EB">
        <w:rPr>
          <w:b/>
        </w:rPr>
        <w:t>Feladatok:</w:t>
      </w:r>
    </w:p>
    <w:p w14:paraId="31F167EA" w14:textId="77777777" w:rsidR="006A3766" w:rsidRDefault="006A3766" w:rsidP="006A3766"/>
    <w:p w14:paraId="152C59E5" w14:textId="77777777" w:rsidR="006A3766" w:rsidRPr="00AA0667" w:rsidRDefault="006A3766" w:rsidP="00AE4F86">
      <w:pPr>
        <w:numPr>
          <w:ilvl w:val="0"/>
          <w:numId w:val="34"/>
        </w:numPr>
      </w:pPr>
      <w:r>
        <w:t>PVC felületek: irodák, öltözök 220 m</w:t>
      </w:r>
      <w:r w:rsidRPr="00AA0667">
        <w:rPr>
          <w:vertAlign w:val="superscript"/>
        </w:rPr>
        <w:t>2</w:t>
      </w:r>
    </w:p>
    <w:p w14:paraId="61817085" w14:textId="77777777" w:rsidR="006A3766" w:rsidRDefault="006A3766" w:rsidP="00AE4F86">
      <w:pPr>
        <w:numPr>
          <w:ilvl w:val="1"/>
          <w:numId w:val="34"/>
        </w:numPr>
      </w:pPr>
      <w:r>
        <w:t>Naponta portalanítása</w:t>
      </w:r>
    </w:p>
    <w:p w14:paraId="3DC67F59" w14:textId="77777777" w:rsidR="006A3766" w:rsidRPr="00AA0667" w:rsidRDefault="006A3766" w:rsidP="00AE4F86">
      <w:pPr>
        <w:numPr>
          <w:ilvl w:val="1"/>
          <w:numId w:val="34"/>
        </w:numPr>
      </w:pPr>
      <w:r>
        <w:t>Naponta nedves felmosása</w:t>
      </w:r>
    </w:p>
    <w:p w14:paraId="03105BCB" w14:textId="77777777" w:rsidR="006A3766" w:rsidRDefault="006A3766" w:rsidP="00AE4F86">
      <w:pPr>
        <w:numPr>
          <w:ilvl w:val="1"/>
          <w:numId w:val="34"/>
        </w:numPr>
      </w:pPr>
      <w:r>
        <w:t>Évente egyszeri bevonatolása polimer diszperzióval</w:t>
      </w:r>
    </w:p>
    <w:p w14:paraId="259E21C9" w14:textId="77777777" w:rsidR="006A3766" w:rsidRDefault="006A3766" w:rsidP="00AE4F86">
      <w:pPr>
        <w:numPr>
          <w:ilvl w:val="0"/>
          <w:numId w:val="34"/>
        </w:numPr>
      </w:pPr>
      <w:r>
        <w:t>Iroda berendezések, bútorok: 13 db munkahely + 6db öltöző</w:t>
      </w:r>
    </w:p>
    <w:p w14:paraId="3E82E7DA" w14:textId="77777777" w:rsidR="006A3766" w:rsidRDefault="006A3766" w:rsidP="00AE4F86">
      <w:pPr>
        <w:numPr>
          <w:ilvl w:val="1"/>
          <w:numId w:val="34"/>
        </w:numPr>
      </w:pPr>
      <w:r>
        <w:t>Naponta szabad területek portalanítása</w:t>
      </w:r>
    </w:p>
    <w:p w14:paraId="3F0559C8" w14:textId="77777777" w:rsidR="006A3766" w:rsidRDefault="006A3766" w:rsidP="00AE4F86">
      <w:pPr>
        <w:numPr>
          <w:ilvl w:val="1"/>
          <w:numId w:val="34"/>
        </w:numPr>
      </w:pPr>
      <w:r>
        <w:t>Naponta ujjlenyomatok eltávolítása</w:t>
      </w:r>
    </w:p>
    <w:p w14:paraId="4B52215A" w14:textId="77777777" w:rsidR="006A3766" w:rsidRDefault="006A3766" w:rsidP="00AE4F86">
      <w:pPr>
        <w:numPr>
          <w:ilvl w:val="1"/>
          <w:numId w:val="34"/>
        </w:numPr>
      </w:pPr>
      <w:r>
        <w:t>Naponta szemétkosarak ürítése</w:t>
      </w:r>
    </w:p>
    <w:p w14:paraId="28D64F6A" w14:textId="77777777" w:rsidR="006A3766" w:rsidRDefault="006A3766" w:rsidP="00AE4F86">
      <w:pPr>
        <w:numPr>
          <w:ilvl w:val="1"/>
          <w:numId w:val="34"/>
        </w:numPr>
      </w:pPr>
      <w:r>
        <w:t>Havonta egyszer az irodai eszközök vegyszeres tisztítása</w:t>
      </w:r>
    </w:p>
    <w:p w14:paraId="40B1678E" w14:textId="77777777" w:rsidR="006A3766" w:rsidRDefault="006A3766" w:rsidP="00AE4F86">
      <w:pPr>
        <w:numPr>
          <w:ilvl w:val="0"/>
          <w:numId w:val="34"/>
        </w:numPr>
      </w:pPr>
      <w:r>
        <w:t>Belső tükör és üvegfelületek:</w:t>
      </w:r>
    </w:p>
    <w:p w14:paraId="70DE8873" w14:textId="77777777" w:rsidR="006A3766" w:rsidRDefault="006A3766" w:rsidP="00AE4F86">
      <w:pPr>
        <w:numPr>
          <w:ilvl w:val="1"/>
          <w:numId w:val="34"/>
        </w:numPr>
      </w:pPr>
      <w:r>
        <w:t>Naponta alkoholos ablaktisztítóval megpucolni</w:t>
      </w:r>
    </w:p>
    <w:p w14:paraId="2425AA20" w14:textId="77777777" w:rsidR="006A3766" w:rsidRDefault="006A3766" w:rsidP="00AE4F86">
      <w:pPr>
        <w:numPr>
          <w:ilvl w:val="0"/>
          <w:numId w:val="34"/>
        </w:numPr>
      </w:pPr>
      <w:r>
        <w:t>Világítótestek:</w:t>
      </w:r>
    </w:p>
    <w:p w14:paraId="53FC5B53" w14:textId="77777777" w:rsidR="006A3766" w:rsidRDefault="006A3766" w:rsidP="00AE4F86">
      <w:pPr>
        <w:numPr>
          <w:ilvl w:val="1"/>
          <w:numId w:val="34"/>
        </w:numPr>
      </w:pPr>
      <w:r>
        <w:t>Félévente egyszer portalanítani, semleges tisztítószeres vízben átmosni.</w:t>
      </w:r>
    </w:p>
    <w:p w14:paraId="134866DB" w14:textId="77777777" w:rsidR="006A3766" w:rsidRDefault="006A3766" w:rsidP="00AE4F86">
      <w:pPr>
        <w:numPr>
          <w:ilvl w:val="0"/>
          <w:numId w:val="34"/>
        </w:numPr>
      </w:pPr>
      <w:r>
        <w:lastRenderedPageBreak/>
        <w:t>Szeméttárolók, hamutálak:</w:t>
      </w:r>
    </w:p>
    <w:p w14:paraId="5B9EA205" w14:textId="77777777" w:rsidR="006A3766" w:rsidRDefault="006A3766" w:rsidP="00AE4F86">
      <w:pPr>
        <w:numPr>
          <w:ilvl w:val="1"/>
          <w:numId w:val="34"/>
        </w:numPr>
      </w:pPr>
      <w:r>
        <w:t>Folyamatos takarítása</w:t>
      </w:r>
    </w:p>
    <w:p w14:paraId="6FBA7813" w14:textId="77777777" w:rsidR="006A3766" w:rsidRDefault="006A3766" w:rsidP="00AE4F86">
      <w:pPr>
        <w:numPr>
          <w:ilvl w:val="1"/>
          <w:numId w:val="34"/>
        </w:numPr>
      </w:pPr>
      <w:r>
        <w:t>Negyedévente foszforsavas tisztítószerrel átmosni.</w:t>
      </w:r>
    </w:p>
    <w:p w14:paraId="5F9D5E12" w14:textId="77777777" w:rsidR="006A3766" w:rsidRDefault="006A3766" w:rsidP="00AE4F86">
      <w:pPr>
        <w:numPr>
          <w:ilvl w:val="0"/>
          <w:numId w:val="34"/>
        </w:numPr>
      </w:pPr>
      <w:r>
        <w:t>Szaniter területek: csempe 20 m</w:t>
      </w:r>
      <w:r w:rsidRPr="00CC693E">
        <w:rPr>
          <w:vertAlign w:val="superscript"/>
        </w:rPr>
        <w:t>2</w:t>
      </w:r>
    </w:p>
    <w:p w14:paraId="332ECB68" w14:textId="77777777" w:rsidR="006A3766" w:rsidRDefault="006A3766" w:rsidP="00AE4F86">
      <w:pPr>
        <w:numPr>
          <w:ilvl w:val="1"/>
          <w:numId w:val="34"/>
        </w:numPr>
      </w:pPr>
      <w:r>
        <w:t>Naponként egyszeri takarítása.</w:t>
      </w:r>
    </w:p>
    <w:p w14:paraId="253E19B8" w14:textId="77777777" w:rsidR="006A3766" w:rsidRDefault="006A3766" w:rsidP="00AE4F86">
      <w:pPr>
        <w:numPr>
          <w:ilvl w:val="1"/>
          <w:numId w:val="34"/>
        </w:numPr>
      </w:pPr>
      <w:r>
        <w:t>Negyedévenkénti általános nagytakarítása</w:t>
      </w:r>
    </w:p>
    <w:p w14:paraId="5A6D5F84" w14:textId="77777777" w:rsidR="006A3766" w:rsidRDefault="006A3766" w:rsidP="00AE4F86">
      <w:pPr>
        <w:numPr>
          <w:ilvl w:val="1"/>
          <w:numId w:val="34"/>
        </w:numPr>
      </w:pPr>
      <w:r>
        <w:t>A Megrendelő által biztosított WC papír, folyékony szappan kéztörlő utántöltése</w:t>
      </w:r>
    </w:p>
    <w:p w14:paraId="30F62338" w14:textId="77777777" w:rsidR="006A3766" w:rsidRDefault="006A3766" w:rsidP="006A3766">
      <w:pPr>
        <w:rPr>
          <w:b/>
          <w:sz w:val="28"/>
          <w:szCs w:val="28"/>
        </w:rPr>
      </w:pPr>
    </w:p>
    <w:p w14:paraId="6DB1F422" w14:textId="77777777" w:rsidR="006A3766" w:rsidRDefault="006A3766" w:rsidP="006A3766">
      <w:pPr>
        <w:rPr>
          <w:b/>
          <w:sz w:val="28"/>
          <w:szCs w:val="28"/>
        </w:rPr>
      </w:pPr>
      <w:r w:rsidRPr="00BD2413">
        <w:rPr>
          <w:b/>
          <w:sz w:val="28"/>
          <w:szCs w:val="28"/>
        </w:rPr>
        <w:t>I.</w:t>
      </w:r>
      <w:r>
        <w:rPr>
          <w:b/>
          <w:sz w:val="28"/>
          <w:szCs w:val="28"/>
        </w:rPr>
        <w:t>1.</w:t>
      </w:r>
      <w:r w:rsidRPr="00BD2413">
        <w:rPr>
          <w:b/>
          <w:sz w:val="28"/>
          <w:szCs w:val="28"/>
        </w:rPr>
        <w:t>2.</w:t>
      </w:r>
      <w:r w:rsidRPr="00BD2413">
        <w:rPr>
          <w:b/>
          <w:sz w:val="28"/>
          <w:szCs w:val="28"/>
        </w:rPr>
        <w:tab/>
        <w:t xml:space="preserve">NYÁRI IDŐSZAKBAN </w:t>
      </w:r>
      <w:r>
        <w:rPr>
          <w:b/>
          <w:sz w:val="28"/>
          <w:szCs w:val="28"/>
        </w:rPr>
        <w:t>VÉGZENDŐ TAKARÍTÁSI FELADATOK</w:t>
      </w:r>
    </w:p>
    <w:p w14:paraId="5EEF9F8E" w14:textId="77777777" w:rsidR="006A3766" w:rsidRDefault="006A3766" w:rsidP="006A3766">
      <w:pPr>
        <w:rPr>
          <w:b/>
          <w:sz w:val="28"/>
          <w:szCs w:val="28"/>
        </w:rPr>
      </w:pPr>
    </w:p>
    <w:p w14:paraId="29C8F74F" w14:textId="77777777" w:rsidR="006A3766" w:rsidRPr="00663DC0" w:rsidRDefault="006A3766" w:rsidP="006A3766">
      <w:pPr>
        <w:rPr>
          <w:b/>
          <w:sz w:val="28"/>
          <w:szCs w:val="28"/>
        </w:rPr>
      </w:pPr>
      <w:r w:rsidRPr="00663DC0">
        <w:rPr>
          <w:b/>
          <w:sz w:val="28"/>
          <w:szCs w:val="28"/>
        </w:rPr>
        <w:t>2 hónap időtartamra</w:t>
      </w:r>
    </w:p>
    <w:p w14:paraId="1DC45AAF" w14:textId="77777777" w:rsidR="006A3766" w:rsidRPr="00663DC0" w:rsidRDefault="006A3766" w:rsidP="006A3766"/>
    <w:p w14:paraId="10D79BE8" w14:textId="77777777" w:rsidR="006A3766" w:rsidRPr="00663DC0" w:rsidRDefault="006A3766" w:rsidP="006A3766">
      <w:pPr>
        <w:rPr>
          <w:u w:val="single"/>
        </w:rPr>
      </w:pPr>
      <w:r w:rsidRPr="00663DC0">
        <w:rPr>
          <w:u w:val="single"/>
        </w:rPr>
        <w:t>Takarítási idő intervallum, minimális létszámigény:</w:t>
      </w:r>
    </w:p>
    <w:p w14:paraId="3A84CCD4" w14:textId="77777777" w:rsidR="006A3766" w:rsidRPr="00663DC0" w:rsidRDefault="006A3766" w:rsidP="006A3766">
      <w:r>
        <w:t>rendszeres takarítás</w:t>
      </w:r>
      <w:r w:rsidRPr="00663DC0">
        <w:t xml:space="preserve">: </w:t>
      </w:r>
      <w:r w:rsidRPr="00663DC0">
        <w:tab/>
      </w:r>
      <w:r>
        <w:t>8</w:t>
      </w:r>
      <w:r w:rsidRPr="00663DC0">
        <w:rPr>
          <w:vertAlign w:val="superscript"/>
        </w:rPr>
        <w:t>00</w:t>
      </w:r>
      <w:r w:rsidRPr="00663DC0">
        <w:t xml:space="preserve"> </w:t>
      </w:r>
      <w:r>
        <w:t xml:space="preserve">- </w:t>
      </w:r>
      <w:r w:rsidRPr="00663DC0">
        <w:t>1</w:t>
      </w:r>
      <w:r>
        <w:t>0</w:t>
      </w:r>
      <w:r w:rsidRPr="00663DC0">
        <w:rPr>
          <w:vertAlign w:val="superscript"/>
        </w:rPr>
        <w:t>00</w:t>
      </w:r>
      <w:r w:rsidRPr="00663DC0">
        <w:t xml:space="preserve"> óráig</w:t>
      </w:r>
    </w:p>
    <w:p w14:paraId="13B2A7AD" w14:textId="77777777" w:rsidR="006A3766" w:rsidRPr="00663DC0" w:rsidRDefault="006A3766" w:rsidP="006A3766">
      <w:pPr>
        <w:ind w:firstLine="708"/>
      </w:pPr>
      <w:r w:rsidRPr="00663DC0">
        <w:t>hétfő</w:t>
      </w:r>
      <w:r>
        <w:t xml:space="preserve">n és csütörtökön 1 </w:t>
      </w:r>
      <w:r w:rsidRPr="00663DC0">
        <w:t>fő</w:t>
      </w:r>
    </w:p>
    <w:p w14:paraId="47D75656" w14:textId="77777777" w:rsidR="006A3766" w:rsidRPr="00663DC0" w:rsidRDefault="006A3766" w:rsidP="006A3766"/>
    <w:p w14:paraId="2B180DD1" w14:textId="77777777" w:rsidR="006A3766" w:rsidRPr="00E925EB" w:rsidRDefault="006A3766" w:rsidP="006A3766">
      <w:pPr>
        <w:ind w:left="360"/>
        <w:rPr>
          <w:b/>
        </w:rPr>
      </w:pPr>
      <w:r w:rsidRPr="00E925EB">
        <w:rPr>
          <w:b/>
        </w:rPr>
        <w:t>I.1.</w:t>
      </w:r>
      <w:r>
        <w:rPr>
          <w:b/>
        </w:rPr>
        <w:t>2</w:t>
      </w:r>
      <w:r w:rsidRPr="00E925EB">
        <w:rPr>
          <w:b/>
        </w:rPr>
        <w:t>.1.</w:t>
      </w:r>
      <w:r w:rsidRPr="00E925EB">
        <w:rPr>
          <w:b/>
        </w:rPr>
        <w:tab/>
        <w:t>Külső tér</w:t>
      </w:r>
    </w:p>
    <w:p w14:paraId="54D6C5F8" w14:textId="77777777" w:rsidR="006A3766" w:rsidRPr="00E925EB" w:rsidRDefault="006A3766" w:rsidP="006A3766">
      <w:pPr>
        <w:ind w:left="360"/>
        <w:rPr>
          <w:b/>
        </w:rPr>
      </w:pPr>
    </w:p>
    <w:p w14:paraId="4E759A07" w14:textId="77777777" w:rsidR="006A3766" w:rsidRDefault="006A3766" w:rsidP="006A3766">
      <w:pPr>
        <w:ind w:left="360"/>
        <w:rPr>
          <w:b/>
        </w:rPr>
      </w:pPr>
      <w:r w:rsidRPr="00E925EB">
        <w:rPr>
          <w:b/>
        </w:rPr>
        <w:t>Feladatok:</w:t>
      </w:r>
    </w:p>
    <w:p w14:paraId="10A2DDB5" w14:textId="77777777" w:rsidR="006A3766" w:rsidRDefault="006A3766" w:rsidP="00AE4F86">
      <w:pPr>
        <w:numPr>
          <w:ilvl w:val="0"/>
          <w:numId w:val="33"/>
        </w:numPr>
      </w:pPr>
      <w:r>
        <w:t>Utcai kijáratok:</w:t>
      </w:r>
      <w:r w:rsidRPr="00066022">
        <w:t xml:space="preserve"> 2 db </w:t>
      </w:r>
    </w:p>
    <w:p w14:paraId="53201017" w14:textId="77777777" w:rsidR="006A3766" w:rsidRPr="00066022" w:rsidRDefault="006A3766" w:rsidP="00AE4F86">
      <w:pPr>
        <w:numPr>
          <w:ilvl w:val="1"/>
          <w:numId w:val="33"/>
        </w:numPr>
      </w:pPr>
      <w:r w:rsidRPr="00066022">
        <w:t>kijárat előtti terület takarítása</w:t>
      </w:r>
    </w:p>
    <w:p w14:paraId="10162A0F" w14:textId="77777777" w:rsidR="006A3766" w:rsidRPr="00E925EB" w:rsidRDefault="006A3766" w:rsidP="006A3766">
      <w:pPr>
        <w:ind w:left="360"/>
        <w:rPr>
          <w:b/>
        </w:rPr>
      </w:pPr>
    </w:p>
    <w:p w14:paraId="3D5843E9" w14:textId="77777777" w:rsidR="006A3766" w:rsidRPr="00E925EB" w:rsidRDefault="006A3766" w:rsidP="006A3766">
      <w:pPr>
        <w:ind w:left="360"/>
        <w:rPr>
          <w:b/>
        </w:rPr>
      </w:pPr>
      <w:r w:rsidRPr="00E925EB">
        <w:rPr>
          <w:b/>
        </w:rPr>
        <w:t>I.1.</w:t>
      </w:r>
      <w:r>
        <w:rPr>
          <w:b/>
        </w:rPr>
        <w:t>2</w:t>
      </w:r>
      <w:r w:rsidRPr="00E925EB">
        <w:rPr>
          <w:b/>
        </w:rPr>
        <w:t>.2.</w:t>
      </w:r>
      <w:r w:rsidRPr="00E925EB">
        <w:rPr>
          <w:b/>
        </w:rPr>
        <w:tab/>
        <w:t>Vendégtér</w:t>
      </w:r>
    </w:p>
    <w:p w14:paraId="7E321FE7" w14:textId="77777777" w:rsidR="006A3766" w:rsidRDefault="006A3766" w:rsidP="006A3766">
      <w:pPr>
        <w:ind w:left="360"/>
      </w:pPr>
      <w:r w:rsidRPr="00E925EB">
        <w:rPr>
          <w:b/>
        </w:rPr>
        <w:br/>
        <w:t>Feladatok:</w:t>
      </w:r>
      <w:r w:rsidRPr="00FC16C4">
        <w:t xml:space="preserve"> </w:t>
      </w:r>
    </w:p>
    <w:p w14:paraId="63FECE16" w14:textId="77777777" w:rsidR="006A3766" w:rsidRPr="00FC16C4" w:rsidRDefault="006A3766" w:rsidP="00AE4F86">
      <w:pPr>
        <w:numPr>
          <w:ilvl w:val="0"/>
          <w:numId w:val="35"/>
        </w:numPr>
      </w:pPr>
      <w:r w:rsidRPr="00FC16C4">
        <w:t xml:space="preserve">Szaniter területek: Alapterület </w:t>
      </w:r>
      <w:r>
        <w:t>2</w:t>
      </w:r>
      <w:r w:rsidRPr="00FC16C4">
        <w:t xml:space="preserve">5 m2, Mosdókagyló </w:t>
      </w:r>
      <w:r>
        <w:t>2</w:t>
      </w:r>
      <w:r w:rsidRPr="00FC16C4">
        <w:t xml:space="preserve"> db</w:t>
      </w:r>
      <w:r>
        <w:t>,</w:t>
      </w:r>
      <w:r w:rsidRPr="00FC16C4">
        <w:t xml:space="preserve"> WC csésze </w:t>
      </w:r>
      <w:r>
        <w:t>6</w:t>
      </w:r>
      <w:r w:rsidRPr="00FC16C4">
        <w:t xml:space="preserve"> db, Piszoár </w:t>
      </w:r>
      <w:r>
        <w:t>3</w:t>
      </w:r>
      <w:r w:rsidRPr="00FC16C4">
        <w:t xml:space="preserve"> db</w:t>
      </w:r>
      <w:r w:rsidRPr="00FC16C4">
        <w:tab/>
      </w:r>
    </w:p>
    <w:p w14:paraId="413514DC" w14:textId="77777777" w:rsidR="006A3766" w:rsidRDefault="006A3766" w:rsidP="00AE4F86">
      <w:pPr>
        <w:numPr>
          <w:ilvl w:val="1"/>
          <w:numId w:val="35"/>
        </w:numPr>
      </w:pPr>
      <w:r w:rsidRPr="00FC16C4">
        <w:t xml:space="preserve">takarítás. </w:t>
      </w:r>
    </w:p>
    <w:p w14:paraId="2C6E00DC" w14:textId="77777777" w:rsidR="006A3766" w:rsidRDefault="006A3766" w:rsidP="00AE4F86">
      <w:pPr>
        <w:numPr>
          <w:ilvl w:val="1"/>
          <w:numId w:val="35"/>
        </w:numPr>
      </w:pPr>
      <w:r w:rsidRPr="00FC16C4">
        <w:t>Szaniter helységeknek a színház által biztosított töltőanyaggal való feltöltése.</w:t>
      </w:r>
    </w:p>
    <w:p w14:paraId="1323AF99" w14:textId="77777777" w:rsidR="006A3766" w:rsidRPr="008450D4" w:rsidRDefault="006A3766" w:rsidP="00AE4F86">
      <w:pPr>
        <w:numPr>
          <w:ilvl w:val="0"/>
          <w:numId w:val="35"/>
        </w:numPr>
      </w:pPr>
      <w:r w:rsidRPr="008450D4">
        <w:t>Nyári állagmegóvási, felújítási munkák utáni takarítás</w:t>
      </w:r>
    </w:p>
    <w:p w14:paraId="5B14327C" w14:textId="77777777" w:rsidR="006A3766" w:rsidRPr="00FC16C4" w:rsidRDefault="006A3766" w:rsidP="006A3766">
      <w:pPr>
        <w:ind w:left="1800"/>
      </w:pPr>
    </w:p>
    <w:p w14:paraId="30E197D7" w14:textId="77777777" w:rsidR="006A3766" w:rsidRPr="00E925EB" w:rsidRDefault="006A3766" w:rsidP="006A3766">
      <w:pPr>
        <w:rPr>
          <w:b/>
        </w:rPr>
      </w:pPr>
    </w:p>
    <w:p w14:paraId="598ACFF2" w14:textId="77777777" w:rsidR="006A3766" w:rsidRDefault="006A3766" w:rsidP="006A3766">
      <w:pPr>
        <w:ind w:left="426"/>
        <w:rPr>
          <w:b/>
        </w:rPr>
      </w:pPr>
    </w:p>
    <w:p w14:paraId="3D5863A3" w14:textId="77777777" w:rsidR="006A3766" w:rsidRPr="00E925EB" w:rsidRDefault="006A3766" w:rsidP="006A3766">
      <w:pPr>
        <w:ind w:left="426"/>
        <w:rPr>
          <w:b/>
        </w:rPr>
      </w:pPr>
      <w:r w:rsidRPr="00E925EB">
        <w:rPr>
          <w:b/>
        </w:rPr>
        <w:t>I.1.</w:t>
      </w:r>
      <w:r>
        <w:rPr>
          <w:b/>
        </w:rPr>
        <w:t>2</w:t>
      </w:r>
      <w:r w:rsidRPr="00E925EB">
        <w:rPr>
          <w:b/>
        </w:rPr>
        <w:t>.</w:t>
      </w:r>
      <w:r>
        <w:rPr>
          <w:b/>
        </w:rPr>
        <w:t>3</w:t>
      </w:r>
      <w:r w:rsidRPr="00E925EB">
        <w:rPr>
          <w:b/>
        </w:rPr>
        <w:t>.</w:t>
      </w:r>
      <w:r>
        <w:rPr>
          <w:b/>
        </w:rPr>
        <w:t xml:space="preserve"> Irodák</w:t>
      </w:r>
    </w:p>
    <w:p w14:paraId="02F32D33" w14:textId="77777777" w:rsidR="006A3766" w:rsidRDefault="006A3766" w:rsidP="006A3766">
      <w:pPr>
        <w:ind w:left="360"/>
        <w:rPr>
          <w:b/>
        </w:rPr>
      </w:pPr>
    </w:p>
    <w:p w14:paraId="4619ADDB" w14:textId="77777777" w:rsidR="006A3766" w:rsidRDefault="006A3766" w:rsidP="006A3766">
      <w:pPr>
        <w:ind w:left="360"/>
        <w:rPr>
          <w:b/>
        </w:rPr>
      </w:pPr>
      <w:r w:rsidRPr="00E925EB">
        <w:rPr>
          <w:b/>
        </w:rPr>
        <w:t>Feladatok:</w:t>
      </w:r>
    </w:p>
    <w:p w14:paraId="622F8A78" w14:textId="77777777" w:rsidR="006A3766" w:rsidRDefault="006A3766" w:rsidP="006A3766"/>
    <w:p w14:paraId="54DFFB41" w14:textId="77777777" w:rsidR="006A3766" w:rsidRPr="00AA0667" w:rsidRDefault="006A3766" w:rsidP="00AE4F86">
      <w:pPr>
        <w:numPr>
          <w:ilvl w:val="0"/>
          <w:numId w:val="34"/>
        </w:numPr>
      </w:pPr>
      <w:r>
        <w:t>PVC felületek: irodák 20 m</w:t>
      </w:r>
      <w:r w:rsidRPr="00AA0667">
        <w:rPr>
          <w:vertAlign w:val="superscript"/>
        </w:rPr>
        <w:t>2</w:t>
      </w:r>
    </w:p>
    <w:p w14:paraId="2FB6C867" w14:textId="77777777" w:rsidR="006A3766" w:rsidRDefault="006A3766" w:rsidP="00AE4F86">
      <w:pPr>
        <w:numPr>
          <w:ilvl w:val="1"/>
          <w:numId w:val="34"/>
        </w:numPr>
      </w:pPr>
      <w:r>
        <w:t>Naponta portalanítása</w:t>
      </w:r>
    </w:p>
    <w:p w14:paraId="1232DE74" w14:textId="77777777" w:rsidR="006A3766" w:rsidRPr="00AA0667" w:rsidRDefault="006A3766" w:rsidP="00AE4F86">
      <w:pPr>
        <w:numPr>
          <w:ilvl w:val="1"/>
          <w:numId w:val="34"/>
        </w:numPr>
      </w:pPr>
      <w:r>
        <w:t>Naponta nedves felmosása</w:t>
      </w:r>
    </w:p>
    <w:p w14:paraId="448CC31C" w14:textId="77777777" w:rsidR="006A3766" w:rsidRDefault="006A3766" w:rsidP="00AE4F86">
      <w:pPr>
        <w:numPr>
          <w:ilvl w:val="1"/>
          <w:numId w:val="34"/>
        </w:numPr>
      </w:pPr>
      <w:r>
        <w:t>Évente egyszeri bevonatolása polimer diszperzióval</w:t>
      </w:r>
    </w:p>
    <w:p w14:paraId="6725E123" w14:textId="77777777" w:rsidR="006A3766" w:rsidRDefault="006A3766" w:rsidP="00AE4F86">
      <w:pPr>
        <w:numPr>
          <w:ilvl w:val="0"/>
          <w:numId w:val="34"/>
        </w:numPr>
      </w:pPr>
      <w:r>
        <w:t>Iroda berendezések, bútorok: 2 db munkahely</w:t>
      </w:r>
    </w:p>
    <w:p w14:paraId="333ADEFF" w14:textId="77777777" w:rsidR="006A3766" w:rsidRDefault="006A3766" w:rsidP="00AE4F86">
      <w:pPr>
        <w:numPr>
          <w:ilvl w:val="1"/>
          <w:numId w:val="34"/>
        </w:numPr>
      </w:pPr>
      <w:r>
        <w:t>szabad területek portalanítása</w:t>
      </w:r>
    </w:p>
    <w:p w14:paraId="7489A9F6" w14:textId="77777777" w:rsidR="006A3766" w:rsidRDefault="006A3766" w:rsidP="00AE4F86">
      <w:pPr>
        <w:numPr>
          <w:ilvl w:val="1"/>
          <w:numId w:val="34"/>
        </w:numPr>
      </w:pPr>
      <w:r>
        <w:t>ujjlenyomatok eltávolítása</w:t>
      </w:r>
    </w:p>
    <w:p w14:paraId="604A2D97" w14:textId="77777777" w:rsidR="006A3766" w:rsidRDefault="006A3766" w:rsidP="00AE4F86">
      <w:pPr>
        <w:numPr>
          <w:ilvl w:val="1"/>
          <w:numId w:val="34"/>
        </w:numPr>
      </w:pPr>
      <w:r>
        <w:t>szemétkosarak ürítése</w:t>
      </w:r>
    </w:p>
    <w:p w14:paraId="18C3D100" w14:textId="77777777" w:rsidR="006A3766" w:rsidRDefault="006A3766" w:rsidP="00AE4F86">
      <w:pPr>
        <w:numPr>
          <w:ilvl w:val="0"/>
          <w:numId w:val="34"/>
        </w:numPr>
      </w:pPr>
      <w:r>
        <w:t>Szeméttárolók, hamutálak:</w:t>
      </w:r>
    </w:p>
    <w:p w14:paraId="2B35A9FE" w14:textId="77777777" w:rsidR="006A3766" w:rsidRDefault="006A3766" w:rsidP="00AE4F86">
      <w:pPr>
        <w:numPr>
          <w:ilvl w:val="1"/>
          <w:numId w:val="34"/>
        </w:numPr>
      </w:pPr>
      <w:r>
        <w:t>Folyamatos takarítása</w:t>
      </w:r>
    </w:p>
    <w:p w14:paraId="44C74991" w14:textId="77777777" w:rsidR="006A3766" w:rsidRDefault="006A3766" w:rsidP="00AE4F86">
      <w:pPr>
        <w:numPr>
          <w:ilvl w:val="0"/>
          <w:numId w:val="34"/>
        </w:numPr>
      </w:pPr>
      <w:r>
        <w:t>Szaniter területek: csempe 20 m</w:t>
      </w:r>
      <w:r w:rsidRPr="00CC693E">
        <w:rPr>
          <w:vertAlign w:val="superscript"/>
        </w:rPr>
        <w:t>2</w:t>
      </w:r>
    </w:p>
    <w:p w14:paraId="2C5E26C7" w14:textId="77777777" w:rsidR="006A3766" w:rsidRDefault="006A3766" w:rsidP="00AE4F86">
      <w:pPr>
        <w:numPr>
          <w:ilvl w:val="1"/>
          <w:numId w:val="34"/>
        </w:numPr>
      </w:pPr>
      <w:r>
        <w:t>takarítás</w:t>
      </w:r>
    </w:p>
    <w:p w14:paraId="330277BC" w14:textId="77777777" w:rsidR="006A3766" w:rsidRDefault="006A3766" w:rsidP="00AE4F86">
      <w:pPr>
        <w:numPr>
          <w:ilvl w:val="1"/>
          <w:numId w:val="34"/>
        </w:numPr>
      </w:pPr>
      <w:r>
        <w:lastRenderedPageBreak/>
        <w:t>A Megrendelő által biztosított WC papír, folyékony szappan kéztörlő utántöltése</w:t>
      </w:r>
    </w:p>
    <w:p w14:paraId="00B8402B" w14:textId="77777777" w:rsidR="006A3766" w:rsidRDefault="006A3766" w:rsidP="00AE4F86">
      <w:pPr>
        <w:numPr>
          <w:ilvl w:val="0"/>
          <w:numId w:val="34"/>
        </w:numPr>
      </w:pPr>
      <w:r>
        <w:t>Portai, emeleti előtér: Padlószőnyegek: 34 m</w:t>
      </w:r>
      <w:r w:rsidRPr="00CA2043">
        <w:rPr>
          <w:vertAlign w:val="superscript"/>
        </w:rPr>
        <w:t>2</w:t>
      </w:r>
    </w:p>
    <w:p w14:paraId="37824F12" w14:textId="77777777" w:rsidR="006A3766" w:rsidRDefault="006A3766" w:rsidP="00AE4F86">
      <w:pPr>
        <w:numPr>
          <w:ilvl w:val="1"/>
          <w:numId w:val="34"/>
        </w:numPr>
      </w:pPr>
      <w:r>
        <w:t>Porszívózása kefés szőnyegporszívóval</w:t>
      </w:r>
    </w:p>
    <w:p w14:paraId="1D2027C7" w14:textId="77777777" w:rsidR="006A3766" w:rsidRDefault="006A3766" w:rsidP="00AE4F86">
      <w:pPr>
        <w:numPr>
          <w:ilvl w:val="1"/>
          <w:numId w:val="34"/>
        </w:numPr>
      </w:pPr>
      <w:r>
        <w:t>száradó habos tisztítása.</w:t>
      </w:r>
    </w:p>
    <w:p w14:paraId="75A2D21C" w14:textId="77777777" w:rsidR="006A3766" w:rsidRPr="008450D4" w:rsidRDefault="006A3766" w:rsidP="00AE4F86">
      <w:pPr>
        <w:numPr>
          <w:ilvl w:val="0"/>
          <w:numId w:val="34"/>
        </w:numPr>
      </w:pPr>
      <w:r w:rsidRPr="008450D4">
        <w:t>Nyári állagmegóvási, felújítási munkák utáni takarítás</w:t>
      </w:r>
    </w:p>
    <w:p w14:paraId="02636DB1" w14:textId="77777777" w:rsidR="006A3766" w:rsidRDefault="006A3766" w:rsidP="006A3766">
      <w:pPr>
        <w:ind w:left="1800"/>
      </w:pPr>
    </w:p>
    <w:p w14:paraId="3B73D9F8" w14:textId="77777777" w:rsidR="006A3766" w:rsidRDefault="006A3766" w:rsidP="006A3766"/>
    <w:p w14:paraId="667DE18D" w14:textId="77777777" w:rsidR="006A3766" w:rsidRPr="00BD2413" w:rsidRDefault="006A3766" w:rsidP="006A3766">
      <w:pPr>
        <w:rPr>
          <w:b/>
          <w:sz w:val="28"/>
          <w:szCs w:val="28"/>
        </w:rPr>
      </w:pPr>
      <w:r>
        <w:rPr>
          <w:b/>
          <w:sz w:val="28"/>
          <w:szCs w:val="28"/>
        </w:rPr>
        <w:t>I.1.3.</w:t>
      </w:r>
      <w:r>
        <w:rPr>
          <w:b/>
          <w:sz w:val="28"/>
          <w:szCs w:val="28"/>
        </w:rPr>
        <w:tab/>
        <w:t>ÜGYELETI TAKARÍTÁSI FELADATOK</w:t>
      </w:r>
    </w:p>
    <w:p w14:paraId="0642C2A1" w14:textId="77777777" w:rsidR="006A3766" w:rsidRDefault="006A3766" w:rsidP="006A3766"/>
    <w:p w14:paraId="4A315D40" w14:textId="77777777" w:rsidR="006A3766" w:rsidRDefault="006A3766" w:rsidP="006A3766">
      <w:r>
        <w:rPr>
          <w:b/>
        </w:rPr>
        <w:t>I.1.3.1.</w:t>
      </w:r>
      <w:r>
        <w:rPr>
          <w:b/>
        </w:rPr>
        <w:tab/>
      </w:r>
      <w:r w:rsidRPr="004F3D5B">
        <w:rPr>
          <w:b/>
        </w:rPr>
        <w:t xml:space="preserve">Színpadi és próbatermi ügyelet </w:t>
      </w:r>
      <w:r w:rsidRPr="001116B3">
        <w:t>p</w:t>
      </w:r>
      <w:r w:rsidRPr="004F3D5B">
        <w:t xml:space="preserve">róbák és előadások alatt a havi műsornak és mindenkori próbatábláknak megfelelően. </w:t>
      </w:r>
    </w:p>
    <w:p w14:paraId="62D33405" w14:textId="77777777" w:rsidR="006A3766" w:rsidRDefault="006A3766" w:rsidP="006A3766">
      <w:r w:rsidRPr="004F3D5B">
        <w:t>A próba időszakok általában 10-14h és 18- 22h. Az előadások hétköznap 19 ill. 19.</w:t>
      </w:r>
      <w:r>
        <w:t xml:space="preserve"> </w:t>
      </w:r>
      <w:r w:rsidRPr="004F3D5B">
        <w:t>30-kor kezdődnek. Hétvégén délelőtti és délut</w:t>
      </w:r>
      <w:r>
        <w:t xml:space="preserve">áni (11 ill. 14 óra 30 perces kezdettel) </w:t>
      </w:r>
      <w:r w:rsidRPr="004F3D5B">
        <w:t xml:space="preserve">előadás is rendszeres. </w:t>
      </w:r>
      <w:r>
        <w:br/>
      </w:r>
      <w:r w:rsidRPr="004F3D5B">
        <w:rPr>
          <w:b/>
        </w:rPr>
        <w:t>Feladatok</w:t>
      </w:r>
      <w:r>
        <w:t>:</w:t>
      </w:r>
    </w:p>
    <w:p w14:paraId="5B7F8080" w14:textId="77777777" w:rsidR="006A3766" w:rsidRDefault="006A3766" w:rsidP="00AE4F86">
      <w:pPr>
        <w:numPr>
          <w:ilvl w:val="0"/>
          <w:numId w:val="30"/>
        </w:numPr>
      </w:pPr>
      <w:r>
        <w:t>E</w:t>
      </w:r>
      <w:r w:rsidRPr="004F3D5B">
        <w:t>lőadások és próbák előtt fél órával a színpad és próbaterme</w:t>
      </w:r>
      <w:r>
        <w:t>k takarítása, nedves felmosása</w:t>
      </w:r>
    </w:p>
    <w:p w14:paraId="4571A2CA" w14:textId="77777777" w:rsidR="006A3766" w:rsidRDefault="006A3766" w:rsidP="00AE4F86">
      <w:pPr>
        <w:numPr>
          <w:ilvl w:val="0"/>
          <w:numId w:val="30"/>
        </w:numPr>
      </w:pPr>
      <w:r>
        <w:t>Ü</w:t>
      </w:r>
      <w:r w:rsidRPr="004F3D5B">
        <w:t>gyelői</w:t>
      </w:r>
      <w:r>
        <w:t>, színpadmesteri</w:t>
      </w:r>
      <w:r w:rsidRPr="004F3D5B">
        <w:t xml:space="preserve"> irányításra egyéb felmerült takarítási feladatok ellátása</w:t>
      </w:r>
      <w:r>
        <w:t>.</w:t>
      </w:r>
    </w:p>
    <w:p w14:paraId="337EF5A0" w14:textId="77777777" w:rsidR="006A3766" w:rsidRDefault="006A3766" w:rsidP="00AE4F86">
      <w:pPr>
        <w:numPr>
          <w:ilvl w:val="0"/>
          <w:numId w:val="30"/>
        </w:numPr>
      </w:pPr>
      <w:r>
        <w:t>E</w:t>
      </w:r>
      <w:r w:rsidRPr="004F3D5B">
        <w:t>lőadások és próbák alatt ügyelői</w:t>
      </w:r>
      <w:r>
        <w:t>, színpadmesteri</w:t>
      </w:r>
      <w:r w:rsidRPr="004F3D5B">
        <w:t xml:space="preserve"> hívásra</w:t>
      </w:r>
      <w:r>
        <w:t>,</w:t>
      </w:r>
      <w:r w:rsidRPr="004F3D5B">
        <w:t xml:space="preserve"> rendelkezésre állás, </w:t>
      </w:r>
      <w:r>
        <w:t xml:space="preserve">szükséges takarítói feladatok betanulása, ellátása. </w:t>
      </w:r>
    </w:p>
    <w:p w14:paraId="28A1D797" w14:textId="77777777" w:rsidR="006A3766" w:rsidRDefault="006A3766" w:rsidP="00AE4F86">
      <w:pPr>
        <w:numPr>
          <w:ilvl w:val="0"/>
          <w:numId w:val="30"/>
        </w:numPr>
      </w:pPr>
      <w:r>
        <w:t>P</w:t>
      </w:r>
      <w:r w:rsidRPr="004F3D5B">
        <w:t>róbák szünetében, hulladékok összegyűjtése hamutartók, szemetesek, kiürítése</w:t>
      </w:r>
      <w:r>
        <w:t>, stb.</w:t>
      </w:r>
    </w:p>
    <w:p w14:paraId="63D874E0" w14:textId="77777777" w:rsidR="006A3766" w:rsidRPr="005B3E57" w:rsidRDefault="006A3766" w:rsidP="00AE4F86">
      <w:pPr>
        <w:numPr>
          <w:ilvl w:val="0"/>
          <w:numId w:val="30"/>
        </w:numPr>
      </w:pPr>
      <w:r w:rsidRPr="005B3E57">
        <w:t>Próbák után az öltözőkben hulladékok összegyűjtése hamutartók, szemetesek, kiürítése, stb.</w:t>
      </w:r>
    </w:p>
    <w:p w14:paraId="020897FC" w14:textId="77777777" w:rsidR="006A3766" w:rsidRDefault="006A3766" w:rsidP="006A3766">
      <w:pPr>
        <w:ind w:left="1068"/>
      </w:pPr>
    </w:p>
    <w:p w14:paraId="1EBB5386" w14:textId="77777777" w:rsidR="006A3766" w:rsidRPr="004F3D5B" w:rsidRDefault="006A3766" w:rsidP="006A3766">
      <w:pPr>
        <w:ind w:left="780"/>
      </w:pPr>
    </w:p>
    <w:p w14:paraId="137FFF45" w14:textId="77777777" w:rsidR="006A3766" w:rsidRPr="004F3D5B" w:rsidRDefault="006A3766" w:rsidP="006A3766">
      <w:r>
        <w:rPr>
          <w:b/>
        </w:rPr>
        <w:t>I.1.3.2.</w:t>
      </w:r>
      <w:r>
        <w:rPr>
          <w:b/>
        </w:rPr>
        <w:tab/>
      </w:r>
      <w:r w:rsidRPr="004F3D5B">
        <w:rPr>
          <w:b/>
        </w:rPr>
        <w:t xml:space="preserve">Előadások alatti ügyelet a </w:t>
      </w:r>
      <w:r w:rsidRPr="004F3D5B">
        <w:t xml:space="preserve">közönségforgalmi </w:t>
      </w:r>
      <w:r>
        <w:t>területen</w:t>
      </w:r>
      <w:r w:rsidRPr="004F3D5B">
        <w:t xml:space="preserve">. </w:t>
      </w:r>
      <w:r>
        <w:t>A</w:t>
      </w:r>
      <w:r w:rsidRPr="004F3D5B">
        <w:t xml:space="preserve"> közönségforgalmi terület átadása közönség</w:t>
      </w:r>
      <w:r>
        <w:t xml:space="preserve"> fogadására alkalmas </w:t>
      </w:r>
      <w:r w:rsidRPr="004F3D5B">
        <w:t>állapotban előadás előtt 2 óráv</w:t>
      </w:r>
      <w:r>
        <w:t>al a nézőtéri felügyelő részére.</w:t>
      </w:r>
      <w:r>
        <w:br/>
      </w:r>
      <w:r w:rsidRPr="004F3D5B">
        <w:rPr>
          <w:b/>
        </w:rPr>
        <w:t>Feladatok:</w:t>
      </w:r>
    </w:p>
    <w:p w14:paraId="3070BE67" w14:textId="77777777" w:rsidR="006A3766" w:rsidRDefault="006A3766" w:rsidP="00AE4F86">
      <w:pPr>
        <w:numPr>
          <w:ilvl w:val="0"/>
          <w:numId w:val="30"/>
        </w:numPr>
      </w:pPr>
      <w:r>
        <w:t>A</w:t>
      </w:r>
      <w:r w:rsidRPr="004F3D5B">
        <w:t xml:space="preserve"> felvonások megkezdése után a közönségforgalmi területek, mellékhelyiségek ellenőrzése, szükségszerinti takarítási feladatok elvégzése</w:t>
      </w:r>
      <w:r>
        <w:t xml:space="preserve">, </w:t>
      </w:r>
      <w:r w:rsidRPr="004F3D5B">
        <w:t>szemetesek, hamutartók k</w:t>
      </w:r>
      <w:r>
        <w:t>iürítése.</w:t>
      </w:r>
    </w:p>
    <w:p w14:paraId="70454211" w14:textId="77777777" w:rsidR="006A3766" w:rsidRDefault="006A3766" w:rsidP="00AE4F86">
      <w:pPr>
        <w:numPr>
          <w:ilvl w:val="0"/>
          <w:numId w:val="30"/>
        </w:numPr>
      </w:pPr>
      <w:r>
        <w:t>E</w:t>
      </w:r>
      <w:r w:rsidRPr="004F3D5B">
        <w:t>gyéb szükségszerinti feladatok ellátása a nézőtéri felügyelő utasítása alapján</w:t>
      </w:r>
    </w:p>
    <w:p w14:paraId="2C047F69" w14:textId="77777777" w:rsidR="006A3766" w:rsidRDefault="006A3766" w:rsidP="006A3766">
      <w:r>
        <w:br w:type="page"/>
      </w:r>
    </w:p>
    <w:p w14:paraId="2DE90D6C" w14:textId="6CB4370D" w:rsidR="006A3766" w:rsidRDefault="006A3766" w:rsidP="006A3766"/>
    <w:p w14:paraId="60B4BF00" w14:textId="15489E92" w:rsidR="006A3766" w:rsidRDefault="006A3766" w:rsidP="006A3766">
      <w:pPr>
        <w:rPr>
          <w:b/>
          <w:sz w:val="28"/>
          <w:szCs w:val="28"/>
        </w:rPr>
      </w:pPr>
      <w:r w:rsidRPr="00521FA1">
        <w:rPr>
          <w:b/>
          <w:sz w:val="28"/>
          <w:szCs w:val="28"/>
        </w:rPr>
        <w:t>I</w:t>
      </w:r>
      <w:r>
        <w:rPr>
          <w:b/>
          <w:sz w:val="28"/>
          <w:szCs w:val="28"/>
        </w:rPr>
        <w:t>I</w:t>
      </w:r>
      <w:r w:rsidR="00AE4F86">
        <w:rPr>
          <w:b/>
          <w:sz w:val="28"/>
          <w:szCs w:val="28"/>
        </w:rPr>
        <w:t>.</w:t>
      </w:r>
      <w:r w:rsidRPr="00521FA1">
        <w:rPr>
          <w:b/>
          <w:sz w:val="28"/>
          <w:szCs w:val="28"/>
        </w:rPr>
        <w:t xml:space="preserve"> NYÁRI EGYSZERI </w:t>
      </w:r>
      <w:r>
        <w:rPr>
          <w:b/>
          <w:sz w:val="28"/>
          <w:szCs w:val="28"/>
        </w:rPr>
        <w:t>NAGY</w:t>
      </w:r>
      <w:r w:rsidRPr="00521FA1">
        <w:rPr>
          <w:b/>
          <w:sz w:val="28"/>
          <w:szCs w:val="28"/>
        </w:rPr>
        <w:t>TAKARÍTÁSI FELADATOK</w:t>
      </w:r>
    </w:p>
    <w:p w14:paraId="111049E1" w14:textId="77777777" w:rsidR="006A3766" w:rsidRDefault="006A3766" w:rsidP="006A3766">
      <w:pPr>
        <w:rPr>
          <w:b/>
          <w:sz w:val="28"/>
          <w:szCs w:val="28"/>
        </w:rPr>
      </w:pPr>
    </w:p>
    <w:p w14:paraId="38EEFF46" w14:textId="77777777" w:rsidR="006A3766" w:rsidRDefault="006A3766" w:rsidP="006A3766">
      <w:pPr>
        <w:rPr>
          <w:b/>
          <w:sz w:val="28"/>
          <w:szCs w:val="28"/>
        </w:rPr>
      </w:pPr>
      <w:r>
        <w:rPr>
          <w:b/>
          <w:sz w:val="28"/>
          <w:szCs w:val="28"/>
        </w:rPr>
        <w:t>A nyári egyszeri nagytakarítási feladatokat az alábbi ütemezés szerint kell elvégezni:</w:t>
      </w:r>
    </w:p>
    <w:p w14:paraId="43C405A8" w14:textId="77777777" w:rsidR="006A3766" w:rsidRDefault="006A3766" w:rsidP="006A3766">
      <w:pPr>
        <w:rPr>
          <w:b/>
          <w:sz w:val="28"/>
          <w:szCs w:val="28"/>
        </w:rPr>
      </w:pPr>
    </w:p>
    <w:p w14:paraId="5219E714" w14:textId="245894D8" w:rsidR="006A3766" w:rsidRDefault="006A3766" w:rsidP="006A3766">
      <w:r>
        <w:t>201</w:t>
      </w:r>
      <w:r w:rsidR="006860F0">
        <w:t>7</w:t>
      </w:r>
      <w:r>
        <w:t>-b</w:t>
      </w:r>
      <w:r w:rsidR="006860F0">
        <w:t>e</w:t>
      </w:r>
      <w:r w:rsidRPr="00A5299B">
        <w:t xml:space="preserve">n </w:t>
      </w:r>
      <w:r w:rsidR="006860F0">
        <w:t xml:space="preserve">és 2018-ban </w:t>
      </w:r>
      <w:r>
        <w:t>a nyári időszakban végzendő valamennyi feladatot július 1</w:t>
      </w:r>
      <w:r w:rsidR="006860F0">
        <w:t xml:space="preserve"> </w:t>
      </w:r>
      <w:r>
        <w:t>és augusztus 20 között kell elvégezni</w:t>
      </w:r>
      <w:r w:rsidR="006860F0">
        <w:t xml:space="preserve"> Megrendelővel egyeztetett időpontban</w:t>
      </w:r>
      <w:r>
        <w:t>, mind a Vígszínházban, mind pedig a Pesti Színházban.</w:t>
      </w:r>
    </w:p>
    <w:p w14:paraId="3BD9CDC4" w14:textId="77777777" w:rsidR="006860F0" w:rsidRDefault="006860F0" w:rsidP="006A3766"/>
    <w:p w14:paraId="7552EE38" w14:textId="0989CCB0" w:rsidR="006860F0" w:rsidRDefault="006860F0" w:rsidP="006A3766">
      <w:r>
        <w:t xml:space="preserve">2019-ben a nyári nagytakarítást a 2019. július 1-étől szerződött cég köteles elvégezni. </w:t>
      </w:r>
    </w:p>
    <w:p w14:paraId="46C2DD6E" w14:textId="77777777" w:rsidR="006A3766" w:rsidRPr="007729D2" w:rsidRDefault="006A3766" w:rsidP="006A3766">
      <w:pPr>
        <w:ind w:left="2880" w:hanging="2160"/>
      </w:pPr>
    </w:p>
    <w:p w14:paraId="3CB5A5C5" w14:textId="77777777" w:rsidR="006A3766" w:rsidRDefault="006A3766" w:rsidP="006A3766">
      <w:pPr>
        <w:rPr>
          <w:b/>
          <w:sz w:val="28"/>
          <w:szCs w:val="28"/>
        </w:rPr>
      </w:pPr>
    </w:p>
    <w:p w14:paraId="1FA5441F" w14:textId="77777777" w:rsidR="006A3766" w:rsidRDefault="006A3766" w:rsidP="00AE4F86">
      <w:pPr>
        <w:numPr>
          <w:ilvl w:val="0"/>
          <w:numId w:val="36"/>
        </w:numPr>
        <w:rPr>
          <w:b/>
          <w:sz w:val="28"/>
          <w:szCs w:val="28"/>
        </w:rPr>
      </w:pPr>
      <w:r>
        <w:rPr>
          <w:b/>
          <w:sz w:val="28"/>
          <w:szCs w:val="28"/>
        </w:rPr>
        <w:t>Vígszínház</w:t>
      </w:r>
    </w:p>
    <w:p w14:paraId="22330CAA" w14:textId="77777777" w:rsidR="006A3766" w:rsidRDefault="006A3766" w:rsidP="006A3766">
      <w:pPr>
        <w:ind w:left="720"/>
        <w:rPr>
          <w:b/>
          <w:sz w:val="28"/>
          <w:szCs w:val="28"/>
        </w:rPr>
      </w:pPr>
    </w:p>
    <w:p w14:paraId="1B79A077" w14:textId="77777777" w:rsidR="006A3766" w:rsidRDefault="006A3766" w:rsidP="006A3766">
      <w:pPr>
        <w:ind w:left="360"/>
        <w:rPr>
          <w:b/>
          <w:sz w:val="28"/>
          <w:szCs w:val="28"/>
        </w:rPr>
      </w:pPr>
      <w:r>
        <w:rPr>
          <w:b/>
          <w:sz w:val="28"/>
          <w:szCs w:val="28"/>
        </w:rPr>
        <w:t>I.1.4</w:t>
      </w:r>
      <w:r w:rsidRPr="00417DAC">
        <w:rPr>
          <w:b/>
          <w:sz w:val="28"/>
          <w:szCs w:val="28"/>
        </w:rPr>
        <w:t>.1.</w:t>
      </w:r>
      <w:r w:rsidRPr="00417DAC">
        <w:rPr>
          <w:b/>
          <w:sz w:val="28"/>
          <w:szCs w:val="28"/>
        </w:rPr>
        <w:tab/>
        <w:t>Külső tér</w:t>
      </w:r>
    </w:p>
    <w:p w14:paraId="240DAC61" w14:textId="77777777" w:rsidR="006A3766" w:rsidRPr="00417DAC" w:rsidRDefault="006A3766" w:rsidP="006A3766">
      <w:pPr>
        <w:ind w:left="360"/>
        <w:rPr>
          <w:b/>
          <w:sz w:val="28"/>
          <w:szCs w:val="28"/>
        </w:rPr>
      </w:pPr>
    </w:p>
    <w:p w14:paraId="3B9AD317" w14:textId="77777777" w:rsidR="006A3766" w:rsidRDefault="006A3766" w:rsidP="006A3766">
      <w:pPr>
        <w:ind w:left="720"/>
        <w:rPr>
          <w:b/>
        </w:rPr>
      </w:pPr>
      <w:r>
        <w:rPr>
          <w:b/>
        </w:rPr>
        <w:t>Feladatok:</w:t>
      </w:r>
    </w:p>
    <w:p w14:paraId="3DA0E8A1" w14:textId="77777777" w:rsidR="006A3766" w:rsidRDefault="006A3766" w:rsidP="00AE4F86">
      <w:pPr>
        <w:numPr>
          <w:ilvl w:val="0"/>
          <w:numId w:val="32"/>
        </w:numPr>
      </w:pPr>
      <w:r>
        <w:t>Ablakok: 1717 m</w:t>
      </w:r>
      <w:r w:rsidRPr="00AF1C04">
        <w:rPr>
          <w:vertAlign w:val="superscript"/>
        </w:rPr>
        <w:t>2</w:t>
      </w:r>
      <w:r>
        <w:t xml:space="preserve"> üvegfelület, 1200 m</w:t>
      </w:r>
      <w:r w:rsidRPr="00AF1C04">
        <w:rPr>
          <w:vertAlign w:val="superscript"/>
        </w:rPr>
        <w:t>2</w:t>
      </w:r>
      <w:r>
        <w:t xml:space="preserve"> keret</w:t>
      </w:r>
    </w:p>
    <w:p w14:paraId="61094912" w14:textId="77777777" w:rsidR="006A3766" w:rsidRDefault="006A3766" w:rsidP="00AE4F86">
      <w:pPr>
        <w:numPr>
          <w:ilvl w:val="1"/>
          <w:numId w:val="30"/>
        </w:numPr>
        <w:tabs>
          <w:tab w:val="clear" w:pos="1788"/>
        </w:tabs>
      </w:pPr>
      <w:r>
        <w:t>az üvegfelületek megtisztítása</w:t>
      </w:r>
    </w:p>
    <w:p w14:paraId="3C45168C" w14:textId="77777777" w:rsidR="006A3766" w:rsidRPr="00AF1C04" w:rsidRDefault="006A3766" w:rsidP="00AE4F86">
      <w:pPr>
        <w:numPr>
          <w:ilvl w:val="1"/>
          <w:numId w:val="30"/>
        </w:numPr>
        <w:tabs>
          <w:tab w:val="clear" w:pos="1788"/>
        </w:tabs>
      </w:pPr>
      <w:r>
        <w:t>keretek megtisztítása</w:t>
      </w:r>
    </w:p>
    <w:p w14:paraId="417EDEFD" w14:textId="77777777" w:rsidR="006A3766" w:rsidRDefault="006A3766" w:rsidP="00AE4F86">
      <w:pPr>
        <w:numPr>
          <w:ilvl w:val="0"/>
          <w:numId w:val="30"/>
        </w:numPr>
      </w:pPr>
      <w:r>
        <w:t xml:space="preserve">Alagsori ablakrácsok és vörösréz párkányok: </w:t>
      </w:r>
    </w:p>
    <w:p w14:paraId="3B3D597E" w14:textId="77777777" w:rsidR="006A3766" w:rsidRDefault="006A3766" w:rsidP="00AE4F86">
      <w:pPr>
        <w:numPr>
          <w:ilvl w:val="1"/>
          <w:numId w:val="30"/>
        </w:numPr>
        <w:tabs>
          <w:tab w:val="clear" w:pos="1788"/>
        </w:tabs>
      </w:pPr>
      <w:r>
        <w:t>tisztítás</w:t>
      </w:r>
    </w:p>
    <w:p w14:paraId="3B9EF87C" w14:textId="77777777" w:rsidR="006A3766" w:rsidRDefault="006A3766" w:rsidP="00AE4F86">
      <w:pPr>
        <w:numPr>
          <w:ilvl w:val="0"/>
          <w:numId w:val="30"/>
        </w:numPr>
      </w:pPr>
      <w:r>
        <w:t>Szent István körúti homlokzati erkély nagytakarítása</w:t>
      </w:r>
    </w:p>
    <w:p w14:paraId="5CAF9259" w14:textId="77777777" w:rsidR="006A3766" w:rsidRDefault="006A3766" w:rsidP="006A3766"/>
    <w:p w14:paraId="568E5059" w14:textId="77777777" w:rsidR="006A3766" w:rsidRDefault="006A3766" w:rsidP="006A3766">
      <w:pPr>
        <w:ind w:left="360"/>
        <w:rPr>
          <w:b/>
          <w:sz w:val="28"/>
          <w:szCs w:val="28"/>
        </w:rPr>
      </w:pPr>
      <w:r w:rsidRPr="00417DAC">
        <w:rPr>
          <w:b/>
          <w:sz w:val="28"/>
          <w:szCs w:val="28"/>
        </w:rPr>
        <w:t>I.1.</w:t>
      </w:r>
      <w:r>
        <w:rPr>
          <w:b/>
          <w:sz w:val="28"/>
          <w:szCs w:val="28"/>
        </w:rPr>
        <w:t>4</w:t>
      </w:r>
      <w:r w:rsidRPr="00417DAC">
        <w:rPr>
          <w:b/>
          <w:sz w:val="28"/>
          <w:szCs w:val="28"/>
        </w:rPr>
        <w:t>.2.</w:t>
      </w:r>
      <w:r w:rsidRPr="00417DAC">
        <w:rPr>
          <w:b/>
          <w:sz w:val="28"/>
          <w:szCs w:val="28"/>
        </w:rPr>
        <w:tab/>
        <w:t>Vendégtér</w:t>
      </w:r>
    </w:p>
    <w:p w14:paraId="2CAD5561" w14:textId="77777777" w:rsidR="006A3766" w:rsidRPr="004B3B7A" w:rsidRDefault="006A3766" w:rsidP="006A3766">
      <w:pPr>
        <w:ind w:left="360"/>
        <w:rPr>
          <w:b/>
        </w:rPr>
      </w:pPr>
      <w:r w:rsidRPr="00417DAC">
        <w:rPr>
          <w:b/>
          <w:sz w:val="28"/>
          <w:szCs w:val="28"/>
        </w:rPr>
        <w:br/>
      </w:r>
      <w:r w:rsidRPr="004B3B7A">
        <w:rPr>
          <w:b/>
        </w:rPr>
        <w:t>Feladatok:</w:t>
      </w:r>
    </w:p>
    <w:p w14:paraId="10B1250F" w14:textId="77777777" w:rsidR="006A3766" w:rsidRDefault="006A3766" w:rsidP="00AE4F86">
      <w:pPr>
        <w:numPr>
          <w:ilvl w:val="0"/>
          <w:numId w:val="30"/>
        </w:numPr>
      </w:pPr>
      <w:r>
        <w:t>Szőnyegek: 1400 m</w:t>
      </w:r>
      <w:r w:rsidRPr="004E3CA9">
        <w:rPr>
          <w:vertAlign w:val="superscript"/>
        </w:rPr>
        <w:t>2</w:t>
      </w:r>
    </w:p>
    <w:p w14:paraId="76E77A7A" w14:textId="77777777" w:rsidR="006A3766" w:rsidRDefault="006A3766" w:rsidP="00AE4F86">
      <w:pPr>
        <w:numPr>
          <w:ilvl w:val="1"/>
          <w:numId w:val="30"/>
        </w:numPr>
        <w:tabs>
          <w:tab w:val="clear" w:pos="1788"/>
        </w:tabs>
      </w:pPr>
      <w:r>
        <w:t>Porszívózása kefés szőnyegporszívóval</w:t>
      </w:r>
    </w:p>
    <w:p w14:paraId="295285D8" w14:textId="77777777" w:rsidR="006A3766" w:rsidRDefault="006A3766" w:rsidP="00AE4F86">
      <w:pPr>
        <w:numPr>
          <w:ilvl w:val="1"/>
          <w:numId w:val="30"/>
        </w:numPr>
        <w:tabs>
          <w:tab w:val="clear" w:pos="1788"/>
        </w:tabs>
      </w:pPr>
      <w:r>
        <w:t>száradó habos tisztítása.</w:t>
      </w:r>
    </w:p>
    <w:p w14:paraId="5DE57C1E" w14:textId="77777777" w:rsidR="006A3766" w:rsidRDefault="006A3766" w:rsidP="00AE4F86">
      <w:pPr>
        <w:numPr>
          <w:ilvl w:val="0"/>
          <w:numId w:val="30"/>
        </w:numPr>
      </w:pPr>
      <w:r>
        <w:t>Kárpitok és kárpitozott székek: 1200 db szék és 700 m2 falikárpit</w:t>
      </w:r>
    </w:p>
    <w:p w14:paraId="47D78422" w14:textId="77777777" w:rsidR="006A3766" w:rsidRDefault="006A3766" w:rsidP="00AE4F86">
      <w:pPr>
        <w:numPr>
          <w:ilvl w:val="1"/>
          <w:numId w:val="30"/>
        </w:numPr>
        <w:tabs>
          <w:tab w:val="clear" w:pos="1788"/>
        </w:tabs>
      </w:pPr>
      <w:r>
        <w:t>portalanítás</w:t>
      </w:r>
    </w:p>
    <w:p w14:paraId="31F4E225" w14:textId="77777777" w:rsidR="006A3766" w:rsidRDefault="006A3766" w:rsidP="00AE4F86">
      <w:pPr>
        <w:numPr>
          <w:ilvl w:val="1"/>
          <w:numId w:val="30"/>
        </w:numPr>
        <w:tabs>
          <w:tab w:val="clear" w:pos="1788"/>
        </w:tabs>
      </w:pPr>
      <w:r>
        <w:t>vegyszeres  (kikefélve és öblítve szóró-szívó géppel) tisztítása + rágógumik eltávolítása.</w:t>
      </w:r>
    </w:p>
    <w:p w14:paraId="1A947E75" w14:textId="77777777" w:rsidR="006A3766" w:rsidRDefault="006A3766" w:rsidP="00AE4F86">
      <w:pPr>
        <w:numPr>
          <w:ilvl w:val="0"/>
          <w:numId w:val="30"/>
        </w:numPr>
      </w:pPr>
      <w:r>
        <w:t>Proszcéniumban és az erkélyen található lámpák, hangfalak portalanítása.</w:t>
      </w:r>
    </w:p>
    <w:p w14:paraId="4DC42040" w14:textId="77777777" w:rsidR="006A3766" w:rsidRDefault="006A3766" w:rsidP="00AE4F86">
      <w:pPr>
        <w:numPr>
          <w:ilvl w:val="0"/>
          <w:numId w:val="30"/>
        </w:numPr>
      </w:pPr>
      <w:r>
        <w:t>Bársony függönyök:</w:t>
      </w:r>
    </w:p>
    <w:p w14:paraId="7816179B" w14:textId="77777777" w:rsidR="006A3766" w:rsidRDefault="006A3766" w:rsidP="00AE4F86">
      <w:pPr>
        <w:numPr>
          <w:ilvl w:val="1"/>
          <w:numId w:val="30"/>
        </w:numPr>
        <w:tabs>
          <w:tab w:val="clear" w:pos="1788"/>
        </w:tabs>
      </w:pPr>
      <w:r>
        <w:t xml:space="preserve"> Portalanítás</w:t>
      </w:r>
    </w:p>
    <w:p w14:paraId="029485C8" w14:textId="77777777" w:rsidR="006A3766" w:rsidRPr="004E3CA9" w:rsidRDefault="006A3766" w:rsidP="00AE4F86">
      <w:pPr>
        <w:numPr>
          <w:ilvl w:val="0"/>
          <w:numId w:val="30"/>
        </w:numPr>
      </w:pPr>
      <w:r>
        <w:t>Belső tükör és üvegfelületek: üvegfelület 228 m</w:t>
      </w:r>
      <w:r w:rsidRPr="004E3CA9">
        <w:rPr>
          <w:vertAlign w:val="superscript"/>
        </w:rPr>
        <w:t>2</w:t>
      </w:r>
      <w:r>
        <w:t>, tükör 198 m</w:t>
      </w:r>
      <w:r w:rsidRPr="004E3CA9">
        <w:rPr>
          <w:vertAlign w:val="superscript"/>
        </w:rPr>
        <w:t>2</w:t>
      </w:r>
      <w:r>
        <w:rPr>
          <w:vertAlign w:val="superscript"/>
        </w:rPr>
        <w:t xml:space="preserve"> </w:t>
      </w:r>
      <w:r w:rsidRPr="004E3CA9">
        <w:t>képek</w:t>
      </w:r>
      <w:r>
        <w:rPr>
          <w:vertAlign w:val="superscript"/>
        </w:rPr>
        <w:t xml:space="preserve"> </w:t>
      </w:r>
      <w:r w:rsidRPr="004E3CA9">
        <w:t xml:space="preserve">üvegfelületei 37 m2, </w:t>
      </w:r>
    </w:p>
    <w:p w14:paraId="16DCEF7F" w14:textId="77777777" w:rsidR="006A3766" w:rsidRDefault="006A3766" w:rsidP="00AE4F86">
      <w:pPr>
        <w:numPr>
          <w:ilvl w:val="1"/>
          <w:numId w:val="30"/>
        </w:numPr>
        <w:tabs>
          <w:tab w:val="clear" w:pos="1788"/>
        </w:tabs>
      </w:pPr>
      <w:r>
        <w:t>alkoholos ablaktisztítóval való megtisztítás</w:t>
      </w:r>
    </w:p>
    <w:p w14:paraId="34DCAA90" w14:textId="77777777" w:rsidR="006A3766" w:rsidRDefault="006A3766" w:rsidP="00AE4F86">
      <w:pPr>
        <w:numPr>
          <w:ilvl w:val="0"/>
          <w:numId w:val="30"/>
        </w:numPr>
      </w:pPr>
      <w:r>
        <w:t>Fém és aranyozott felületek:</w:t>
      </w:r>
    </w:p>
    <w:p w14:paraId="1088357A" w14:textId="77777777" w:rsidR="006A3766" w:rsidRDefault="006A3766" w:rsidP="00AE4F86">
      <w:pPr>
        <w:numPr>
          <w:ilvl w:val="1"/>
          <w:numId w:val="30"/>
        </w:numPr>
        <w:tabs>
          <w:tab w:val="clear" w:pos="1788"/>
        </w:tabs>
      </w:pPr>
      <w:r>
        <w:t>portalanítás száraz törlőkendővel</w:t>
      </w:r>
    </w:p>
    <w:p w14:paraId="547830A8" w14:textId="77777777" w:rsidR="006A3766" w:rsidRDefault="006A3766" w:rsidP="00AE4F86">
      <w:pPr>
        <w:numPr>
          <w:ilvl w:val="0"/>
          <w:numId w:val="30"/>
        </w:numPr>
      </w:pPr>
      <w:r>
        <w:t>Világítótestek: 900 db</w:t>
      </w:r>
    </w:p>
    <w:p w14:paraId="21EF84BC" w14:textId="77777777" w:rsidR="006A3766" w:rsidRDefault="006A3766" w:rsidP="00AE4F86">
      <w:pPr>
        <w:numPr>
          <w:ilvl w:val="1"/>
          <w:numId w:val="30"/>
        </w:numPr>
        <w:tabs>
          <w:tab w:val="clear" w:pos="1788"/>
        </w:tabs>
      </w:pPr>
      <w:r>
        <w:t>portalanítás</w:t>
      </w:r>
    </w:p>
    <w:p w14:paraId="7CC3E2C1" w14:textId="77777777" w:rsidR="006A3766" w:rsidRDefault="006A3766" w:rsidP="00AE4F86">
      <w:pPr>
        <w:numPr>
          <w:ilvl w:val="1"/>
          <w:numId w:val="30"/>
        </w:numPr>
        <w:tabs>
          <w:tab w:val="clear" w:pos="1788"/>
        </w:tabs>
      </w:pPr>
      <w:r>
        <w:t>Semleges tisztítószeres vízzel történő átmosása</w:t>
      </w:r>
    </w:p>
    <w:p w14:paraId="01DF0ABE" w14:textId="77777777" w:rsidR="006A3766" w:rsidRDefault="006A3766" w:rsidP="00AE4F86">
      <w:pPr>
        <w:numPr>
          <w:ilvl w:val="0"/>
          <w:numId w:val="30"/>
        </w:numPr>
      </w:pPr>
      <w:r>
        <w:t>Szemetes kosarak, hamutartók:</w:t>
      </w:r>
    </w:p>
    <w:p w14:paraId="64ABBB9E" w14:textId="77777777" w:rsidR="006A3766" w:rsidRDefault="006A3766" w:rsidP="00AE4F86">
      <w:pPr>
        <w:numPr>
          <w:ilvl w:val="1"/>
          <w:numId w:val="30"/>
        </w:numPr>
        <w:tabs>
          <w:tab w:val="clear" w:pos="1788"/>
        </w:tabs>
      </w:pPr>
      <w:r>
        <w:t>foszforsavas tisztítószerrel átmosás</w:t>
      </w:r>
    </w:p>
    <w:p w14:paraId="2B4976C4" w14:textId="77777777" w:rsidR="006A3766" w:rsidRDefault="006A3766" w:rsidP="00AE4F86">
      <w:pPr>
        <w:numPr>
          <w:ilvl w:val="0"/>
          <w:numId w:val="30"/>
        </w:numPr>
      </w:pPr>
      <w:r>
        <w:t>Mázolt nyílászárók: 120 m</w:t>
      </w:r>
      <w:r w:rsidRPr="004E3CA9">
        <w:rPr>
          <w:vertAlign w:val="superscript"/>
        </w:rPr>
        <w:t>2</w:t>
      </w:r>
    </w:p>
    <w:p w14:paraId="3C5E09EE" w14:textId="77777777" w:rsidR="006A3766" w:rsidRDefault="006A3766" w:rsidP="00AE4F86">
      <w:pPr>
        <w:numPr>
          <w:ilvl w:val="1"/>
          <w:numId w:val="30"/>
        </w:numPr>
        <w:tabs>
          <w:tab w:val="clear" w:pos="1788"/>
        </w:tabs>
      </w:pPr>
      <w:r>
        <w:lastRenderedPageBreak/>
        <w:t>portalanítása</w:t>
      </w:r>
    </w:p>
    <w:p w14:paraId="7EAFC94C" w14:textId="77777777" w:rsidR="006A3766" w:rsidRDefault="006A3766" w:rsidP="00AE4F86">
      <w:pPr>
        <w:numPr>
          <w:ilvl w:val="0"/>
          <w:numId w:val="30"/>
        </w:numPr>
      </w:pPr>
      <w:r>
        <w:t>Lakkozott parketta: nézőtér 838 m</w:t>
      </w:r>
      <w:r w:rsidRPr="004E3CA9">
        <w:rPr>
          <w:vertAlign w:val="superscript"/>
        </w:rPr>
        <w:t>2</w:t>
      </w:r>
      <w:r>
        <w:t xml:space="preserve"> és folyósok 656 m</w:t>
      </w:r>
      <w:r w:rsidRPr="004E3CA9">
        <w:rPr>
          <w:vertAlign w:val="superscript"/>
        </w:rPr>
        <w:t>2</w:t>
      </w:r>
    </w:p>
    <w:p w14:paraId="38CA60A5" w14:textId="77777777" w:rsidR="006A3766" w:rsidRDefault="006A3766" w:rsidP="00AE4F86">
      <w:pPr>
        <w:numPr>
          <w:ilvl w:val="1"/>
          <w:numId w:val="30"/>
        </w:numPr>
        <w:tabs>
          <w:tab w:val="clear" w:pos="1788"/>
        </w:tabs>
      </w:pPr>
      <w:r>
        <w:t>portalanítása</w:t>
      </w:r>
    </w:p>
    <w:p w14:paraId="46EA737B" w14:textId="77777777" w:rsidR="006A3766" w:rsidRDefault="006A3766" w:rsidP="00AE4F86">
      <w:pPr>
        <w:numPr>
          <w:ilvl w:val="1"/>
          <w:numId w:val="30"/>
        </w:numPr>
        <w:tabs>
          <w:tab w:val="clear" w:pos="1788"/>
        </w:tabs>
      </w:pPr>
      <w:r>
        <w:t>nyirkos feltörlése (tiszta vízzel)</w:t>
      </w:r>
    </w:p>
    <w:p w14:paraId="2B5D11D9" w14:textId="77777777" w:rsidR="006A3766" w:rsidRDefault="006A3766" w:rsidP="00AE4F86">
      <w:pPr>
        <w:numPr>
          <w:ilvl w:val="1"/>
          <w:numId w:val="30"/>
        </w:numPr>
        <w:tabs>
          <w:tab w:val="clear" w:pos="1788"/>
        </w:tabs>
      </w:pPr>
      <w:r>
        <w:t>bevonatolás</w:t>
      </w:r>
    </w:p>
    <w:p w14:paraId="2C827558" w14:textId="77777777" w:rsidR="006A3766" w:rsidRDefault="006A3766" w:rsidP="00AE4F86">
      <w:pPr>
        <w:numPr>
          <w:ilvl w:val="0"/>
          <w:numId w:val="30"/>
        </w:numPr>
      </w:pPr>
      <w:r>
        <w:t>Szaniter területek: 24 db mosdókagyló, 25 db WC csésze, 17 db piszoár</w:t>
      </w:r>
    </w:p>
    <w:p w14:paraId="23DC7DB3" w14:textId="77777777" w:rsidR="006A3766" w:rsidRDefault="006A3766" w:rsidP="00AE4F86">
      <w:pPr>
        <w:numPr>
          <w:ilvl w:val="1"/>
          <w:numId w:val="30"/>
        </w:numPr>
        <w:tabs>
          <w:tab w:val="clear" w:pos="1788"/>
        </w:tabs>
      </w:pPr>
      <w:r>
        <w:t>általános nagytakarítása</w:t>
      </w:r>
    </w:p>
    <w:p w14:paraId="5CCEEF80" w14:textId="77777777" w:rsidR="006A3766" w:rsidRPr="008450D4" w:rsidRDefault="006A3766" w:rsidP="00AE4F86">
      <w:pPr>
        <w:numPr>
          <w:ilvl w:val="0"/>
          <w:numId w:val="30"/>
        </w:numPr>
      </w:pPr>
      <w:r w:rsidRPr="008450D4">
        <w:t>Tűzcsap és kézi tűzoltó készülék faliszekrények</w:t>
      </w:r>
    </w:p>
    <w:p w14:paraId="09C6F98A" w14:textId="77777777" w:rsidR="006A3766" w:rsidRDefault="006A3766" w:rsidP="00AE4F86">
      <w:pPr>
        <w:numPr>
          <w:ilvl w:val="1"/>
          <w:numId w:val="30"/>
        </w:numPr>
        <w:tabs>
          <w:tab w:val="clear" w:pos="1788"/>
        </w:tabs>
      </w:pPr>
      <w:r w:rsidRPr="008450D4">
        <w:t>belső kitakarítása</w:t>
      </w:r>
    </w:p>
    <w:p w14:paraId="315FD629" w14:textId="77777777" w:rsidR="006A3766" w:rsidRDefault="006A3766" w:rsidP="006A3766"/>
    <w:p w14:paraId="44A7B11F" w14:textId="77777777" w:rsidR="006A3766" w:rsidRPr="00510981" w:rsidRDefault="006A3766" w:rsidP="006A3766">
      <w:pPr>
        <w:ind w:firstLine="708"/>
        <w:rPr>
          <w:b/>
          <w:sz w:val="28"/>
          <w:szCs w:val="28"/>
        </w:rPr>
      </w:pPr>
      <w:r w:rsidRPr="00510981">
        <w:rPr>
          <w:b/>
          <w:sz w:val="28"/>
          <w:szCs w:val="28"/>
        </w:rPr>
        <w:t>I.1.4.3.</w:t>
      </w:r>
      <w:r w:rsidRPr="00510981">
        <w:rPr>
          <w:b/>
          <w:sz w:val="28"/>
          <w:szCs w:val="28"/>
        </w:rPr>
        <w:tab/>
        <w:t>Műszaki terület</w:t>
      </w:r>
    </w:p>
    <w:p w14:paraId="7042BE03" w14:textId="77777777" w:rsidR="006A3766" w:rsidRPr="00510981" w:rsidRDefault="006A3766" w:rsidP="006A3766">
      <w:pPr>
        <w:ind w:firstLine="708"/>
        <w:rPr>
          <w:b/>
          <w:sz w:val="28"/>
          <w:szCs w:val="28"/>
        </w:rPr>
      </w:pPr>
    </w:p>
    <w:p w14:paraId="4B806B6E" w14:textId="77777777" w:rsidR="006A3766" w:rsidRDefault="006A3766" w:rsidP="006A3766">
      <w:pPr>
        <w:ind w:firstLine="708"/>
      </w:pPr>
      <w:r>
        <w:rPr>
          <w:b/>
        </w:rPr>
        <w:t>Feladatok:</w:t>
      </w:r>
    </w:p>
    <w:p w14:paraId="18A63BFF" w14:textId="77777777" w:rsidR="006A3766" w:rsidRDefault="006A3766" w:rsidP="006A3766"/>
    <w:p w14:paraId="3C5861BB" w14:textId="77777777" w:rsidR="006A3766" w:rsidRDefault="006A3766" w:rsidP="00AE4F86">
      <w:pPr>
        <w:numPr>
          <w:ilvl w:val="0"/>
          <w:numId w:val="30"/>
        </w:numPr>
      </w:pPr>
      <w:r>
        <w:t xml:space="preserve"> Világítótornyok, zsinórpadlás, alsó színpad, Házi színpad, közlekedő területek, gépházak, raktárak</w:t>
      </w:r>
    </w:p>
    <w:p w14:paraId="25AA1056" w14:textId="77777777" w:rsidR="006A3766" w:rsidRDefault="006A3766" w:rsidP="00AE4F86">
      <w:pPr>
        <w:numPr>
          <w:ilvl w:val="1"/>
          <w:numId w:val="30"/>
        </w:numPr>
        <w:tabs>
          <w:tab w:val="clear" w:pos="1788"/>
        </w:tabs>
      </w:pPr>
      <w:r>
        <w:t>alapos takarítás</w:t>
      </w:r>
    </w:p>
    <w:p w14:paraId="08417F13" w14:textId="77777777" w:rsidR="006A3766" w:rsidRDefault="006A3766" w:rsidP="00AE4F86">
      <w:pPr>
        <w:numPr>
          <w:ilvl w:val="0"/>
          <w:numId w:val="30"/>
        </w:numPr>
      </w:pPr>
      <w:r>
        <w:t xml:space="preserve"> Keményburkolatok (pince területe): 1000 m</w:t>
      </w:r>
      <w:r w:rsidRPr="00417DAC">
        <w:rPr>
          <w:vertAlign w:val="superscript"/>
        </w:rPr>
        <w:t>2</w:t>
      </w:r>
      <w:r>
        <w:t xml:space="preserve"> </w:t>
      </w:r>
    </w:p>
    <w:p w14:paraId="53B4A87C" w14:textId="77777777" w:rsidR="006A3766" w:rsidRDefault="006A3766" w:rsidP="00AE4F86">
      <w:pPr>
        <w:numPr>
          <w:ilvl w:val="1"/>
          <w:numId w:val="30"/>
        </w:numPr>
        <w:tabs>
          <w:tab w:val="clear" w:pos="1788"/>
        </w:tabs>
      </w:pPr>
      <w:r>
        <w:t>portalanítás</w:t>
      </w:r>
    </w:p>
    <w:p w14:paraId="54B079CF" w14:textId="77777777" w:rsidR="006A3766" w:rsidRDefault="006A3766" w:rsidP="00AE4F86">
      <w:pPr>
        <w:numPr>
          <w:ilvl w:val="1"/>
          <w:numId w:val="30"/>
        </w:numPr>
        <w:tabs>
          <w:tab w:val="clear" w:pos="1788"/>
        </w:tabs>
      </w:pPr>
      <w:r>
        <w:t>nedves felmosás</w:t>
      </w:r>
    </w:p>
    <w:p w14:paraId="113DCF19" w14:textId="77777777" w:rsidR="006A3766" w:rsidRDefault="006A3766" w:rsidP="00AE4F86">
      <w:pPr>
        <w:numPr>
          <w:ilvl w:val="0"/>
          <w:numId w:val="30"/>
        </w:numPr>
      </w:pPr>
      <w:r>
        <w:t>Szaniter területek: csempefelület 998 m</w:t>
      </w:r>
      <w:r w:rsidRPr="00154DD0">
        <w:rPr>
          <w:vertAlign w:val="superscript"/>
        </w:rPr>
        <w:t>2</w:t>
      </w:r>
      <w:r>
        <w:t>, mosdókagyló 58 db, WC csésze 18 db, Piszoár 11 db, zuhanytálca 14 db</w:t>
      </w:r>
    </w:p>
    <w:p w14:paraId="0B3E9DD8" w14:textId="77777777" w:rsidR="006A3766" w:rsidRDefault="006A3766" w:rsidP="00AE4F86">
      <w:pPr>
        <w:numPr>
          <w:ilvl w:val="1"/>
          <w:numId w:val="30"/>
        </w:numPr>
        <w:tabs>
          <w:tab w:val="clear" w:pos="1788"/>
        </w:tabs>
      </w:pPr>
      <w:r>
        <w:t>általános nagytakarítása</w:t>
      </w:r>
    </w:p>
    <w:p w14:paraId="7C3A1DF0" w14:textId="77777777" w:rsidR="006A3766" w:rsidRPr="00154DD0" w:rsidRDefault="006A3766" w:rsidP="00AE4F86">
      <w:pPr>
        <w:numPr>
          <w:ilvl w:val="0"/>
          <w:numId w:val="30"/>
        </w:numPr>
      </w:pPr>
      <w:r>
        <w:t>Műhelyek: asztalos 453 m</w:t>
      </w:r>
      <w:r w:rsidRPr="00154DD0">
        <w:rPr>
          <w:vertAlign w:val="superscript"/>
        </w:rPr>
        <w:t>2</w:t>
      </w:r>
      <w:r>
        <w:t>, asztalos szociális blokk 10 m</w:t>
      </w:r>
      <w:r w:rsidRPr="00154DD0">
        <w:rPr>
          <w:vertAlign w:val="superscript"/>
        </w:rPr>
        <w:t>2</w:t>
      </w:r>
      <w:r>
        <w:t>, lakatos 126 m</w:t>
      </w:r>
      <w:r w:rsidRPr="00154DD0">
        <w:rPr>
          <w:vertAlign w:val="superscript"/>
        </w:rPr>
        <w:t>2</w:t>
      </w:r>
      <w:r>
        <w:t>, kárpitos 28 m</w:t>
      </w:r>
      <w:r w:rsidRPr="00154DD0">
        <w:rPr>
          <w:vertAlign w:val="superscript"/>
        </w:rPr>
        <w:t>2</w:t>
      </w:r>
    </w:p>
    <w:p w14:paraId="5C9B8269" w14:textId="77777777" w:rsidR="006A3766" w:rsidRPr="00154DD0" w:rsidRDefault="006A3766" w:rsidP="00AE4F86">
      <w:pPr>
        <w:numPr>
          <w:ilvl w:val="1"/>
          <w:numId w:val="30"/>
        </w:numPr>
        <w:tabs>
          <w:tab w:val="clear" w:pos="1788"/>
        </w:tabs>
      </w:pPr>
      <w:r>
        <w:t>S</w:t>
      </w:r>
      <w:r w:rsidRPr="00154DD0">
        <w:t xml:space="preserve">zociális blokk takarítása </w:t>
      </w:r>
    </w:p>
    <w:p w14:paraId="54E6EAA8" w14:textId="77777777" w:rsidR="006A3766" w:rsidRDefault="006A3766" w:rsidP="00AE4F86">
      <w:pPr>
        <w:numPr>
          <w:ilvl w:val="1"/>
          <w:numId w:val="30"/>
        </w:numPr>
        <w:tabs>
          <w:tab w:val="clear" w:pos="1788"/>
        </w:tabs>
      </w:pPr>
      <w:r>
        <w:t>teljes nagytakarítás, portalanítás robbanásmentes ipari porszívóval</w:t>
      </w:r>
    </w:p>
    <w:p w14:paraId="39C51A2E" w14:textId="77777777" w:rsidR="006A3766" w:rsidRDefault="006A3766" w:rsidP="00AE4F86">
      <w:pPr>
        <w:numPr>
          <w:ilvl w:val="0"/>
          <w:numId w:val="30"/>
        </w:numPr>
      </w:pPr>
      <w:r>
        <w:t>Liftek: 2db személylift</w:t>
      </w:r>
    </w:p>
    <w:p w14:paraId="598A26CF" w14:textId="77777777" w:rsidR="006A3766" w:rsidRDefault="006A3766" w:rsidP="00AE4F86">
      <w:pPr>
        <w:numPr>
          <w:ilvl w:val="1"/>
          <w:numId w:val="30"/>
        </w:numPr>
        <w:tabs>
          <w:tab w:val="clear" w:pos="1788"/>
        </w:tabs>
      </w:pPr>
      <w:r>
        <w:t>Nagytakarítás</w:t>
      </w:r>
    </w:p>
    <w:p w14:paraId="23FFB3B5" w14:textId="77777777" w:rsidR="006A3766" w:rsidRDefault="006A3766" w:rsidP="006A3766"/>
    <w:p w14:paraId="239DFECC" w14:textId="77777777" w:rsidR="006A3766" w:rsidRPr="00510981" w:rsidRDefault="006A3766" w:rsidP="006A3766">
      <w:pPr>
        <w:ind w:firstLine="708"/>
        <w:rPr>
          <w:sz w:val="28"/>
          <w:szCs w:val="28"/>
        </w:rPr>
      </w:pPr>
      <w:r w:rsidRPr="00510981">
        <w:rPr>
          <w:b/>
          <w:sz w:val="28"/>
          <w:szCs w:val="28"/>
        </w:rPr>
        <w:t>I.1.4.4.</w:t>
      </w:r>
      <w:r w:rsidRPr="00510981">
        <w:rPr>
          <w:b/>
          <w:sz w:val="28"/>
          <w:szCs w:val="28"/>
        </w:rPr>
        <w:tab/>
        <w:t>Irodák, öltözők</w:t>
      </w:r>
    </w:p>
    <w:p w14:paraId="7F449BFE" w14:textId="77777777" w:rsidR="006A3766" w:rsidRDefault="006A3766" w:rsidP="006A3766"/>
    <w:p w14:paraId="06214ED8" w14:textId="77777777" w:rsidR="006A3766" w:rsidRPr="00E925EB" w:rsidRDefault="006A3766" w:rsidP="006A3766">
      <w:pPr>
        <w:rPr>
          <w:b/>
        </w:rPr>
      </w:pPr>
      <w:r w:rsidRPr="00E925EB">
        <w:rPr>
          <w:b/>
        </w:rPr>
        <w:tab/>
        <w:t>Feladatok:</w:t>
      </w:r>
    </w:p>
    <w:p w14:paraId="46DA79C7" w14:textId="77777777" w:rsidR="006A3766" w:rsidRPr="00AA0667" w:rsidRDefault="006A3766" w:rsidP="00AE4F86">
      <w:pPr>
        <w:numPr>
          <w:ilvl w:val="0"/>
          <w:numId w:val="30"/>
        </w:numPr>
      </w:pPr>
      <w:r>
        <w:t>Keményburkolatok: folyosó 1150 m</w:t>
      </w:r>
      <w:r w:rsidRPr="00AA0667">
        <w:rPr>
          <w:vertAlign w:val="superscript"/>
        </w:rPr>
        <w:t>2</w:t>
      </w:r>
      <w:r>
        <w:t>, fodrászat 30 m</w:t>
      </w:r>
      <w:r w:rsidRPr="00AA0667">
        <w:rPr>
          <w:vertAlign w:val="superscript"/>
        </w:rPr>
        <w:t>2</w:t>
      </w:r>
      <w:r>
        <w:rPr>
          <w:vertAlign w:val="superscript"/>
        </w:rPr>
        <w:t xml:space="preserve"> </w:t>
      </w:r>
      <w:r>
        <w:t>, olajlábazat 428 m</w:t>
      </w:r>
      <w:r w:rsidRPr="00151878">
        <w:rPr>
          <w:vertAlign w:val="superscript"/>
        </w:rPr>
        <w:t>2</w:t>
      </w:r>
    </w:p>
    <w:p w14:paraId="467EA1CE" w14:textId="77777777" w:rsidR="006A3766" w:rsidRDefault="006A3766" w:rsidP="00AE4F86">
      <w:pPr>
        <w:numPr>
          <w:ilvl w:val="1"/>
          <w:numId w:val="30"/>
        </w:numPr>
        <w:tabs>
          <w:tab w:val="clear" w:pos="1788"/>
        </w:tabs>
      </w:pPr>
      <w:r>
        <w:t>portalanítás</w:t>
      </w:r>
    </w:p>
    <w:p w14:paraId="031245DD" w14:textId="77777777" w:rsidR="006A3766" w:rsidRPr="00AA0667" w:rsidRDefault="006A3766" w:rsidP="00AE4F86">
      <w:pPr>
        <w:numPr>
          <w:ilvl w:val="1"/>
          <w:numId w:val="30"/>
        </w:numPr>
        <w:tabs>
          <w:tab w:val="clear" w:pos="1788"/>
        </w:tabs>
      </w:pPr>
      <w:r>
        <w:t>nedves felmosás</w:t>
      </w:r>
    </w:p>
    <w:p w14:paraId="6F0EE395" w14:textId="77777777" w:rsidR="006A3766" w:rsidRPr="00AA0667" w:rsidRDefault="006A3766" w:rsidP="00AE4F86">
      <w:pPr>
        <w:numPr>
          <w:ilvl w:val="0"/>
          <w:numId w:val="30"/>
        </w:numPr>
      </w:pPr>
      <w:r>
        <w:t>PVC felületek: irodák, öltözök 220 m</w:t>
      </w:r>
      <w:r w:rsidRPr="00AA0667">
        <w:rPr>
          <w:vertAlign w:val="superscript"/>
        </w:rPr>
        <w:t>2</w:t>
      </w:r>
    </w:p>
    <w:p w14:paraId="293DC318" w14:textId="77777777" w:rsidR="006A3766" w:rsidRDefault="006A3766" w:rsidP="00AE4F86">
      <w:pPr>
        <w:numPr>
          <w:ilvl w:val="1"/>
          <w:numId w:val="30"/>
        </w:numPr>
        <w:tabs>
          <w:tab w:val="clear" w:pos="1788"/>
        </w:tabs>
      </w:pPr>
      <w:r>
        <w:t>portalanítás</w:t>
      </w:r>
    </w:p>
    <w:p w14:paraId="417232C8" w14:textId="77777777" w:rsidR="006A3766" w:rsidRPr="00AA0667" w:rsidRDefault="006A3766" w:rsidP="00AE4F86">
      <w:pPr>
        <w:numPr>
          <w:ilvl w:val="1"/>
          <w:numId w:val="30"/>
        </w:numPr>
        <w:tabs>
          <w:tab w:val="clear" w:pos="1788"/>
        </w:tabs>
      </w:pPr>
      <w:r>
        <w:t>nedves felmosás</w:t>
      </w:r>
    </w:p>
    <w:p w14:paraId="5512EBEF" w14:textId="77777777" w:rsidR="006A3766" w:rsidRDefault="006A3766" w:rsidP="00AE4F86">
      <w:pPr>
        <w:numPr>
          <w:ilvl w:val="1"/>
          <w:numId w:val="30"/>
        </w:numPr>
        <w:tabs>
          <w:tab w:val="clear" w:pos="1788"/>
        </w:tabs>
      </w:pPr>
      <w:r>
        <w:t>bevonatolás polimer diszperzióval</w:t>
      </w:r>
    </w:p>
    <w:p w14:paraId="51F22264" w14:textId="77777777" w:rsidR="006A3766" w:rsidRDefault="006A3766" w:rsidP="00AE4F86">
      <w:pPr>
        <w:numPr>
          <w:ilvl w:val="0"/>
          <w:numId w:val="30"/>
        </w:numPr>
      </w:pPr>
      <w:r>
        <w:t>Lakkozott parketták: 2120 m</w:t>
      </w:r>
      <w:r w:rsidRPr="00DA6740">
        <w:rPr>
          <w:vertAlign w:val="superscript"/>
        </w:rPr>
        <w:t>2</w:t>
      </w:r>
    </w:p>
    <w:p w14:paraId="511E25C0" w14:textId="77777777" w:rsidR="006A3766" w:rsidRDefault="006A3766" w:rsidP="00AE4F86">
      <w:pPr>
        <w:numPr>
          <w:ilvl w:val="1"/>
          <w:numId w:val="30"/>
        </w:numPr>
        <w:tabs>
          <w:tab w:val="clear" w:pos="1788"/>
        </w:tabs>
      </w:pPr>
      <w:r>
        <w:t>nyirkos feltörlése</w:t>
      </w:r>
    </w:p>
    <w:p w14:paraId="0C9B2546" w14:textId="77777777" w:rsidR="006A3766" w:rsidRDefault="006A3766" w:rsidP="00AE4F86">
      <w:pPr>
        <w:numPr>
          <w:ilvl w:val="1"/>
          <w:numId w:val="30"/>
        </w:numPr>
        <w:tabs>
          <w:tab w:val="clear" w:pos="1788"/>
        </w:tabs>
      </w:pPr>
      <w:r>
        <w:t>bevonatolása polimer diszperzióval</w:t>
      </w:r>
    </w:p>
    <w:p w14:paraId="36F19ED6" w14:textId="77777777" w:rsidR="006A3766" w:rsidRDefault="006A3766" w:rsidP="00AE4F86">
      <w:pPr>
        <w:numPr>
          <w:ilvl w:val="0"/>
          <w:numId w:val="30"/>
        </w:numPr>
      </w:pPr>
      <w:r>
        <w:t>kárpitok, kárpitozott székek (100 db):</w:t>
      </w:r>
    </w:p>
    <w:p w14:paraId="6E673841" w14:textId="77777777" w:rsidR="006A3766" w:rsidRDefault="006A3766" w:rsidP="00AE4F86">
      <w:pPr>
        <w:numPr>
          <w:ilvl w:val="1"/>
          <w:numId w:val="30"/>
        </w:numPr>
        <w:tabs>
          <w:tab w:val="clear" w:pos="1788"/>
        </w:tabs>
      </w:pPr>
      <w:r>
        <w:t>portalanítása</w:t>
      </w:r>
    </w:p>
    <w:p w14:paraId="08E5FE84" w14:textId="77777777" w:rsidR="006A3766" w:rsidRDefault="006A3766" w:rsidP="00AE4F86">
      <w:pPr>
        <w:numPr>
          <w:ilvl w:val="1"/>
          <w:numId w:val="30"/>
        </w:numPr>
        <w:tabs>
          <w:tab w:val="clear" w:pos="1788"/>
        </w:tabs>
      </w:pPr>
      <w:r>
        <w:t>vegyszeres  (kikefélve és öblítve szóró-szívó géppel) tisztítása + rágógumik eltávolítása</w:t>
      </w:r>
    </w:p>
    <w:p w14:paraId="7A61CCD1" w14:textId="77777777" w:rsidR="006A3766" w:rsidRDefault="006A3766" w:rsidP="00AE4F86">
      <w:pPr>
        <w:numPr>
          <w:ilvl w:val="0"/>
          <w:numId w:val="30"/>
        </w:numPr>
      </w:pPr>
      <w:r>
        <w:t>Iroda berendezések, bútorok: 30 db munkahely + 20db öltöző</w:t>
      </w:r>
    </w:p>
    <w:p w14:paraId="14FB56FA" w14:textId="77777777" w:rsidR="006A3766" w:rsidRDefault="006A3766" w:rsidP="00AE4F86">
      <w:pPr>
        <w:numPr>
          <w:ilvl w:val="1"/>
          <w:numId w:val="30"/>
        </w:numPr>
        <w:tabs>
          <w:tab w:val="clear" w:pos="1788"/>
        </w:tabs>
      </w:pPr>
      <w:r>
        <w:t>szabad területek portalanítása</w:t>
      </w:r>
    </w:p>
    <w:p w14:paraId="094481C6" w14:textId="77777777" w:rsidR="006A3766" w:rsidRDefault="006A3766" w:rsidP="00AE4F86">
      <w:pPr>
        <w:numPr>
          <w:ilvl w:val="1"/>
          <w:numId w:val="30"/>
        </w:numPr>
        <w:tabs>
          <w:tab w:val="clear" w:pos="1788"/>
        </w:tabs>
      </w:pPr>
      <w:r>
        <w:t>ujjlenyomatok eltávolítása</w:t>
      </w:r>
    </w:p>
    <w:p w14:paraId="24335150" w14:textId="77777777" w:rsidR="006A3766" w:rsidRDefault="006A3766" w:rsidP="00AE4F86">
      <w:pPr>
        <w:numPr>
          <w:ilvl w:val="1"/>
          <w:numId w:val="30"/>
        </w:numPr>
        <w:tabs>
          <w:tab w:val="clear" w:pos="1788"/>
        </w:tabs>
      </w:pPr>
      <w:r>
        <w:t>irodai eszközök vegyszeres tisztítása</w:t>
      </w:r>
    </w:p>
    <w:p w14:paraId="5FC32F5F" w14:textId="77777777" w:rsidR="006A3766" w:rsidRDefault="006A3766" w:rsidP="00AE4F86">
      <w:pPr>
        <w:numPr>
          <w:ilvl w:val="0"/>
          <w:numId w:val="30"/>
        </w:numPr>
      </w:pPr>
      <w:r>
        <w:lastRenderedPageBreak/>
        <w:t>Belső tükör és üvegfelületek:</w:t>
      </w:r>
    </w:p>
    <w:p w14:paraId="5DFD2A06" w14:textId="77777777" w:rsidR="006A3766" w:rsidRDefault="006A3766" w:rsidP="00AE4F86">
      <w:pPr>
        <w:numPr>
          <w:ilvl w:val="1"/>
          <w:numId w:val="30"/>
        </w:numPr>
        <w:tabs>
          <w:tab w:val="clear" w:pos="1788"/>
        </w:tabs>
      </w:pPr>
      <w:r>
        <w:t>alkoholos ablaktisztítóval megpucolni</w:t>
      </w:r>
    </w:p>
    <w:p w14:paraId="54421234" w14:textId="77777777" w:rsidR="006A3766" w:rsidRDefault="006A3766" w:rsidP="00AE4F86">
      <w:pPr>
        <w:numPr>
          <w:ilvl w:val="0"/>
          <w:numId w:val="30"/>
        </w:numPr>
      </w:pPr>
      <w:r>
        <w:t>Világítótestek:</w:t>
      </w:r>
    </w:p>
    <w:p w14:paraId="05C12F8F" w14:textId="77777777" w:rsidR="006A3766" w:rsidRDefault="006A3766" w:rsidP="00AE4F86">
      <w:pPr>
        <w:numPr>
          <w:ilvl w:val="1"/>
          <w:numId w:val="30"/>
        </w:numPr>
        <w:tabs>
          <w:tab w:val="clear" w:pos="1788"/>
        </w:tabs>
      </w:pPr>
      <w:r>
        <w:t>portalanítani, semleges tisztítószeres vízben átmosni.</w:t>
      </w:r>
    </w:p>
    <w:p w14:paraId="5F4A2C2E" w14:textId="77777777" w:rsidR="006A3766" w:rsidRDefault="006A3766" w:rsidP="00AE4F86">
      <w:pPr>
        <w:numPr>
          <w:ilvl w:val="0"/>
          <w:numId w:val="30"/>
        </w:numPr>
      </w:pPr>
      <w:r>
        <w:t>Szeméttárolók, hamutálak:</w:t>
      </w:r>
    </w:p>
    <w:p w14:paraId="3B8DD97F" w14:textId="77777777" w:rsidR="006A3766" w:rsidRDefault="006A3766" w:rsidP="00AE4F86">
      <w:pPr>
        <w:numPr>
          <w:ilvl w:val="1"/>
          <w:numId w:val="30"/>
        </w:numPr>
        <w:tabs>
          <w:tab w:val="clear" w:pos="1788"/>
        </w:tabs>
      </w:pPr>
      <w:r>
        <w:t>foszforsavas tisztítószerrel átmosni.</w:t>
      </w:r>
    </w:p>
    <w:p w14:paraId="4BDDAF7C" w14:textId="77777777" w:rsidR="006A3766" w:rsidRDefault="006A3766" w:rsidP="00AE4F86">
      <w:pPr>
        <w:numPr>
          <w:ilvl w:val="0"/>
          <w:numId w:val="30"/>
        </w:numPr>
      </w:pPr>
      <w:r>
        <w:t>Szaniter területek: csempe 60 m</w:t>
      </w:r>
      <w:r w:rsidRPr="00CC693E">
        <w:rPr>
          <w:vertAlign w:val="superscript"/>
        </w:rPr>
        <w:t>2</w:t>
      </w:r>
    </w:p>
    <w:p w14:paraId="12A1F36E" w14:textId="77777777" w:rsidR="006A3766" w:rsidRDefault="006A3766" w:rsidP="00AE4F86">
      <w:pPr>
        <w:numPr>
          <w:ilvl w:val="1"/>
          <w:numId w:val="30"/>
        </w:numPr>
        <w:tabs>
          <w:tab w:val="clear" w:pos="1788"/>
        </w:tabs>
      </w:pPr>
      <w:r>
        <w:t>általános nagytakarítása</w:t>
      </w:r>
    </w:p>
    <w:p w14:paraId="6A046C18" w14:textId="77777777" w:rsidR="006A3766" w:rsidRPr="008450D4" w:rsidRDefault="006A3766" w:rsidP="00AE4F86">
      <w:pPr>
        <w:numPr>
          <w:ilvl w:val="0"/>
          <w:numId w:val="30"/>
        </w:numPr>
      </w:pPr>
      <w:r w:rsidRPr="008450D4">
        <w:t>Irodai és öltözői fényáteresztő függönyök: 60db</w:t>
      </w:r>
    </w:p>
    <w:p w14:paraId="46B3CA35" w14:textId="77777777" w:rsidR="006A3766" w:rsidRPr="00521FA1" w:rsidRDefault="006A3766" w:rsidP="00AE4F86">
      <w:pPr>
        <w:numPr>
          <w:ilvl w:val="1"/>
          <w:numId w:val="30"/>
        </w:numPr>
        <w:tabs>
          <w:tab w:val="clear" w:pos="1788"/>
        </w:tabs>
        <w:rPr>
          <w:b/>
          <w:sz w:val="28"/>
          <w:szCs w:val="28"/>
        </w:rPr>
      </w:pPr>
      <w:r w:rsidRPr="008450D4">
        <w:t>mosás</w:t>
      </w:r>
    </w:p>
    <w:p w14:paraId="7A6125E6" w14:textId="77777777" w:rsidR="006A3766" w:rsidRDefault="006A3766" w:rsidP="006A3766"/>
    <w:p w14:paraId="7BF7CFCD" w14:textId="77777777" w:rsidR="006A3766" w:rsidRDefault="006A3766" w:rsidP="00AE4F86">
      <w:pPr>
        <w:numPr>
          <w:ilvl w:val="0"/>
          <w:numId w:val="36"/>
        </w:numPr>
        <w:rPr>
          <w:b/>
          <w:sz w:val="28"/>
          <w:szCs w:val="28"/>
        </w:rPr>
      </w:pPr>
      <w:r>
        <w:rPr>
          <w:b/>
          <w:sz w:val="28"/>
          <w:szCs w:val="28"/>
        </w:rPr>
        <w:t xml:space="preserve">Pesti Színház </w:t>
      </w:r>
    </w:p>
    <w:p w14:paraId="6CEBF75D" w14:textId="77777777" w:rsidR="006A3766" w:rsidRDefault="006A3766" w:rsidP="006A3766"/>
    <w:p w14:paraId="337D896C" w14:textId="77777777" w:rsidR="006A3766" w:rsidRDefault="006A3766" w:rsidP="006A3766">
      <w:r w:rsidRPr="00521FA1">
        <w:rPr>
          <w:b/>
          <w:sz w:val="28"/>
          <w:szCs w:val="28"/>
        </w:rPr>
        <w:t xml:space="preserve">I.1.4. NYÁRI EGYSZERI </w:t>
      </w:r>
      <w:r>
        <w:rPr>
          <w:b/>
          <w:sz w:val="28"/>
          <w:szCs w:val="28"/>
        </w:rPr>
        <w:t>NAGY</w:t>
      </w:r>
      <w:r w:rsidRPr="00521FA1">
        <w:rPr>
          <w:b/>
          <w:sz w:val="28"/>
          <w:szCs w:val="28"/>
        </w:rPr>
        <w:t>TAKARÍTÁSI FELADATOK</w:t>
      </w:r>
    </w:p>
    <w:p w14:paraId="720DB798" w14:textId="77777777" w:rsidR="006A3766" w:rsidRPr="00E925EB" w:rsidRDefault="006A3766" w:rsidP="006A3766">
      <w:pPr>
        <w:ind w:left="360"/>
        <w:rPr>
          <w:b/>
        </w:rPr>
      </w:pPr>
    </w:p>
    <w:p w14:paraId="13492760" w14:textId="77777777" w:rsidR="006A3766" w:rsidRPr="00E925EB" w:rsidRDefault="006A3766" w:rsidP="006A3766">
      <w:pPr>
        <w:ind w:left="360"/>
        <w:rPr>
          <w:b/>
        </w:rPr>
      </w:pPr>
      <w:r w:rsidRPr="00E925EB">
        <w:rPr>
          <w:b/>
        </w:rPr>
        <w:t>I.1.</w:t>
      </w:r>
      <w:r>
        <w:rPr>
          <w:b/>
        </w:rPr>
        <w:t>4</w:t>
      </w:r>
      <w:r w:rsidRPr="00E925EB">
        <w:rPr>
          <w:b/>
        </w:rPr>
        <w:t>.</w:t>
      </w:r>
      <w:r>
        <w:rPr>
          <w:b/>
        </w:rPr>
        <w:t>1</w:t>
      </w:r>
      <w:r w:rsidRPr="00E925EB">
        <w:rPr>
          <w:b/>
        </w:rPr>
        <w:t>.</w:t>
      </w:r>
      <w:r w:rsidRPr="00E925EB">
        <w:rPr>
          <w:b/>
        </w:rPr>
        <w:tab/>
        <w:t>Vendégtér</w:t>
      </w:r>
    </w:p>
    <w:p w14:paraId="787849BD" w14:textId="77777777" w:rsidR="006A3766" w:rsidRDefault="006A3766" w:rsidP="006A3766">
      <w:pPr>
        <w:ind w:left="360"/>
        <w:rPr>
          <w:b/>
        </w:rPr>
      </w:pPr>
      <w:r w:rsidRPr="00E925EB">
        <w:rPr>
          <w:b/>
        </w:rPr>
        <w:br/>
        <w:t>Feladatok:</w:t>
      </w:r>
    </w:p>
    <w:p w14:paraId="39B1DCE2" w14:textId="77777777" w:rsidR="006A3766" w:rsidRPr="00FC16C4" w:rsidRDefault="006A3766" w:rsidP="00AE4F86">
      <w:pPr>
        <w:numPr>
          <w:ilvl w:val="0"/>
          <w:numId w:val="35"/>
        </w:numPr>
      </w:pPr>
      <w:r w:rsidRPr="00FC16C4">
        <w:t xml:space="preserve">Márvány előtér: Bejáró folyosó 29 </w:t>
      </w:r>
      <w:r>
        <w:t>m2</w:t>
      </w:r>
      <w:r w:rsidRPr="00FC16C4">
        <w:t>, Előcsarnok 167 m2, Büfé előtér 107 m2, Emeleti előtér 68 m2</w:t>
      </w:r>
    </w:p>
    <w:p w14:paraId="7773A270" w14:textId="77777777" w:rsidR="006A3766" w:rsidRDefault="006A3766" w:rsidP="00AE4F86">
      <w:pPr>
        <w:numPr>
          <w:ilvl w:val="1"/>
          <w:numId w:val="35"/>
        </w:numPr>
      </w:pPr>
      <w:r w:rsidRPr="00FC16C4">
        <w:t>portalanítás és nyirkos feltörlés</w:t>
      </w:r>
    </w:p>
    <w:p w14:paraId="2A2BA8D0" w14:textId="77777777" w:rsidR="006A3766" w:rsidRPr="00FC16C4" w:rsidRDefault="006A3766" w:rsidP="00AE4F86">
      <w:pPr>
        <w:numPr>
          <w:ilvl w:val="1"/>
          <w:numId w:val="35"/>
        </w:numPr>
      </w:pPr>
      <w:r>
        <w:t>gépi súrolás, polírozás</w:t>
      </w:r>
    </w:p>
    <w:p w14:paraId="67F7EC6E" w14:textId="77777777" w:rsidR="006A3766" w:rsidRPr="00FC16C4" w:rsidRDefault="006A3766" w:rsidP="00AE4F86">
      <w:pPr>
        <w:numPr>
          <w:ilvl w:val="0"/>
          <w:numId w:val="35"/>
        </w:numPr>
      </w:pPr>
      <w:r w:rsidRPr="00FC16C4">
        <w:t>Szőnyegek: 421 m2,</w:t>
      </w:r>
      <w:r w:rsidRPr="00FC16C4">
        <w:tab/>
      </w:r>
    </w:p>
    <w:p w14:paraId="2D3632FF" w14:textId="77777777" w:rsidR="006A3766" w:rsidRDefault="006A3766" w:rsidP="00AE4F86">
      <w:pPr>
        <w:numPr>
          <w:ilvl w:val="1"/>
          <w:numId w:val="35"/>
        </w:numPr>
      </w:pPr>
      <w:r w:rsidRPr="00FC16C4">
        <w:t xml:space="preserve">porszívózás kefés szőnyegporszívóval. </w:t>
      </w:r>
    </w:p>
    <w:p w14:paraId="134F1DDB" w14:textId="77777777" w:rsidR="006A3766" w:rsidRDefault="006A3766" w:rsidP="00AE4F86">
      <w:pPr>
        <w:numPr>
          <w:ilvl w:val="1"/>
          <w:numId w:val="35"/>
        </w:numPr>
      </w:pPr>
      <w:r w:rsidRPr="00FC16C4">
        <w:t xml:space="preserve">foltok eltávolítása száradó habbal vagy száraz porral + rágógumik eltávolítása.    </w:t>
      </w:r>
    </w:p>
    <w:p w14:paraId="5D391D65" w14:textId="77777777" w:rsidR="006A3766" w:rsidRDefault="006A3766" w:rsidP="00AE4F86">
      <w:pPr>
        <w:numPr>
          <w:ilvl w:val="1"/>
          <w:numId w:val="35"/>
        </w:numPr>
      </w:pPr>
      <w:r w:rsidRPr="00FC16C4">
        <w:t xml:space="preserve">száradó-habos szőnyegtisztítás. </w:t>
      </w:r>
    </w:p>
    <w:p w14:paraId="7329866D" w14:textId="77777777" w:rsidR="006A3766" w:rsidRDefault="006A3766" w:rsidP="00AE4F86">
      <w:pPr>
        <w:numPr>
          <w:ilvl w:val="0"/>
          <w:numId w:val="35"/>
        </w:numPr>
      </w:pPr>
      <w:r w:rsidRPr="00FC16C4">
        <w:t>Kárpitok és kárpitozott székek: Székek 538 db,</w:t>
      </w:r>
      <w:r w:rsidRPr="00CC596D">
        <w:t xml:space="preserve"> </w:t>
      </w:r>
      <w:r w:rsidRPr="00FC16C4">
        <w:t>Fali kárpitok és függönyök 271 m2</w:t>
      </w:r>
    </w:p>
    <w:p w14:paraId="1B170287" w14:textId="77777777" w:rsidR="006A3766" w:rsidRDefault="006A3766" w:rsidP="00AE4F86">
      <w:pPr>
        <w:numPr>
          <w:ilvl w:val="1"/>
          <w:numId w:val="35"/>
        </w:numPr>
      </w:pPr>
      <w:r>
        <w:t>portalanítás</w:t>
      </w:r>
    </w:p>
    <w:p w14:paraId="5CC8C37E" w14:textId="77777777" w:rsidR="006A3766" w:rsidRPr="00FC16C4" w:rsidRDefault="006A3766" w:rsidP="00AE4F86">
      <w:pPr>
        <w:numPr>
          <w:ilvl w:val="1"/>
          <w:numId w:val="35"/>
        </w:numPr>
      </w:pPr>
      <w:r w:rsidRPr="00FC16C4">
        <w:t xml:space="preserve">vegyszeres ( kikefélve és öblítve szóró-szívó géppel) megtisztítva + rágógumik eltávolítása. </w:t>
      </w:r>
    </w:p>
    <w:p w14:paraId="1D00996F" w14:textId="77777777" w:rsidR="006A3766" w:rsidRDefault="006A3766" w:rsidP="00AE4F86">
      <w:pPr>
        <w:numPr>
          <w:ilvl w:val="0"/>
          <w:numId w:val="35"/>
        </w:numPr>
      </w:pPr>
      <w:r>
        <w:t>Nézőtéri széksorok:  538 db szék</w:t>
      </w:r>
    </w:p>
    <w:p w14:paraId="3B0AF6F0" w14:textId="77777777" w:rsidR="006A3766" w:rsidRDefault="006A3766" w:rsidP="00AE4F86">
      <w:pPr>
        <w:numPr>
          <w:ilvl w:val="1"/>
          <w:numId w:val="35"/>
        </w:numPr>
      </w:pPr>
      <w:r>
        <w:t>A megrendelő által biztosított huzatokkal be- illetve kitakarása.</w:t>
      </w:r>
    </w:p>
    <w:p w14:paraId="2EB03732" w14:textId="77777777" w:rsidR="006A3766" w:rsidRDefault="006A3766" w:rsidP="00AE4F86">
      <w:pPr>
        <w:numPr>
          <w:ilvl w:val="0"/>
          <w:numId w:val="35"/>
        </w:numPr>
      </w:pPr>
      <w:r w:rsidRPr="00FC16C4">
        <w:t>Proszcéneum és erkély lámpák, hangfalak, valamint néző</w:t>
      </w:r>
      <w:r>
        <w:t xml:space="preserve">téri klíma berendezések </w:t>
      </w:r>
    </w:p>
    <w:p w14:paraId="3942431E" w14:textId="77777777" w:rsidR="006A3766" w:rsidRPr="00FC16C4" w:rsidRDefault="006A3766" w:rsidP="00AE4F86">
      <w:pPr>
        <w:numPr>
          <w:ilvl w:val="1"/>
          <w:numId w:val="35"/>
        </w:numPr>
      </w:pPr>
      <w:r>
        <w:t>portala</w:t>
      </w:r>
      <w:r w:rsidRPr="00FC16C4">
        <w:t xml:space="preserve">nítás </w:t>
      </w:r>
    </w:p>
    <w:p w14:paraId="3E15BA74" w14:textId="77777777" w:rsidR="006A3766" w:rsidRPr="00FC16C4" w:rsidRDefault="006A3766" w:rsidP="00AE4F86">
      <w:pPr>
        <w:numPr>
          <w:ilvl w:val="0"/>
          <w:numId w:val="35"/>
        </w:numPr>
      </w:pPr>
      <w:r w:rsidRPr="00FC16C4">
        <w:t xml:space="preserve">Belső tűkör és üvegfelületek: Utcai bejárat 20 m2, </w:t>
      </w:r>
      <w:r>
        <w:t xml:space="preserve">Bejárati lengőajtó 10 m2, Tükör </w:t>
      </w:r>
      <w:r w:rsidRPr="00FC16C4">
        <w:t>26 m2, Lépcső üveg (plexi) 6 m2, Képek üveg és műanyag felületei 16 m2, Mázolt nyílászárók 110 m2, Ablak 32 m2</w:t>
      </w:r>
      <w:r w:rsidRPr="00FC16C4">
        <w:tab/>
      </w:r>
    </w:p>
    <w:p w14:paraId="629EC4D6" w14:textId="77777777" w:rsidR="006A3766" w:rsidRDefault="006A3766" w:rsidP="00AE4F86">
      <w:pPr>
        <w:numPr>
          <w:ilvl w:val="1"/>
          <w:numId w:val="35"/>
        </w:numPr>
      </w:pPr>
      <w:r w:rsidRPr="00FC16C4">
        <w:t xml:space="preserve">alkoholos ablaktisztítóval megpucolva.  </w:t>
      </w:r>
    </w:p>
    <w:p w14:paraId="7FF237A1" w14:textId="77777777" w:rsidR="006A3766" w:rsidRDefault="006A3766" w:rsidP="00AE4F86">
      <w:pPr>
        <w:numPr>
          <w:ilvl w:val="0"/>
          <w:numId w:val="35"/>
        </w:numPr>
      </w:pPr>
      <w:r w:rsidRPr="00FC16C4">
        <w:t xml:space="preserve">Világítótestek: </w:t>
      </w:r>
    </w:p>
    <w:p w14:paraId="0A4D1F4A" w14:textId="77777777" w:rsidR="006A3766" w:rsidRDefault="006A3766" w:rsidP="00AE4F86">
      <w:pPr>
        <w:numPr>
          <w:ilvl w:val="1"/>
          <w:numId w:val="35"/>
        </w:numPr>
      </w:pPr>
      <w:r w:rsidRPr="00FC16C4">
        <w:t>portalanít</w:t>
      </w:r>
      <w:r>
        <w:t>ás</w:t>
      </w:r>
      <w:r w:rsidRPr="00FC16C4">
        <w:t>, semleg</w:t>
      </w:r>
      <w:r>
        <w:t>es tisztítószeres vízben átmosás</w:t>
      </w:r>
      <w:r w:rsidRPr="00FC16C4">
        <w:t xml:space="preserve">. </w:t>
      </w:r>
    </w:p>
    <w:p w14:paraId="4BB620D7" w14:textId="77777777" w:rsidR="006A3766" w:rsidRDefault="006A3766" w:rsidP="00AE4F86">
      <w:pPr>
        <w:numPr>
          <w:ilvl w:val="0"/>
          <w:numId w:val="35"/>
        </w:numPr>
      </w:pPr>
      <w:r w:rsidRPr="00FC16C4">
        <w:t xml:space="preserve">Kukák, hamutálak: </w:t>
      </w:r>
    </w:p>
    <w:p w14:paraId="2516B279" w14:textId="77777777" w:rsidR="006A3766" w:rsidRDefault="006A3766" w:rsidP="00AE4F86">
      <w:pPr>
        <w:numPr>
          <w:ilvl w:val="1"/>
          <w:numId w:val="35"/>
        </w:numPr>
      </w:pPr>
      <w:r w:rsidRPr="00FC16C4">
        <w:t xml:space="preserve">negyedévente foszforsavas tisztítószerrel átmosva. </w:t>
      </w:r>
    </w:p>
    <w:p w14:paraId="72C981AE" w14:textId="77777777" w:rsidR="006A3766" w:rsidRPr="00FC16C4" w:rsidRDefault="006A3766" w:rsidP="00AE4F86">
      <w:pPr>
        <w:numPr>
          <w:ilvl w:val="0"/>
          <w:numId w:val="35"/>
        </w:numPr>
      </w:pPr>
      <w:r w:rsidRPr="00FC16C4">
        <w:t xml:space="preserve">Mázolt nyílászárók portalanítása </w:t>
      </w:r>
    </w:p>
    <w:p w14:paraId="3780D31E" w14:textId="77777777" w:rsidR="006A3766" w:rsidRPr="00FC16C4" w:rsidRDefault="006A3766" w:rsidP="00AE4F86">
      <w:pPr>
        <w:numPr>
          <w:ilvl w:val="0"/>
          <w:numId w:val="35"/>
        </w:numPr>
      </w:pPr>
      <w:r w:rsidRPr="00FC16C4">
        <w:t>Szaniter területek: Alapterület 75 m2, Mosdókagyló 14 db, Zuhanyzó 6 db, WC csésze 13 db, Piszoár 8 db</w:t>
      </w:r>
      <w:r w:rsidRPr="00FC16C4">
        <w:tab/>
      </w:r>
    </w:p>
    <w:p w14:paraId="642FF6BF" w14:textId="77777777" w:rsidR="006A3766" w:rsidRDefault="006A3766" w:rsidP="00AE4F86">
      <w:pPr>
        <w:numPr>
          <w:ilvl w:val="1"/>
          <w:numId w:val="35"/>
        </w:numPr>
      </w:pPr>
      <w:r w:rsidRPr="00FC16C4">
        <w:t xml:space="preserve">nagytakarítás. </w:t>
      </w:r>
    </w:p>
    <w:p w14:paraId="1F19D6DA" w14:textId="77777777" w:rsidR="006A3766" w:rsidRPr="00FC16C4" w:rsidRDefault="006A3766" w:rsidP="00AE4F86">
      <w:pPr>
        <w:numPr>
          <w:ilvl w:val="1"/>
          <w:numId w:val="35"/>
        </w:numPr>
      </w:pPr>
      <w:r w:rsidRPr="00FC16C4">
        <w:t>Szaniter helységeknek a színház által biztosított töltőanyaggal való feltöltése.</w:t>
      </w:r>
    </w:p>
    <w:p w14:paraId="3D543E64" w14:textId="77777777" w:rsidR="006A3766" w:rsidRPr="00FC16C4" w:rsidRDefault="006A3766" w:rsidP="00AE4F86">
      <w:pPr>
        <w:numPr>
          <w:ilvl w:val="0"/>
          <w:numId w:val="35"/>
        </w:numPr>
      </w:pPr>
      <w:r w:rsidRPr="00FC16C4">
        <w:t>PVC és kemény burkolatok: Csempefelület</w:t>
      </w:r>
      <w:r>
        <w:t xml:space="preserve"> </w:t>
      </w:r>
      <w:r w:rsidRPr="00FC16C4">
        <w:t>337 m2, Kerámia</w:t>
      </w:r>
      <w:r>
        <w:t xml:space="preserve"> </w:t>
      </w:r>
      <w:r w:rsidRPr="00FC16C4">
        <w:t>81 m2, PVC 316 m2, Cement simítás 570 m2</w:t>
      </w:r>
      <w:r w:rsidRPr="00FC16C4">
        <w:tab/>
      </w:r>
    </w:p>
    <w:p w14:paraId="63EA49F5" w14:textId="77777777" w:rsidR="006A3766" w:rsidRDefault="006A3766" w:rsidP="00AE4F86">
      <w:pPr>
        <w:numPr>
          <w:ilvl w:val="1"/>
          <w:numId w:val="35"/>
        </w:numPr>
      </w:pPr>
      <w:r w:rsidRPr="00FC16C4">
        <w:lastRenderedPageBreak/>
        <w:t xml:space="preserve">nyirkos feltörlés. </w:t>
      </w:r>
    </w:p>
    <w:p w14:paraId="2E242EB8" w14:textId="77777777" w:rsidR="006A3766" w:rsidRPr="00FC16C4" w:rsidRDefault="006A3766" w:rsidP="00AE4F86">
      <w:pPr>
        <w:numPr>
          <w:ilvl w:val="1"/>
          <w:numId w:val="35"/>
        </w:numPr>
      </w:pPr>
      <w:r w:rsidRPr="00FC16C4">
        <w:t>bevonatolni polimer védőréteggel.</w:t>
      </w:r>
    </w:p>
    <w:p w14:paraId="3D212634" w14:textId="77777777" w:rsidR="006A3766" w:rsidRPr="000D0113" w:rsidRDefault="006A3766" w:rsidP="00AE4F86">
      <w:pPr>
        <w:numPr>
          <w:ilvl w:val="0"/>
          <w:numId w:val="35"/>
        </w:numPr>
      </w:pPr>
      <w:r>
        <w:t>Korlátl</w:t>
      </w:r>
      <w:r w:rsidRPr="000D0113">
        <w:t xml:space="preserve">ift: </w:t>
      </w:r>
    </w:p>
    <w:p w14:paraId="3BC37F2B" w14:textId="77777777" w:rsidR="006A3766" w:rsidRPr="000D0113" w:rsidRDefault="006A3766" w:rsidP="00AE4F86">
      <w:pPr>
        <w:numPr>
          <w:ilvl w:val="1"/>
          <w:numId w:val="35"/>
        </w:numPr>
      </w:pPr>
      <w:r w:rsidRPr="000D0113">
        <w:t>takarítás</w:t>
      </w:r>
    </w:p>
    <w:p w14:paraId="55F26C23" w14:textId="77777777" w:rsidR="006A3766" w:rsidRPr="00E925EB" w:rsidRDefault="006A3766" w:rsidP="006A3766">
      <w:pPr>
        <w:rPr>
          <w:b/>
        </w:rPr>
      </w:pPr>
    </w:p>
    <w:p w14:paraId="502B5A8C" w14:textId="77777777" w:rsidR="006A3766" w:rsidRPr="00E925EB" w:rsidRDefault="006A3766" w:rsidP="006A3766">
      <w:pPr>
        <w:ind w:left="360"/>
        <w:rPr>
          <w:b/>
        </w:rPr>
      </w:pPr>
      <w:r w:rsidRPr="00E925EB">
        <w:rPr>
          <w:b/>
        </w:rPr>
        <w:t>I.1.</w:t>
      </w:r>
      <w:r>
        <w:rPr>
          <w:b/>
        </w:rPr>
        <w:t>4</w:t>
      </w:r>
      <w:r w:rsidRPr="00E925EB">
        <w:rPr>
          <w:b/>
        </w:rPr>
        <w:t>.</w:t>
      </w:r>
      <w:r>
        <w:rPr>
          <w:b/>
        </w:rPr>
        <w:t>2</w:t>
      </w:r>
      <w:r w:rsidRPr="00E925EB">
        <w:rPr>
          <w:b/>
        </w:rPr>
        <w:t>.</w:t>
      </w:r>
      <w:r w:rsidRPr="00E925EB">
        <w:rPr>
          <w:b/>
        </w:rPr>
        <w:tab/>
        <w:t>Műszaki terület</w:t>
      </w:r>
    </w:p>
    <w:p w14:paraId="2A3D92EA" w14:textId="77777777" w:rsidR="006A3766" w:rsidRPr="00E925EB" w:rsidRDefault="006A3766" w:rsidP="006A3766">
      <w:pPr>
        <w:ind w:left="360"/>
        <w:rPr>
          <w:b/>
        </w:rPr>
      </w:pPr>
    </w:p>
    <w:p w14:paraId="1739DD9F" w14:textId="77777777" w:rsidR="006A3766" w:rsidRDefault="006A3766" w:rsidP="006A3766">
      <w:pPr>
        <w:ind w:left="360"/>
        <w:rPr>
          <w:b/>
        </w:rPr>
      </w:pPr>
      <w:r w:rsidRPr="00E925EB">
        <w:rPr>
          <w:b/>
        </w:rPr>
        <w:t>Feladatok:</w:t>
      </w:r>
    </w:p>
    <w:p w14:paraId="21F7E299" w14:textId="77777777" w:rsidR="006A3766" w:rsidRDefault="006A3766" w:rsidP="00AE4F86">
      <w:pPr>
        <w:numPr>
          <w:ilvl w:val="0"/>
          <w:numId w:val="34"/>
        </w:numPr>
      </w:pPr>
      <w:r w:rsidRPr="00066022">
        <w:t>A színpad: Színpad 120 m2, Zenekari árok 14 m2</w:t>
      </w:r>
    </w:p>
    <w:p w14:paraId="3DBCC626" w14:textId="77777777" w:rsidR="006A3766" w:rsidRDefault="006A3766" w:rsidP="00AE4F86">
      <w:pPr>
        <w:numPr>
          <w:ilvl w:val="1"/>
          <w:numId w:val="34"/>
        </w:numPr>
      </w:pPr>
      <w:r w:rsidRPr="00066022">
        <w:t>porszívózás és nyirkos feltörlés minden alkalommal.</w:t>
      </w:r>
    </w:p>
    <w:p w14:paraId="0E0A6CFC" w14:textId="77777777" w:rsidR="006A3766" w:rsidRDefault="006A3766" w:rsidP="00AE4F86">
      <w:pPr>
        <w:numPr>
          <w:ilvl w:val="0"/>
          <w:numId w:val="34"/>
        </w:numPr>
      </w:pPr>
      <w:r w:rsidRPr="00066022">
        <w:t>Alsó színpad</w:t>
      </w:r>
      <w:r>
        <w:t>:</w:t>
      </w:r>
      <w:r w:rsidRPr="00066022">
        <w:t xml:space="preserve"> 100 m2</w:t>
      </w:r>
    </w:p>
    <w:p w14:paraId="4103B678" w14:textId="77777777" w:rsidR="006A3766" w:rsidRPr="00066022" w:rsidRDefault="006A3766" w:rsidP="00AE4F86">
      <w:pPr>
        <w:numPr>
          <w:ilvl w:val="1"/>
          <w:numId w:val="34"/>
        </w:numPr>
      </w:pPr>
      <w:r>
        <w:t>takarítás</w:t>
      </w:r>
    </w:p>
    <w:p w14:paraId="467BF8E7" w14:textId="77777777" w:rsidR="006A3766" w:rsidRPr="00066022" w:rsidRDefault="006A3766" w:rsidP="00AE4F86">
      <w:pPr>
        <w:numPr>
          <w:ilvl w:val="0"/>
          <w:numId w:val="34"/>
        </w:numPr>
      </w:pPr>
      <w:r w:rsidRPr="00066022">
        <w:t>Keményburkolatok: Pince terület</w:t>
      </w:r>
      <w:r w:rsidRPr="00066022">
        <w:tab/>
      </w:r>
      <w:r>
        <w:t>400 m2</w:t>
      </w:r>
    </w:p>
    <w:p w14:paraId="1D08918F" w14:textId="77777777" w:rsidR="006A3766" w:rsidRDefault="006A3766" w:rsidP="00AE4F86">
      <w:pPr>
        <w:numPr>
          <w:ilvl w:val="1"/>
          <w:numId w:val="34"/>
        </w:numPr>
      </w:pPr>
      <w:r w:rsidRPr="00066022">
        <w:t xml:space="preserve">pincei raktárak, közlekedők takarítása </w:t>
      </w:r>
    </w:p>
    <w:p w14:paraId="6CC4D40B" w14:textId="77777777" w:rsidR="006A3766" w:rsidRDefault="006A3766" w:rsidP="00AE4F86">
      <w:pPr>
        <w:numPr>
          <w:ilvl w:val="0"/>
          <w:numId w:val="34"/>
        </w:numPr>
      </w:pPr>
      <w:r>
        <w:t>Portai, emeleti előtér: Padlószőnyegek: 34 m</w:t>
      </w:r>
      <w:r w:rsidRPr="00CA2043">
        <w:rPr>
          <w:vertAlign w:val="superscript"/>
        </w:rPr>
        <w:t>2</w:t>
      </w:r>
    </w:p>
    <w:p w14:paraId="56079392" w14:textId="77777777" w:rsidR="006A3766" w:rsidRDefault="006A3766" w:rsidP="00AE4F86">
      <w:pPr>
        <w:numPr>
          <w:ilvl w:val="1"/>
          <w:numId w:val="34"/>
        </w:numPr>
      </w:pPr>
      <w:r>
        <w:t>Porszívózása kefés szőnyegporszívóval</w:t>
      </w:r>
    </w:p>
    <w:p w14:paraId="7BB51F54" w14:textId="77777777" w:rsidR="006A3766" w:rsidRDefault="006A3766" w:rsidP="00AE4F86">
      <w:pPr>
        <w:numPr>
          <w:ilvl w:val="1"/>
          <w:numId w:val="34"/>
        </w:numPr>
      </w:pPr>
      <w:r>
        <w:t>száradó habos tisztítása.</w:t>
      </w:r>
    </w:p>
    <w:p w14:paraId="6E7FCACE" w14:textId="77777777" w:rsidR="006A3766" w:rsidRDefault="006A3766" w:rsidP="006A3766">
      <w:pPr>
        <w:ind w:left="426"/>
        <w:rPr>
          <w:b/>
        </w:rPr>
      </w:pPr>
    </w:p>
    <w:p w14:paraId="37943341" w14:textId="77777777" w:rsidR="006A3766" w:rsidRPr="00E925EB" w:rsidRDefault="006A3766" w:rsidP="006A3766">
      <w:pPr>
        <w:ind w:left="426"/>
        <w:rPr>
          <w:b/>
        </w:rPr>
      </w:pPr>
      <w:r w:rsidRPr="00E925EB">
        <w:rPr>
          <w:b/>
        </w:rPr>
        <w:t>I.1.</w:t>
      </w:r>
      <w:r>
        <w:rPr>
          <w:b/>
        </w:rPr>
        <w:t>4</w:t>
      </w:r>
      <w:r w:rsidRPr="00E925EB">
        <w:rPr>
          <w:b/>
        </w:rPr>
        <w:t>.</w:t>
      </w:r>
      <w:r>
        <w:rPr>
          <w:b/>
        </w:rPr>
        <w:t>3</w:t>
      </w:r>
      <w:r w:rsidRPr="00E925EB">
        <w:rPr>
          <w:b/>
        </w:rPr>
        <w:t>.</w:t>
      </w:r>
      <w:r>
        <w:rPr>
          <w:b/>
        </w:rPr>
        <w:t xml:space="preserve"> Irodák, Öltözők</w:t>
      </w:r>
    </w:p>
    <w:p w14:paraId="4B7F062D" w14:textId="77777777" w:rsidR="006A3766" w:rsidRDefault="006A3766" w:rsidP="006A3766">
      <w:pPr>
        <w:ind w:left="360"/>
        <w:rPr>
          <w:b/>
        </w:rPr>
      </w:pPr>
      <w:r w:rsidRPr="00E925EB">
        <w:rPr>
          <w:b/>
        </w:rPr>
        <w:t>Feladatok:</w:t>
      </w:r>
    </w:p>
    <w:p w14:paraId="631CC3B6" w14:textId="77777777" w:rsidR="006A3766" w:rsidRDefault="006A3766" w:rsidP="006A3766"/>
    <w:p w14:paraId="618D1560" w14:textId="77777777" w:rsidR="006A3766" w:rsidRPr="00AA0667" w:rsidRDefault="006A3766" w:rsidP="00AE4F86">
      <w:pPr>
        <w:numPr>
          <w:ilvl w:val="0"/>
          <w:numId w:val="34"/>
        </w:numPr>
      </w:pPr>
      <w:r>
        <w:t>PVC felületek: irodák, öltözök 220 m</w:t>
      </w:r>
      <w:r w:rsidRPr="00AA0667">
        <w:rPr>
          <w:vertAlign w:val="superscript"/>
        </w:rPr>
        <w:t>2</w:t>
      </w:r>
    </w:p>
    <w:p w14:paraId="7C79F22B" w14:textId="77777777" w:rsidR="006A3766" w:rsidRDefault="006A3766" w:rsidP="00AE4F86">
      <w:pPr>
        <w:numPr>
          <w:ilvl w:val="1"/>
          <w:numId w:val="34"/>
        </w:numPr>
      </w:pPr>
      <w:r>
        <w:t>portalanítása</w:t>
      </w:r>
    </w:p>
    <w:p w14:paraId="6D4C43D8" w14:textId="77777777" w:rsidR="006A3766" w:rsidRPr="00AA0667" w:rsidRDefault="006A3766" w:rsidP="00AE4F86">
      <w:pPr>
        <w:numPr>
          <w:ilvl w:val="1"/>
          <w:numId w:val="34"/>
        </w:numPr>
      </w:pPr>
      <w:r>
        <w:t>nedves felmosása</w:t>
      </w:r>
    </w:p>
    <w:p w14:paraId="21D3A8C9" w14:textId="77777777" w:rsidR="006A3766" w:rsidRDefault="006A3766" w:rsidP="00AE4F86">
      <w:pPr>
        <w:numPr>
          <w:ilvl w:val="1"/>
          <w:numId w:val="34"/>
        </w:numPr>
      </w:pPr>
      <w:r>
        <w:t>bevonatolása polimer diszperzióval</w:t>
      </w:r>
    </w:p>
    <w:p w14:paraId="4FFEEF79" w14:textId="77777777" w:rsidR="006A3766" w:rsidRDefault="006A3766" w:rsidP="00AE4F86">
      <w:pPr>
        <w:numPr>
          <w:ilvl w:val="0"/>
          <w:numId w:val="34"/>
        </w:numPr>
      </w:pPr>
      <w:r>
        <w:t>Iroda berendezések, bútorok: 13 db munkahely + 6db öltöző</w:t>
      </w:r>
    </w:p>
    <w:p w14:paraId="0235E79A" w14:textId="77777777" w:rsidR="006A3766" w:rsidRDefault="006A3766" w:rsidP="00AE4F86">
      <w:pPr>
        <w:numPr>
          <w:ilvl w:val="1"/>
          <w:numId w:val="34"/>
        </w:numPr>
      </w:pPr>
      <w:r>
        <w:t>szabad területek portalanítása</w:t>
      </w:r>
    </w:p>
    <w:p w14:paraId="6902AEF9" w14:textId="77777777" w:rsidR="006A3766" w:rsidRDefault="006A3766" w:rsidP="00AE4F86">
      <w:pPr>
        <w:numPr>
          <w:ilvl w:val="1"/>
          <w:numId w:val="34"/>
        </w:numPr>
      </w:pPr>
      <w:r>
        <w:t>ujjlenyomatok eltávolítása</w:t>
      </w:r>
    </w:p>
    <w:p w14:paraId="26FF70DC" w14:textId="77777777" w:rsidR="006A3766" w:rsidRDefault="006A3766" w:rsidP="00AE4F86">
      <w:pPr>
        <w:numPr>
          <w:ilvl w:val="1"/>
          <w:numId w:val="34"/>
        </w:numPr>
      </w:pPr>
      <w:r>
        <w:t>szemétkosarak ürítése</w:t>
      </w:r>
    </w:p>
    <w:p w14:paraId="30996FB4" w14:textId="77777777" w:rsidR="006A3766" w:rsidRDefault="006A3766" w:rsidP="00AE4F86">
      <w:pPr>
        <w:numPr>
          <w:ilvl w:val="1"/>
          <w:numId w:val="34"/>
        </w:numPr>
      </w:pPr>
      <w:r>
        <w:t>irodai eszközök vegyszeres tisztítása</w:t>
      </w:r>
    </w:p>
    <w:p w14:paraId="095F26AF" w14:textId="77777777" w:rsidR="006A3766" w:rsidRDefault="006A3766" w:rsidP="00AE4F86">
      <w:pPr>
        <w:numPr>
          <w:ilvl w:val="0"/>
          <w:numId w:val="34"/>
        </w:numPr>
      </w:pPr>
      <w:r>
        <w:t>Belső tükör és üvegfelületek:</w:t>
      </w:r>
    </w:p>
    <w:p w14:paraId="225BB655" w14:textId="77777777" w:rsidR="006A3766" w:rsidRDefault="006A3766" w:rsidP="00AE4F86">
      <w:pPr>
        <w:numPr>
          <w:ilvl w:val="1"/>
          <w:numId w:val="34"/>
        </w:numPr>
      </w:pPr>
      <w:r>
        <w:t>alkoholos ablaktisztítóval megpucolni</w:t>
      </w:r>
    </w:p>
    <w:p w14:paraId="336E9B8B" w14:textId="77777777" w:rsidR="006A3766" w:rsidRDefault="006A3766" w:rsidP="00AE4F86">
      <w:pPr>
        <w:numPr>
          <w:ilvl w:val="0"/>
          <w:numId w:val="34"/>
        </w:numPr>
      </w:pPr>
      <w:r>
        <w:t>Világítótestek:</w:t>
      </w:r>
    </w:p>
    <w:p w14:paraId="3551F3F8" w14:textId="77777777" w:rsidR="006A3766" w:rsidRDefault="006A3766" w:rsidP="00AE4F86">
      <w:pPr>
        <w:numPr>
          <w:ilvl w:val="1"/>
          <w:numId w:val="34"/>
        </w:numPr>
      </w:pPr>
      <w:r>
        <w:t>portalanítani, semleges tisztítószeres vízben átmosni.</w:t>
      </w:r>
    </w:p>
    <w:p w14:paraId="24094E15" w14:textId="77777777" w:rsidR="006A3766" w:rsidRDefault="006A3766" w:rsidP="00AE4F86">
      <w:pPr>
        <w:numPr>
          <w:ilvl w:val="0"/>
          <w:numId w:val="34"/>
        </w:numPr>
      </w:pPr>
      <w:r>
        <w:t>Szeméttárolók, hamutálak:</w:t>
      </w:r>
    </w:p>
    <w:p w14:paraId="14053F11" w14:textId="77777777" w:rsidR="006A3766" w:rsidRDefault="006A3766" w:rsidP="00AE4F86">
      <w:pPr>
        <w:numPr>
          <w:ilvl w:val="1"/>
          <w:numId w:val="34"/>
        </w:numPr>
      </w:pPr>
      <w:r>
        <w:t>foszforsavas tisztítószerrel átmosni.</w:t>
      </w:r>
    </w:p>
    <w:p w14:paraId="285134F0" w14:textId="77777777" w:rsidR="006A3766" w:rsidRDefault="006A3766" w:rsidP="00AE4F86">
      <w:pPr>
        <w:numPr>
          <w:ilvl w:val="0"/>
          <w:numId w:val="34"/>
        </w:numPr>
      </w:pPr>
      <w:r>
        <w:t>Szaniter területek: csempe 20 m</w:t>
      </w:r>
      <w:r w:rsidRPr="00CC693E">
        <w:rPr>
          <w:vertAlign w:val="superscript"/>
        </w:rPr>
        <w:t>2</w:t>
      </w:r>
    </w:p>
    <w:p w14:paraId="4E6892C9" w14:textId="77777777" w:rsidR="006A3766" w:rsidRDefault="006A3766" w:rsidP="00AE4F86">
      <w:pPr>
        <w:numPr>
          <w:ilvl w:val="1"/>
          <w:numId w:val="34"/>
        </w:numPr>
      </w:pPr>
      <w:r>
        <w:t>általános nagytakarítása</w:t>
      </w:r>
    </w:p>
    <w:p w14:paraId="1CD3FA52" w14:textId="77777777" w:rsidR="006A3766" w:rsidRDefault="006A3766" w:rsidP="00AE4F86">
      <w:pPr>
        <w:numPr>
          <w:ilvl w:val="1"/>
          <w:numId w:val="34"/>
        </w:numPr>
      </w:pPr>
      <w:r>
        <w:t>A Megrendelő által biztosított WC papír, folyékony szappan kéztörlő utántöltése</w:t>
      </w:r>
    </w:p>
    <w:p w14:paraId="13480B64" w14:textId="77777777" w:rsidR="009965A6" w:rsidRDefault="009965A6">
      <w:pPr>
        <w:rPr>
          <w:b/>
          <w:bCs/>
          <w:sz w:val="28"/>
          <w:szCs w:val="28"/>
        </w:rPr>
      </w:pPr>
      <w:r>
        <w:rPr>
          <w:b/>
          <w:bCs/>
          <w:sz w:val="28"/>
          <w:szCs w:val="28"/>
        </w:rPr>
        <w:br w:type="page"/>
      </w:r>
    </w:p>
    <w:p w14:paraId="4CBDC312" w14:textId="77777777" w:rsidR="00415332" w:rsidRDefault="00415332">
      <w:pPr>
        <w:rPr>
          <w:b/>
          <w:bCs/>
          <w:sz w:val="28"/>
          <w:szCs w:val="28"/>
        </w:rPr>
      </w:pPr>
    </w:p>
    <w:p w14:paraId="22D586F2" w14:textId="77777777" w:rsidR="00CC669B" w:rsidRDefault="00CC669B" w:rsidP="00691347">
      <w:pPr>
        <w:rPr>
          <w:bCs/>
        </w:rPr>
      </w:pPr>
    </w:p>
    <w:p w14:paraId="2C85774F" w14:textId="77777777" w:rsidR="00CC669B" w:rsidRDefault="00CC669B" w:rsidP="00691347">
      <w:pPr>
        <w:rPr>
          <w:bCs/>
        </w:rPr>
      </w:pPr>
    </w:p>
    <w:p w14:paraId="60D9A197" w14:textId="77777777" w:rsidR="00CC669B" w:rsidRDefault="00CC669B" w:rsidP="00691347">
      <w:pPr>
        <w:rPr>
          <w:bCs/>
        </w:rPr>
      </w:pPr>
    </w:p>
    <w:p w14:paraId="181919A4" w14:textId="77777777" w:rsidR="00CC669B" w:rsidRDefault="00CC669B" w:rsidP="00691347">
      <w:pPr>
        <w:rPr>
          <w:bCs/>
        </w:rPr>
      </w:pPr>
    </w:p>
    <w:p w14:paraId="173ED763" w14:textId="77777777" w:rsidR="00CC669B" w:rsidRDefault="00CC669B" w:rsidP="00CC669B">
      <w:pPr>
        <w:jc w:val="center"/>
        <w:rPr>
          <w:bCs/>
        </w:rPr>
      </w:pPr>
    </w:p>
    <w:p w14:paraId="242CA75C" w14:textId="77777777" w:rsidR="00CC669B" w:rsidRDefault="00CC669B" w:rsidP="00691347">
      <w:pPr>
        <w:rPr>
          <w:bCs/>
        </w:rPr>
      </w:pPr>
    </w:p>
    <w:p w14:paraId="601D4BA3" w14:textId="12A562A8" w:rsidR="00CC669B" w:rsidRPr="00CC669B" w:rsidRDefault="009965A6" w:rsidP="00CC669B">
      <w:pPr>
        <w:jc w:val="center"/>
        <w:rPr>
          <w:b/>
          <w:sz w:val="28"/>
          <w:szCs w:val="28"/>
        </w:rPr>
      </w:pPr>
      <w:r>
        <w:rPr>
          <w:b/>
          <w:bCs/>
          <w:sz w:val="28"/>
          <w:szCs w:val="28"/>
        </w:rPr>
        <w:t xml:space="preserve">V. </w:t>
      </w:r>
      <w:r w:rsidR="00CC669B" w:rsidRPr="00CC669B">
        <w:rPr>
          <w:b/>
          <w:bCs/>
          <w:sz w:val="28"/>
          <w:szCs w:val="28"/>
        </w:rPr>
        <w:t>MELLÉKLETEK</w:t>
      </w:r>
    </w:p>
    <w:p w14:paraId="17724439" w14:textId="531BCF08" w:rsidR="00477DE3" w:rsidRDefault="00477DE3">
      <w:pPr>
        <w:rPr>
          <w:lang w:eastAsia="ar-SA"/>
        </w:rPr>
      </w:pPr>
      <w:r>
        <w:rPr>
          <w:lang w:eastAsia="ar-SA"/>
        </w:rPr>
        <w:br w:type="page"/>
      </w:r>
    </w:p>
    <w:p w14:paraId="5900E240" w14:textId="6EEC02A6" w:rsidR="00C3254D" w:rsidRDefault="00C3254D">
      <w:pPr>
        <w:rPr>
          <w:b/>
          <w:sz w:val="28"/>
          <w:szCs w:val="28"/>
        </w:rPr>
      </w:pPr>
    </w:p>
    <w:p w14:paraId="3E683623" w14:textId="7975F842" w:rsidR="008A1B1D" w:rsidRPr="007B7ADD" w:rsidRDefault="00C3254D" w:rsidP="00C3254D">
      <w:pPr>
        <w:pStyle w:val="llb"/>
        <w:tabs>
          <w:tab w:val="clear" w:pos="4536"/>
          <w:tab w:val="clear" w:pos="9072"/>
        </w:tabs>
      </w:pPr>
      <w:r w:rsidRPr="007B7ADD">
        <w:t>1. számú melléklet</w:t>
      </w:r>
    </w:p>
    <w:p w14:paraId="7AAD5CFD" w14:textId="77777777" w:rsidR="00C3254D" w:rsidRDefault="00C3254D" w:rsidP="00C3254D">
      <w:pPr>
        <w:pStyle w:val="llb"/>
        <w:tabs>
          <w:tab w:val="clear" w:pos="4536"/>
          <w:tab w:val="clear" w:pos="9072"/>
        </w:tabs>
        <w:jc w:val="center"/>
        <w:rPr>
          <w:b/>
          <w:sz w:val="28"/>
          <w:szCs w:val="28"/>
        </w:rPr>
      </w:pPr>
    </w:p>
    <w:p w14:paraId="429BBD38" w14:textId="77777777" w:rsidR="00DC4F74" w:rsidRPr="001C2EB1" w:rsidRDefault="00DC4F74" w:rsidP="00DC4F74">
      <w:pPr>
        <w:jc w:val="center"/>
        <w:rPr>
          <w:b/>
          <w:bCs/>
          <w:sz w:val="22"/>
          <w:szCs w:val="22"/>
        </w:rPr>
      </w:pPr>
    </w:p>
    <w:p w14:paraId="6BB6F44B" w14:textId="77777777" w:rsidR="00DC4F74" w:rsidRPr="001C2EB1" w:rsidRDefault="00DC4F74" w:rsidP="00DC4F74">
      <w:pPr>
        <w:jc w:val="center"/>
        <w:rPr>
          <w:b/>
          <w:bCs/>
          <w:sz w:val="22"/>
          <w:szCs w:val="22"/>
        </w:rPr>
      </w:pPr>
      <w:r w:rsidRPr="001C2EB1">
        <w:rPr>
          <w:b/>
          <w:bCs/>
          <w:sz w:val="22"/>
          <w:szCs w:val="22"/>
        </w:rPr>
        <w:t>Az ajánlattevő NYILATKOZATA a Kbt. 66.§ (2) bekezdésében</w:t>
      </w:r>
      <w:r w:rsidRPr="001C2EB1">
        <w:rPr>
          <w:rStyle w:val="Lbjegyzet-hivatkozs"/>
          <w:b/>
          <w:bCs/>
          <w:sz w:val="22"/>
          <w:szCs w:val="22"/>
        </w:rPr>
        <w:footnoteReference w:id="1"/>
      </w:r>
    </w:p>
    <w:p w14:paraId="64C6D11D" w14:textId="77777777" w:rsidR="00DC4F74" w:rsidRPr="001C2EB1" w:rsidRDefault="00DC4F74" w:rsidP="00DC4F74">
      <w:pPr>
        <w:jc w:val="center"/>
        <w:rPr>
          <w:b/>
          <w:bCs/>
          <w:sz w:val="22"/>
          <w:szCs w:val="22"/>
        </w:rPr>
      </w:pPr>
      <w:r w:rsidRPr="001C2EB1">
        <w:rPr>
          <w:b/>
          <w:bCs/>
          <w:sz w:val="22"/>
          <w:szCs w:val="22"/>
        </w:rPr>
        <w:t>előírtak szerinti tartalommal</w:t>
      </w:r>
    </w:p>
    <w:p w14:paraId="3A5126B8" w14:textId="77777777" w:rsidR="00DC4F74" w:rsidRPr="001C2EB1" w:rsidRDefault="00DC4F74" w:rsidP="00DC4F74">
      <w:pPr>
        <w:jc w:val="both"/>
        <w:rPr>
          <w:sz w:val="22"/>
          <w:szCs w:val="22"/>
        </w:rPr>
      </w:pPr>
    </w:p>
    <w:p w14:paraId="56472ADF" w14:textId="77777777" w:rsidR="00DC4F74" w:rsidRPr="00250A19" w:rsidRDefault="00DC4F74" w:rsidP="00DC4F74">
      <w:pPr>
        <w:rPr>
          <w:sz w:val="22"/>
          <w:szCs w:val="22"/>
        </w:rPr>
      </w:pPr>
      <w:r>
        <w:rPr>
          <w:sz w:val="22"/>
          <w:szCs w:val="22"/>
        </w:rPr>
        <w:t xml:space="preserve">Alulírott, </w:t>
      </w:r>
      <w:r w:rsidRPr="00250A19">
        <w:rPr>
          <w:sz w:val="22"/>
          <w:szCs w:val="22"/>
        </w:rPr>
        <w:t>mint a(z)</w:t>
      </w:r>
    </w:p>
    <w:p w14:paraId="0344988A" w14:textId="77777777" w:rsidR="00DC4F74" w:rsidRPr="00250A19" w:rsidRDefault="00DC4F74" w:rsidP="00DC4F74">
      <w:pPr>
        <w:jc w:val="center"/>
        <w:rPr>
          <w:sz w:val="22"/>
          <w:szCs w:val="22"/>
        </w:rPr>
      </w:pPr>
    </w:p>
    <w:p w14:paraId="799C8C58" w14:textId="77777777" w:rsidR="00DC4F74" w:rsidRPr="00250A19" w:rsidRDefault="00DC4F74" w:rsidP="00DC4F74">
      <w:pPr>
        <w:jc w:val="center"/>
        <w:rPr>
          <w:sz w:val="22"/>
          <w:szCs w:val="22"/>
        </w:rPr>
      </w:pPr>
      <w:r w:rsidRPr="00250A19">
        <w:rPr>
          <w:sz w:val="22"/>
          <w:szCs w:val="22"/>
        </w:rPr>
        <w:t>_____________________________________________________</w:t>
      </w:r>
    </w:p>
    <w:p w14:paraId="05C0FE3E" w14:textId="77777777" w:rsidR="00DC4F74" w:rsidRPr="00250A19" w:rsidRDefault="00DC4F74" w:rsidP="00DC4F74">
      <w:pPr>
        <w:jc w:val="center"/>
        <w:rPr>
          <w:sz w:val="22"/>
          <w:szCs w:val="22"/>
        </w:rPr>
      </w:pPr>
      <w:r w:rsidRPr="00250A19">
        <w:rPr>
          <w:sz w:val="22"/>
          <w:szCs w:val="22"/>
        </w:rPr>
        <w:t>(cégnév, székhely, cégjegyzékszám, nyilvántartó bíróság)</w:t>
      </w:r>
    </w:p>
    <w:p w14:paraId="57E634B6" w14:textId="77777777" w:rsidR="00DC4F74" w:rsidRPr="00250A19" w:rsidRDefault="00DC4F74" w:rsidP="00DC4F74">
      <w:pPr>
        <w:jc w:val="center"/>
        <w:rPr>
          <w:sz w:val="22"/>
          <w:szCs w:val="22"/>
        </w:rPr>
      </w:pPr>
      <w:r w:rsidRPr="00250A19">
        <w:rPr>
          <w:sz w:val="22"/>
          <w:szCs w:val="22"/>
        </w:rPr>
        <w:t>(a továbbiakban: ajánlattevő/Konzorcium)</w:t>
      </w:r>
    </w:p>
    <w:p w14:paraId="3581200E" w14:textId="77777777" w:rsidR="00DC4F74" w:rsidRPr="00D82ED9" w:rsidRDefault="00DC4F74" w:rsidP="00DC4F74">
      <w:pPr>
        <w:rPr>
          <w:sz w:val="22"/>
          <w:szCs w:val="22"/>
        </w:rPr>
      </w:pPr>
    </w:p>
    <w:p w14:paraId="35B78F2E" w14:textId="0E3A843F" w:rsidR="00DC4F74" w:rsidRPr="003852C0" w:rsidRDefault="00DC4F74" w:rsidP="00DC4F74">
      <w:pPr>
        <w:spacing w:line="276" w:lineRule="auto"/>
        <w:jc w:val="both"/>
        <w:rPr>
          <w:sz w:val="22"/>
          <w:szCs w:val="22"/>
        </w:rPr>
      </w:pPr>
      <w:r w:rsidRPr="00250A19">
        <w:rPr>
          <w:sz w:val="22"/>
          <w:szCs w:val="22"/>
        </w:rPr>
        <w:t>cég</w:t>
      </w:r>
      <w:r>
        <w:rPr>
          <w:sz w:val="22"/>
          <w:szCs w:val="22"/>
        </w:rPr>
        <w:t xml:space="preserve">jegyzésre jogosult </w:t>
      </w:r>
      <w:r w:rsidRPr="003852C0">
        <w:rPr>
          <w:sz w:val="22"/>
          <w:szCs w:val="22"/>
        </w:rPr>
        <w:t xml:space="preserve">képviselője az </w:t>
      </w:r>
      <w:r w:rsidR="003852C0" w:rsidRPr="003852C0">
        <w:rPr>
          <w:sz w:val="22"/>
          <w:szCs w:val="22"/>
        </w:rPr>
        <w:t xml:space="preserve"> „A Vígszínház és a Pesti Színház épületének és egyes helyiségeinek takarítása” </w:t>
      </w:r>
      <w:r w:rsidRPr="003852C0">
        <w:rPr>
          <w:sz w:val="22"/>
          <w:szCs w:val="22"/>
        </w:rPr>
        <w:t>tárgyú ajánlattételi felhívásában, valamint a közbeszerzési dokumentumokban (dokumentációban) meghatározott követelményeket megismertük, és azokat kötelezőként, feltételek nélkül elfogadjuk. Az ajánlatkérő által a közbeszerzési dokumentumokban (dokumentációban) és a szerződéstervezetben rögzített és vállalt kötelezettségeinket maradéktalanul teljesítjük, a szerződéskötést követő határozott időn keresztül.</w:t>
      </w:r>
    </w:p>
    <w:p w14:paraId="5DFCA63C" w14:textId="77777777" w:rsidR="00DC4F74" w:rsidRPr="001C2EB1" w:rsidRDefault="00DC4F74" w:rsidP="00DC4F74">
      <w:pPr>
        <w:jc w:val="both"/>
        <w:rPr>
          <w:sz w:val="22"/>
          <w:szCs w:val="22"/>
        </w:rPr>
      </w:pPr>
    </w:p>
    <w:p w14:paraId="4082336C" w14:textId="77777777" w:rsidR="00DC4F74" w:rsidRPr="001C2EB1" w:rsidRDefault="00DC4F74" w:rsidP="00DC4F74">
      <w:pPr>
        <w:numPr>
          <w:ilvl w:val="12"/>
          <w:numId w:val="0"/>
        </w:numPr>
        <w:jc w:val="both"/>
        <w:rPr>
          <w:sz w:val="22"/>
          <w:szCs w:val="22"/>
        </w:rPr>
      </w:pPr>
      <w:r w:rsidRPr="001C2EB1">
        <w:rPr>
          <w:sz w:val="22"/>
          <w:szCs w:val="22"/>
        </w:rPr>
        <w:t>Kijelentjük továbbá, hogy:</w:t>
      </w:r>
    </w:p>
    <w:p w14:paraId="5DFB9817" w14:textId="77777777" w:rsidR="00DC4F74" w:rsidRPr="001C2EB1" w:rsidRDefault="00DC4F74" w:rsidP="00AE4F86">
      <w:pPr>
        <w:numPr>
          <w:ilvl w:val="0"/>
          <w:numId w:val="26"/>
        </w:numPr>
        <w:tabs>
          <w:tab w:val="clear" w:pos="360"/>
          <w:tab w:val="num" w:pos="426"/>
        </w:tabs>
        <w:spacing w:line="360" w:lineRule="exact"/>
        <w:ind w:left="426" w:hanging="426"/>
        <w:jc w:val="both"/>
        <w:rPr>
          <w:sz w:val="22"/>
          <w:szCs w:val="22"/>
        </w:rPr>
      </w:pPr>
      <w:r w:rsidRPr="001C2EB1">
        <w:rPr>
          <w:sz w:val="22"/>
          <w:szCs w:val="22"/>
        </w:rPr>
        <w:t xml:space="preserve">Megvizsgáltuk és fenntartás vagy korlátozás nélkül elfogadjuk a fent hivatkozott közbeszerzési eljárás feltételeit. Kijelentjük, hogy amennyiben, mint nyertes ajánlattevő kiválasztásra kerülünk, az ajánlati felhívásban és a hozzá tartozó közbeszerzési dokumentumokban (dokumentációban) foglalt árukat az ajánlatban meghatározott áron szerződésszerűen és a műszaki leírás szerinti minőségben teljesítjük. </w:t>
      </w:r>
    </w:p>
    <w:p w14:paraId="18068CBD" w14:textId="77777777" w:rsidR="00DC4F74" w:rsidRPr="001C2EB1" w:rsidRDefault="00DC4F74" w:rsidP="00DC4F74">
      <w:pPr>
        <w:spacing w:line="360" w:lineRule="exact"/>
        <w:ind w:left="426"/>
        <w:jc w:val="both"/>
        <w:rPr>
          <w:sz w:val="22"/>
          <w:szCs w:val="22"/>
        </w:rPr>
      </w:pPr>
    </w:p>
    <w:p w14:paraId="4E51F518" w14:textId="77777777" w:rsidR="00DC4F74" w:rsidRPr="001C2EB1" w:rsidRDefault="00DC4F74" w:rsidP="00AE4F86">
      <w:pPr>
        <w:numPr>
          <w:ilvl w:val="0"/>
          <w:numId w:val="26"/>
        </w:numPr>
        <w:tabs>
          <w:tab w:val="clear" w:pos="360"/>
          <w:tab w:val="num" w:pos="426"/>
        </w:tabs>
        <w:spacing w:line="360" w:lineRule="exact"/>
        <w:ind w:left="426" w:hanging="426"/>
        <w:jc w:val="both"/>
        <w:rPr>
          <w:sz w:val="22"/>
          <w:szCs w:val="22"/>
        </w:rPr>
      </w:pPr>
      <w:r w:rsidRPr="001C2EB1">
        <w:rPr>
          <w:sz w:val="22"/>
          <w:szCs w:val="22"/>
        </w:rPr>
        <w:t>Elfogadjuk, hogy amennyiben olyan kitételt tettünk ajánlatunkban, ami ellentétben van az ajánlati felhívással, a közbeszerzési dokumentumokkal (dokumentációval), vagy a szerződéstervezettel, vagy azok bármely feltételével, akkor az ajánlatunk érvénytelen.</w:t>
      </w:r>
    </w:p>
    <w:p w14:paraId="393469AB" w14:textId="77777777" w:rsidR="00DC4F74" w:rsidRPr="001C2EB1" w:rsidRDefault="00DC4F74" w:rsidP="00DC4F74">
      <w:pPr>
        <w:rPr>
          <w:sz w:val="22"/>
          <w:szCs w:val="22"/>
        </w:rPr>
      </w:pPr>
    </w:p>
    <w:p w14:paraId="2AC697B2" w14:textId="77777777" w:rsidR="00DC4F74" w:rsidRPr="001C2EB1" w:rsidRDefault="00DC4F74" w:rsidP="00AE4F86">
      <w:pPr>
        <w:numPr>
          <w:ilvl w:val="0"/>
          <w:numId w:val="26"/>
        </w:numPr>
        <w:tabs>
          <w:tab w:val="clear" w:pos="360"/>
          <w:tab w:val="num" w:pos="426"/>
        </w:tabs>
        <w:spacing w:line="360" w:lineRule="exact"/>
        <w:ind w:left="426" w:hanging="426"/>
        <w:jc w:val="both"/>
        <w:rPr>
          <w:sz w:val="22"/>
          <w:szCs w:val="22"/>
        </w:rPr>
      </w:pPr>
      <w:r w:rsidRPr="001C2EB1">
        <w:rPr>
          <w:sz w:val="22"/>
          <w:szCs w:val="22"/>
        </w:rPr>
        <w:t>Elfogadjuk, hogy ajánlatunkat érvénytelennek nyilvánítják, ha olyan szakembereket vagy személyt vagy szervezetet alkalmaztunk tanácsadóként ajánlatunk elkészítésekor, akikkel szemben fennállnak a Kbt. 25. §-ban részletezett körülmények, továbbá amennyiben akár társaságunkkal, alvállalkozóinkkal vagy az alkalmazott/bemutatott szakemberekkel szemben fennállnak a Kbt. 25. §-ban részletezett körülmények.</w:t>
      </w:r>
    </w:p>
    <w:p w14:paraId="1FB64196" w14:textId="77777777" w:rsidR="00DC4F74" w:rsidRPr="001C2EB1" w:rsidRDefault="00DC4F74" w:rsidP="00DC4F74">
      <w:pPr>
        <w:rPr>
          <w:sz w:val="22"/>
          <w:szCs w:val="22"/>
        </w:rPr>
      </w:pPr>
    </w:p>
    <w:p w14:paraId="2DFEDAA1" w14:textId="77777777" w:rsidR="00DC4F74" w:rsidRPr="001C2EB1" w:rsidRDefault="00DC4F74" w:rsidP="00AE4F86">
      <w:pPr>
        <w:numPr>
          <w:ilvl w:val="0"/>
          <w:numId w:val="26"/>
        </w:numPr>
        <w:tabs>
          <w:tab w:val="clear" w:pos="360"/>
          <w:tab w:val="num" w:pos="426"/>
        </w:tabs>
        <w:spacing w:line="360" w:lineRule="exact"/>
        <w:ind w:left="426" w:hanging="426"/>
        <w:jc w:val="both"/>
        <w:rPr>
          <w:sz w:val="22"/>
          <w:szCs w:val="22"/>
        </w:rPr>
      </w:pPr>
      <w:r w:rsidRPr="001C2EB1">
        <w:rPr>
          <w:sz w:val="22"/>
          <w:szCs w:val="22"/>
        </w:rPr>
        <w:t>Tudatában vagyunk annak, hogy közös ajánlat esetén a közösen ajánlatot tevők személye nem változhat sem a közbeszerzési eljárás, sem az annak alapján megkötött szerződés teljesítése során. Annak is tudatában vagyunk, hogy a közös ajánlattevők egyetemlegesen felelősek mind a közbeszerzési eljárás, mind az annak eredményeként megkötött szerződés teljesítése során.</w:t>
      </w:r>
    </w:p>
    <w:p w14:paraId="251622BD" w14:textId="77777777" w:rsidR="00DC4F74" w:rsidRPr="001C2EB1" w:rsidRDefault="00DC4F74" w:rsidP="00DC4F74">
      <w:pPr>
        <w:rPr>
          <w:sz w:val="22"/>
          <w:szCs w:val="22"/>
        </w:rPr>
      </w:pPr>
    </w:p>
    <w:p w14:paraId="5D3F74BD" w14:textId="77777777" w:rsidR="00DC4F74" w:rsidRPr="00497F3A" w:rsidRDefault="00DC4F74" w:rsidP="00AE4F86">
      <w:pPr>
        <w:pStyle w:val="BodyText23"/>
        <w:numPr>
          <w:ilvl w:val="0"/>
          <w:numId w:val="26"/>
        </w:numPr>
        <w:spacing w:line="360" w:lineRule="auto"/>
        <w:rPr>
          <w:sz w:val="22"/>
          <w:szCs w:val="22"/>
        </w:rPr>
      </w:pPr>
      <w:r w:rsidRPr="00497F3A">
        <w:rPr>
          <w:sz w:val="22"/>
          <w:szCs w:val="22"/>
        </w:rPr>
        <w:t>Kijelentem, hogy az ajánlatunkhoz a Kbt-ben foglalt időtartamig kötve vagyunk.</w:t>
      </w:r>
    </w:p>
    <w:p w14:paraId="666E6CD2" w14:textId="77777777" w:rsidR="00DC4F74" w:rsidRPr="00497F3A" w:rsidRDefault="00DC4F74" w:rsidP="00AE4F86">
      <w:pPr>
        <w:pStyle w:val="BodyText23"/>
        <w:numPr>
          <w:ilvl w:val="0"/>
          <w:numId w:val="26"/>
        </w:numPr>
        <w:spacing w:line="360" w:lineRule="auto"/>
        <w:rPr>
          <w:sz w:val="22"/>
          <w:szCs w:val="22"/>
        </w:rPr>
      </w:pPr>
      <w:r w:rsidRPr="00497F3A">
        <w:rPr>
          <w:sz w:val="22"/>
          <w:szCs w:val="22"/>
        </w:rPr>
        <w:lastRenderedPageBreak/>
        <w:t xml:space="preserve">Nyilatkozunk, hogy a közbeszerzési dokumentumokban (ajánlati felhívás és dokumentációban) foglalt </w:t>
      </w:r>
      <w:r w:rsidRPr="00497F3A">
        <w:rPr>
          <w:b/>
          <w:sz w:val="22"/>
          <w:szCs w:val="22"/>
        </w:rPr>
        <w:t>információkat és adatokat bizalmasan</w:t>
      </w:r>
      <w:r w:rsidRPr="00497F3A">
        <w:rPr>
          <w:b/>
          <w:sz w:val="22"/>
          <w:szCs w:val="22"/>
          <w:shd w:val="clear" w:color="auto" w:fill="FFFFFF"/>
        </w:rPr>
        <w:t xml:space="preserve"> </w:t>
      </w:r>
      <w:r w:rsidRPr="00497F3A">
        <w:rPr>
          <w:b/>
          <w:sz w:val="22"/>
          <w:szCs w:val="22"/>
        </w:rPr>
        <w:t xml:space="preserve">kezeljük, </w:t>
      </w:r>
      <w:r w:rsidRPr="00497F3A">
        <w:rPr>
          <w:b/>
          <w:sz w:val="22"/>
          <w:szCs w:val="22"/>
          <w:shd w:val="clear" w:color="auto" w:fill="FFFFFF"/>
        </w:rPr>
        <w:t>az eljárás során a tudomásunkra jutott információkat megtartjuk</w:t>
      </w:r>
      <w:r w:rsidRPr="00497F3A">
        <w:rPr>
          <w:sz w:val="22"/>
          <w:szCs w:val="22"/>
        </w:rPr>
        <w:t xml:space="preserve"> és harmadik fél részére csak annyit adhatunk át ezekből, amennyire a harmadik félnek a közbeszerzés tárgyának egy részére adandó árajánlat vagy ajánlat elkészítéséhez szüksége van.</w:t>
      </w:r>
    </w:p>
    <w:p w14:paraId="35519F4A" w14:textId="77777777" w:rsidR="00DC4F74" w:rsidRPr="00497F3A" w:rsidRDefault="00DC4F74" w:rsidP="00DC4F74">
      <w:pPr>
        <w:pStyle w:val="BodyText23"/>
        <w:spacing w:line="360" w:lineRule="auto"/>
        <w:ind w:left="360"/>
        <w:rPr>
          <w:sz w:val="22"/>
          <w:szCs w:val="22"/>
        </w:rPr>
      </w:pPr>
      <w:r w:rsidRPr="00497F3A">
        <w:rPr>
          <w:sz w:val="22"/>
          <w:szCs w:val="22"/>
        </w:rPr>
        <w:t>A közbeszerzési dokumentumok (dokumentáció), azok egyes részei, vagy a közbeszerzési dokumentumok (dokumentáció) másolati példányai, illetve azok részei kizárólag a dokumentumokban feltüntetett rendeltetési célnak megfelelően kerültek felhasználásra.</w:t>
      </w:r>
    </w:p>
    <w:p w14:paraId="17589C0C" w14:textId="77777777" w:rsidR="00DC4F74" w:rsidRPr="00497F3A" w:rsidRDefault="00DC4F74" w:rsidP="00DC4F74">
      <w:pPr>
        <w:pStyle w:val="BodyText23"/>
        <w:spacing w:line="360" w:lineRule="auto"/>
        <w:ind w:left="0"/>
        <w:rPr>
          <w:sz w:val="22"/>
          <w:szCs w:val="22"/>
        </w:rPr>
      </w:pPr>
    </w:p>
    <w:p w14:paraId="3D673ABF" w14:textId="77777777" w:rsidR="00DC4F74" w:rsidRPr="00497F3A" w:rsidRDefault="00DC4F74" w:rsidP="00AE4F86">
      <w:pPr>
        <w:pStyle w:val="BodyText23"/>
        <w:numPr>
          <w:ilvl w:val="0"/>
          <w:numId w:val="26"/>
        </w:numPr>
        <w:spacing w:line="360" w:lineRule="auto"/>
        <w:rPr>
          <w:sz w:val="22"/>
          <w:szCs w:val="22"/>
        </w:rPr>
      </w:pPr>
      <w:r w:rsidRPr="00497F3A">
        <w:rPr>
          <w:sz w:val="22"/>
          <w:szCs w:val="22"/>
        </w:rPr>
        <w:t>Az általunk benyújtott ajánlat üzleti titkot tartalmaz, amelynek nyilvánosságra hozatalát megtiltom és kérem annak bizalmas kezelését.</w:t>
      </w:r>
    </w:p>
    <w:p w14:paraId="3C4588AE" w14:textId="77777777" w:rsidR="00DC4F74" w:rsidRPr="00497F3A" w:rsidRDefault="00DC4F74" w:rsidP="00DC4F74">
      <w:pPr>
        <w:pStyle w:val="BodyText23"/>
        <w:spacing w:line="360" w:lineRule="auto"/>
        <w:ind w:left="360"/>
        <w:rPr>
          <w:sz w:val="22"/>
          <w:szCs w:val="22"/>
        </w:rPr>
      </w:pPr>
      <w:r w:rsidRPr="00497F3A">
        <w:rPr>
          <w:sz w:val="22"/>
          <w:szCs w:val="22"/>
        </w:rPr>
        <w:t>Az üzleti titokra való hivatkozás indoklása a Kbt. 44. § (1) bekezdése alapján _________ található;</w:t>
      </w:r>
    </w:p>
    <w:p w14:paraId="52994623" w14:textId="77777777" w:rsidR="00DC4F74" w:rsidRPr="00497F3A" w:rsidRDefault="00DC4F74" w:rsidP="00DC4F74">
      <w:pPr>
        <w:pStyle w:val="BodyText23"/>
        <w:spacing w:line="360" w:lineRule="auto"/>
        <w:ind w:left="360"/>
        <w:rPr>
          <w:sz w:val="22"/>
          <w:szCs w:val="22"/>
        </w:rPr>
      </w:pPr>
      <w:r w:rsidRPr="00497F3A">
        <w:rPr>
          <w:sz w:val="22"/>
          <w:szCs w:val="22"/>
        </w:rPr>
        <w:t>Az üzleti titok az ajánlatunk elkülönített részében az alábbi oldalakon található: _________</w:t>
      </w:r>
    </w:p>
    <w:p w14:paraId="5D249F21" w14:textId="77777777" w:rsidR="00DC4F74" w:rsidRPr="00497F3A" w:rsidRDefault="00DC4F74" w:rsidP="00DC4F74">
      <w:pPr>
        <w:pStyle w:val="BodyText23"/>
        <w:spacing w:line="360" w:lineRule="auto"/>
        <w:ind w:left="360"/>
        <w:rPr>
          <w:sz w:val="22"/>
          <w:szCs w:val="22"/>
        </w:rPr>
      </w:pPr>
      <w:r w:rsidRPr="00497F3A">
        <w:rPr>
          <w:sz w:val="22"/>
          <w:szCs w:val="22"/>
        </w:rPr>
        <w:t>VAGY</w:t>
      </w:r>
    </w:p>
    <w:p w14:paraId="60F99CD6" w14:textId="77777777" w:rsidR="00DC4F74" w:rsidRPr="00497F3A" w:rsidRDefault="00DC4F74" w:rsidP="00DC4F74">
      <w:pPr>
        <w:pStyle w:val="BodyText23"/>
        <w:spacing w:line="360" w:lineRule="auto"/>
        <w:ind w:left="360"/>
        <w:rPr>
          <w:sz w:val="22"/>
          <w:szCs w:val="22"/>
        </w:rPr>
      </w:pPr>
      <w:r w:rsidRPr="00497F3A">
        <w:rPr>
          <w:sz w:val="22"/>
          <w:szCs w:val="22"/>
        </w:rPr>
        <w:t>Kijelentem, hogy az ajánlatunk üzleti titkot nem tartalmaz.</w:t>
      </w:r>
      <w:r w:rsidRPr="00497F3A">
        <w:rPr>
          <w:rStyle w:val="Lbjegyzet-hivatkozs"/>
          <w:sz w:val="22"/>
          <w:szCs w:val="22"/>
        </w:rPr>
        <w:footnoteReference w:id="2"/>
      </w:r>
    </w:p>
    <w:p w14:paraId="6302B480" w14:textId="77777777" w:rsidR="00DC4F74" w:rsidRPr="00497F3A" w:rsidRDefault="00DC4F74" w:rsidP="00DC4F74">
      <w:pPr>
        <w:tabs>
          <w:tab w:val="left" w:pos="1352"/>
          <w:tab w:val="left" w:pos="5179"/>
        </w:tabs>
        <w:rPr>
          <w:sz w:val="22"/>
          <w:szCs w:val="22"/>
        </w:rPr>
      </w:pPr>
    </w:p>
    <w:p w14:paraId="79D38EE1" w14:textId="77777777" w:rsidR="00DC4F74" w:rsidRDefault="00DC4F74" w:rsidP="00DC4F74">
      <w:pPr>
        <w:tabs>
          <w:tab w:val="left" w:pos="1352"/>
          <w:tab w:val="left" w:pos="5179"/>
        </w:tabs>
        <w:rPr>
          <w:sz w:val="22"/>
          <w:szCs w:val="22"/>
        </w:rPr>
      </w:pPr>
    </w:p>
    <w:p w14:paraId="441D3BA8" w14:textId="77777777" w:rsidR="00DC4F74" w:rsidRPr="00497F3A" w:rsidRDefault="00DC4F74" w:rsidP="00DC4F74">
      <w:pPr>
        <w:tabs>
          <w:tab w:val="left" w:pos="1352"/>
          <w:tab w:val="left" w:pos="5179"/>
        </w:tabs>
        <w:rPr>
          <w:sz w:val="22"/>
          <w:szCs w:val="22"/>
        </w:rPr>
      </w:pPr>
    </w:p>
    <w:p w14:paraId="308687DB" w14:textId="77777777" w:rsidR="00DC4F74" w:rsidRPr="00497F3A" w:rsidRDefault="00DC4F74" w:rsidP="00DC4F74">
      <w:pPr>
        <w:rPr>
          <w:sz w:val="22"/>
          <w:szCs w:val="22"/>
        </w:rPr>
      </w:pPr>
      <w:r w:rsidRPr="00497F3A">
        <w:rPr>
          <w:sz w:val="22"/>
          <w:szCs w:val="22"/>
        </w:rPr>
        <w:t>_________________, 201</w:t>
      </w:r>
      <w:r>
        <w:rPr>
          <w:sz w:val="22"/>
          <w:szCs w:val="22"/>
        </w:rPr>
        <w:t>7</w:t>
      </w:r>
      <w:r w:rsidRPr="00497F3A">
        <w:rPr>
          <w:sz w:val="22"/>
          <w:szCs w:val="22"/>
        </w:rPr>
        <w:t>.______hó, _____nap.</w:t>
      </w:r>
    </w:p>
    <w:p w14:paraId="34169EA5" w14:textId="77777777" w:rsidR="00DC4F74" w:rsidRPr="00497F3A" w:rsidRDefault="00DC4F74" w:rsidP="00DC4F74">
      <w:pPr>
        <w:rPr>
          <w:sz w:val="22"/>
          <w:szCs w:val="22"/>
        </w:rPr>
      </w:pPr>
    </w:p>
    <w:p w14:paraId="62D101B9" w14:textId="77777777" w:rsidR="00DC4F74" w:rsidRPr="00497F3A" w:rsidRDefault="00DC4F74" w:rsidP="00DC4F74">
      <w:pPr>
        <w:rPr>
          <w:sz w:val="22"/>
          <w:szCs w:val="22"/>
        </w:rPr>
      </w:pPr>
    </w:p>
    <w:p w14:paraId="073BF1A0" w14:textId="77777777" w:rsidR="00DC4F74" w:rsidRDefault="00DC4F74" w:rsidP="00DC4F74">
      <w:pPr>
        <w:rPr>
          <w:sz w:val="22"/>
          <w:szCs w:val="22"/>
        </w:rPr>
      </w:pPr>
    </w:p>
    <w:p w14:paraId="21B12B51" w14:textId="77777777" w:rsidR="00DC4F74" w:rsidRDefault="00DC4F74" w:rsidP="00DC4F74">
      <w:pPr>
        <w:rPr>
          <w:sz w:val="22"/>
          <w:szCs w:val="22"/>
        </w:rPr>
      </w:pPr>
    </w:p>
    <w:p w14:paraId="33E2766B" w14:textId="77777777" w:rsidR="003852C0" w:rsidRDefault="003852C0" w:rsidP="00DC4F74">
      <w:pPr>
        <w:rPr>
          <w:sz w:val="22"/>
          <w:szCs w:val="22"/>
        </w:rPr>
      </w:pPr>
    </w:p>
    <w:p w14:paraId="24D79200" w14:textId="77777777" w:rsidR="00DC4F74" w:rsidRDefault="00DC4F74" w:rsidP="00DC4F74">
      <w:pPr>
        <w:rPr>
          <w:sz w:val="22"/>
          <w:szCs w:val="22"/>
        </w:rPr>
      </w:pPr>
    </w:p>
    <w:p w14:paraId="7D08E017" w14:textId="77777777" w:rsidR="00DC4F74" w:rsidRPr="00497F3A" w:rsidRDefault="00DC4F74" w:rsidP="00DC4F74">
      <w:pPr>
        <w:rPr>
          <w:sz w:val="22"/>
          <w:szCs w:val="22"/>
        </w:rPr>
      </w:pPr>
    </w:p>
    <w:p w14:paraId="5889C73E" w14:textId="77777777" w:rsidR="00DC4F74" w:rsidRPr="00497F3A" w:rsidRDefault="00DC4F74" w:rsidP="00DC4F74">
      <w:pPr>
        <w:ind w:left="4395"/>
        <w:jc w:val="center"/>
        <w:rPr>
          <w:sz w:val="22"/>
          <w:szCs w:val="22"/>
        </w:rPr>
      </w:pPr>
      <w:r w:rsidRPr="00497F3A">
        <w:rPr>
          <w:sz w:val="22"/>
          <w:szCs w:val="22"/>
        </w:rPr>
        <w:t>_________________________</w:t>
      </w:r>
    </w:p>
    <w:p w14:paraId="38AD7D26" w14:textId="77777777" w:rsidR="00DC4F74" w:rsidRPr="00497F3A" w:rsidRDefault="00DC4F74" w:rsidP="00DC4F74">
      <w:pPr>
        <w:ind w:left="4395"/>
        <w:jc w:val="center"/>
        <w:rPr>
          <w:sz w:val="22"/>
          <w:szCs w:val="22"/>
        </w:rPr>
      </w:pPr>
      <w:r w:rsidRPr="00497F3A">
        <w:rPr>
          <w:sz w:val="22"/>
          <w:szCs w:val="22"/>
        </w:rPr>
        <w:t>(cégszerű aláírás az ajánlattevőnél kötelezettségvállalásra jogosult/jogosultak részéről)</w:t>
      </w:r>
    </w:p>
    <w:p w14:paraId="03D2A1F4" w14:textId="77777777" w:rsidR="00DC4F74" w:rsidRDefault="00DC4F74" w:rsidP="00C3254D">
      <w:pPr>
        <w:pStyle w:val="llb"/>
        <w:tabs>
          <w:tab w:val="clear" w:pos="4536"/>
          <w:tab w:val="clear" w:pos="9072"/>
        </w:tabs>
        <w:jc w:val="center"/>
        <w:rPr>
          <w:b/>
          <w:sz w:val="28"/>
          <w:szCs w:val="28"/>
        </w:rPr>
      </w:pPr>
    </w:p>
    <w:p w14:paraId="1C442179" w14:textId="77777777" w:rsidR="008A1B1D" w:rsidRDefault="008A1B1D" w:rsidP="008A1B1D">
      <w:pPr>
        <w:spacing w:line="360" w:lineRule="atLeast"/>
        <w:jc w:val="center"/>
        <w:rPr>
          <w:b/>
          <w:smallCaps/>
          <w:color w:val="000000"/>
          <w:sz w:val="32"/>
          <w:szCs w:val="32"/>
          <w14:shadow w14:blurRad="50800" w14:dist="38100" w14:dir="2700000" w14:sx="100000" w14:sy="100000" w14:kx="0" w14:ky="0" w14:algn="tl">
            <w14:srgbClr w14:val="000000">
              <w14:alpha w14:val="60000"/>
            </w14:srgbClr>
          </w14:shadow>
        </w:rPr>
      </w:pPr>
    </w:p>
    <w:p w14:paraId="02780954" w14:textId="1581E95E" w:rsidR="008A1B1D" w:rsidRPr="008D7169" w:rsidRDefault="003852C0" w:rsidP="007B7ADD">
      <w:pPr>
        <w:tabs>
          <w:tab w:val="center" w:pos="6521"/>
        </w:tabs>
        <w:sectPr w:rsidR="008A1B1D" w:rsidRPr="008D7169" w:rsidSect="003068C1">
          <w:headerReference w:type="default" r:id="rId13"/>
          <w:footerReference w:type="even" r:id="rId14"/>
          <w:footerReference w:type="default" r:id="rId15"/>
          <w:pgSz w:w="11900" w:h="16820"/>
          <w:pgMar w:top="1134" w:right="1134" w:bottom="1134" w:left="1701" w:header="709" w:footer="709" w:gutter="0"/>
          <w:cols w:space="708"/>
          <w:titlePg/>
          <w:docGrid w:linePitch="360"/>
        </w:sectPr>
      </w:pPr>
      <w:r>
        <w:t xml:space="preserve"> </w:t>
      </w:r>
    </w:p>
    <w:p w14:paraId="779894EA" w14:textId="44E6F9D0" w:rsidR="008A1B1D" w:rsidRDefault="001768ED" w:rsidP="00E53444">
      <w:pPr>
        <w:pStyle w:val="llb"/>
        <w:tabs>
          <w:tab w:val="clear" w:pos="4536"/>
          <w:tab w:val="clear" w:pos="9072"/>
        </w:tabs>
      </w:pPr>
      <w:r>
        <w:lastRenderedPageBreak/>
        <w:t>2</w:t>
      </w:r>
      <w:r w:rsidRPr="007B7ADD">
        <w:t>. számú melléklet</w:t>
      </w:r>
    </w:p>
    <w:p w14:paraId="6C0A7DB2" w14:textId="77777777" w:rsidR="00E53444" w:rsidRDefault="00E53444" w:rsidP="00E53444">
      <w:pPr>
        <w:pStyle w:val="llb"/>
        <w:tabs>
          <w:tab w:val="clear" w:pos="4536"/>
          <w:tab w:val="clear" w:pos="9072"/>
        </w:tabs>
      </w:pPr>
    </w:p>
    <w:p w14:paraId="69850D66" w14:textId="6A0AA046" w:rsidR="00E53444" w:rsidRDefault="00E53444" w:rsidP="00E53444">
      <w:pPr>
        <w:pStyle w:val="llb"/>
        <w:tabs>
          <w:tab w:val="clear" w:pos="4536"/>
          <w:tab w:val="clear" w:pos="9072"/>
        </w:tabs>
        <w:jc w:val="center"/>
        <w:rPr>
          <w:b/>
          <w:sz w:val="28"/>
          <w:szCs w:val="28"/>
        </w:rPr>
      </w:pPr>
      <w:r w:rsidRPr="00E53444">
        <w:rPr>
          <w:b/>
          <w:sz w:val="28"/>
          <w:szCs w:val="28"/>
        </w:rPr>
        <w:t>Felolvasólap</w:t>
      </w:r>
    </w:p>
    <w:p w14:paraId="66210AA6" w14:textId="77777777" w:rsidR="00E53444" w:rsidRPr="00E53444" w:rsidRDefault="00E53444" w:rsidP="00E53444">
      <w:pPr>
        <w:pStyle w:val="llb"/>
        <w:tabs>
          <w:tab w:val="clear" w:pos="4536"/>
          <w:tab w:val="clear" w:pos="9072"/>
        </w:tabs>
        <w:jc w:val="center"/>
        <w:rPr>
          <w:b/>
          <w:sz w:val="28"/>
          <w:szCs w:val="28"/>
        </w:rPr>
      </w:pPr>
    </w:p>
    <w:p w14:paraId="305FE616" w14:textId="77777777" w:rsidR="00E53444" w:rsidRDefault="00E53444" w:rsidP="00E53444">
      <w:pPr>
        <w:pStyle w:val="llb"/>
        <w:tabs>
          <w:tab w:val="clear" w:pos="4536"/>
          <w:tab w:val="clear" w:pos="9072"/>
        </w:tabs>
      </w:pPr>
    </w:p>
    <w:p w14:paraId="34B385CE" w14:textId="77777777" w:rsidR="00E53444" w:rsidRPr="00E53444" w:rsidRDefault="00E53444" w:rsidP="00E53444">
      <w:pPr>
        <w:pStyle w:val="llb"/>
        <w:tabs>
          <w:tab w:val="clear" w:pos="4536"/>
          <w:tab w:val="clear" w:pos="9072"/>
        </w:tabs>
      </w:pPr>
    </w:p>
    <w:p w14:paraId="33F16692" w14:textId="77777777" w:rsidR="00EF1211" w:rsidRPr="00E96AA8" w:rsidRDefault="00EF1211" w:rsidP="00AE4F86">
      <w:pPr>
        <w:pStyle w:val="Listaszerbekezds"/>
        <w:numPr>
          <w:ilvl w:val="0"/>
          <w:numId w:val="14"/>
        </w:numPr>
        <w:tabs>
          <w:tab w:val="left" w:pos="360"/>
        </w:tabs>
        <w:spacing w:line="360" w:lineRule="auto"/>
        <w:jc w:val="both"/>
        <w:rPr>
          <w:b/>
          <w:bCs/>
          <w:sz w:val="24"/>
          <w:szCs w:val="24"/>
          <w:lang w:eastAsia="ar-SA"/>
        </w:rPr>
      </w:pPr>
      <w:r w:rsidRPr="00E96AA8">
        <w:rPr>
          <w:b/>
          <w:bCs/>
          <w:sz w:val="24"/>
          <w:szCs w:val="24"/>
          <w:lang w:eastAsia="ar-SA"/>
        </w:rPr>
        <w:t>Ajánlattevő</w:t>
      </w:r>
    </w:p>
    <w:tbl>
      <w:tblPr>
        <w:tblStyle w:val="Rcsostblzat"/>
        <w:tblW w:w="0" w:type="auto"/>
        <w:tblLook w:val="04A0" w:firstRow="1" w:lastRow="0" w:firstColumn="1" w:lastColumn="0" w:noHBand="0" w:noVBand="1"/>
      </w:tblPr>
      <w:tblGrid>
        <w:gridCol w:w="2491"/>
        <w:gridCol w:w="6571"/>
      </w:tblGrid>
      <w:tr w:rsidR="00EF1211" w:rsidRPr="00E96AA8" w14:paraId="5C936E3E" w14:textId="77777777" w:rsidTr="00EF1211">
        <w:tc>
          <w:tcPr>
            <w:tcW w:w="2518" w:type="dxa"/>
          </w:tcPr>
          <w:p w14:paraId="4EF8B326" w14:textId="77777777" w:rsidR="00EF1211" w:rsidRPr="00E96AA8" w:rsidRDefault="00EF1211" w:rsidP="00EF1211">
            <w:pPr>
              <w:tabs>
                <w:tab w:val="left" w:pos="360"/>
              </w:tabs>
              <w:suppressAutoHyphens/>
              <w:spacing w:line="360" w:lineRule="auto"/>
              <w:jc w:val="both"/>
              <w:rPr>
                <w:b/>
                <w:bCs/>
                <w:sz w:val="24"/>
                <w:szCs w:val="24"/>
                <w:lang w:eastAsia="ar-SA"/>
              </w:rPr>
            </w:pPr>
            <w:r w:rsidRPr="00E96AA8">
              <w:rPr>
                <w:b/>
                <w:bCs/>
                <w:sz w:val="24"/>
                <w:szCs w:val="24"/>
                <w:lang w:eastAsia="ar-SA"/>
              </w:rPr>
              <w:t>Neve:</w:t>
            </w:r>
          </w:p>
        </w:tc>
        <w:tc>
          <w:tcPr>
            <w:tcW w:w="7028" w:type="dxa"/>
          </w:tcPr>
          <w:p w14:paraId="35FD96EA" w14:textId="77777777" w:rsidR="00EF1211" w:rsidRPr="00E96AA8" w:rsidRDefault="00EF1211" w:rsidP="00EF1211">
            <w:pPr>
              <w:tabs>
                <w:tab w:val="left" w:pos="360"/>
              </w:tabs>
              <w:suppressAutoHyphens/>
              <w:spacing w:line="360" w:lineRule="auto"/>
              <w:jc w:val="both"/>
              <w:rPr>
                <w:b/>
                <w:bCs/>
                <w:sz w:val="24"/>
                <w:szCs w:val="24"/>
                <w:lang w:eastAsia="ar-SA"/>
              </w:rPr>
            </w:pPr>
          </w:p>
        </w:tc>
      </w:tr>
      <w:tr w:rsidR="00EF1211" w:rsidRPr="00E96AA8" w14:paraId="53495E70" w14:textId="77777777" w:rsidTr="00EF1211">
        <w:tc>
          <w:tcPr>
            <w:tcW w:w="2518" w:type="dxa"/>
          </w:tcPr>
          <w:p w14:paraId="1EF91532" w14:textId="77777777" w:rsidR="00EF1211" w:rsidRPr="00E96AA8" w:rsidRDefault="00EF1211" w:rsidP="00EF1211">
            <w:pPr>
              <w:tabs>
                <w:tab w:val="left" w:pos="360"/>
              </w:tabs>
              <w:suppressAutoHyphens/>
              <w:spacing w:line="360" w:lineRule="auto"/>
              <w:jc w:val="both"/>
              <w:rPr>
                <w:b/>
                <w:bCs/>
                <w:sz w:val="24"/>
                <w:szCs w:val="24"/>
                <w:lang w:eastAsia="ar-SA"/>
              </w:rPr>
            </w:pPr>
            <w:r w:rsidRPr="00E96AA8">
              <w:rPr>
                <w:b/>
                <w:bCs/>
                <w:sz w:val="24"/>
                <w:szCs w:val="24"/>
                <w:lang w:eastAsia="ar-SA"/>
              </w:rPr>
              <w:t>Székhelyének címe:</w:t>
            </w:r>
          </w:p>
        </w:tc>
        <w:tc>
          <w:tcPr>
            <w:tcW w:w="7028" w:type="dxa"/>
          </w:tcPr>
          <w:p w14:paraId="54AEDC61" w14:textId="77777777" w:rsidR="00EF1211" w:rsidRPr="00E96AA8" w:rsidRDefault="00EF1211" w:rsidP="00EF1211">
            <w:pPr>
              <w:tabs>
                <w:tab w:val="left" w:pos="360"/>
              </w:tabs>
              <w:suppressAutoHyphens/>
              <w:spacing w:line="360" w:lineRule="auto"/>
              <w:jc w:val="both"/>
              <w:rPr>
                <w:b/>
                <w:bCs/>
                <w:sz w:val="24"/>
                <w:szCs w:val="24"/>
                <w:lang w:eastAsia="ar-SA"/>
              </w:rPr>
            </w:pPr>
          </w:p>
        </w:tc>
      </w:tr>
      <w:tr w:rsidR="00EF1211" w:rsidRPr="00E96AA8" w14:paraId="7DFBA08E" w14:textId="77777777" w:rsidTr="00EF1211">
        <w:tc>
          <w:tcPr>
            <w:tcW w:w="2518" w:type="dxa"/>
          </w:tcPr>
          <w:p w14:paraId="40B8C96D" w14:textId="77777777" w:rsidR="00EF1211" w:rsidRPr="00E96AA8" w:rsidRDefault="00EF1211" w:rsidP="00EF1211">
            <w:pPr>
              <w:tabs>
                <w:tab w:val="left" w:pos="360"/>
              </w:tabs>
              <w:suppressAutoHyphens/>
              <w:spacing w:line="360" w:lineRule="auto"/>
              <w:jc w:val="both"/>
              <w:rPr>
                <w:b/>
                <w:bCs/>
                <w:sz w:val="24"/>
                <w:szCs w:val="24"/>
                <w:lang w:eastAsia="ar-SA"/>
              </w:rPr>
            </w:pPr>
            <w:r w:rsidRPr="00E96AA8">
              <w:rPr>
                <w:b/>
                <w:bCs/>
                <w:sz w:val="24"/>
                <w:szCs w:val="24"/>
                <w:lang w:eastAsia="ar-SA"/>
              </w:rPr>
              <w:t>Cégjegyzékszáma:</w:t>
            </w:r>
          </w:p>
        </w:tc>
        <w:tc>
          <w:tcPr>
            <w:tcW w:w="7028" w:type="dxa"/>
          </w:tcPr>
          <w:p w14:paraId="0C14332B" w14:textId="77777777" w:rsidR="00EF1211" w:rsidRPr="00E96AA8" w:rsidRDefault="00EF1211" w:rsidP="00EF1211">
            <w:pPr>
              <w:tabs>
                <w:tab w:val="left" w:pos="360"/>
              </w:tabs>
              <w:suppressAutoHyphens/>
              <w:spacing w:line="360" w:lineRule="auto"/>
              <w:jc w:val="both"/>
              <w:rPr>
                <w:b/>
                <w:bCs/>
                <w:sz w:val="24"/>
                <w:szCs w:val="24"/>
                <w:lang w:eastAsia="ar-SA"/>
              </w:rPr>
            </w:pPr>
          </w:p>
        </w:tc>
      </w:tr>
      <w:tr w:rsidR="00EF1211" w:rsidRPr="00E96AA8" w14:paraId="733DE0DC" w14:textId="77777777" w:rsidTr="00EF1211">
        <w:tc>
          <w:tcPr>
            <w:tcW w:w="2518" w:type="dxa"/>
          </w:tcPr>
          <w:p w14:paraId="394B60AC" w14:textId="77777777" w:rsidR="00EF1211" w:rsidRPr="00E96AA8" w:rsidRDefault="00EF1211" w:rsidP="00EF1211">
            <w:pPr>
              <w:tabs>
                <w:tab w:val="left" w:pos="360"/>
              </w:tabs>
              <w:suppressAutoHyphens/>
              <w:spacing w:line="360" w:lineRule="auto"/>
              <w:jc w:val="both"/>
              <w:rPr>
                <w:b/>
                <w:bCs/>
                <w:sz w:val="24"/>
                <w:szCs w:val="24"/>
                <w:lang w:eastAsia="ar-SA"/>
              </w:rPr>
            </w:pPr>
            <w:r w:rsidRPr="00E96AA8">
              <w:rPr>
                <w:b/>
                <w:bCs/>
                <w:sz w:val="24"/>
                <w:szCs w:val="24"/>
                <w:lang w:eastAsia="ar-SA"/>
              </w:rPr>
              <w:t>Adószáma:</w:t>
            </w:r>
          </w:p>
        </w:tc>
        <w:tc>
          <w:tcPr>
            <w:tcW w:w="7028" w:type="dxa"/>
          </w:tcPr>
          <w:p w14:paraId="1BC86E58" w14:textId="77777777" w:rsidR="00EF1211" w:rsidRPr="00E96AA8" w:rsidRDefault="00EF1211" w:rsidP="00EF1211">
            <w:pPr>
              <w:tabs>
                <w:tab w:val="left" w:pos="360"/>
              </w:tabs>
              <w:suppressAutoHyphens/>
              <w:spacing w:line="360" w:lineRule="auto"/>
              <w:jc w:val="both"/>
              <w:rPr>
                <w:b/>
                <w:bCs/>
                <w:sz w:val="24"/>
                <w:szCs w:val="24"/>
                <w:lang w:eastAsia="ar-SA"/>
              </w:rPr>
            </w:pPr>
          </w:p>
        </w:tc>
      </w:tr>
      <w:tr w:rsidR="00EF1211" w:rsidRPr="00E96AA8" w14:paraId="3FBF6EC6" w14:textId="77777777" w:rsidTr="00EF1211">
        <w:tc>
          <w:tcPr>
            <w:tcW w:w="2518" w:type="dxa"/>
          </w:tcPr>
          <w:p w14:paraId="27E84F49" w14:textId="3C0C51FB" w:rsidR="00EF1211" w:rsidRPr="00E96AA8" w:rsidRDefault="00EF1211" w:rsidP="00A21C90">
            <w:pPr>
              <w:tabs>
                <w:tab w:val="left" w:pos="360"/>
              </w:tabs>
              <w:suppressAutoHyphens/>
              <w:spacing w:line="360" w:lineRule="auto"/>
              <w:jc w:val="both"/>
              <w:rPr>
                <w:b/>
                <w:bCs/>
                <w:sz w:val="24"/>
                <w:szCs w:val="24"/>
                <w:lang w:eastAsia="ar-SA"/>
              </w:rPr>
            </w:pPr>
            <w:r w:rsidRPr="00E96AA8">
              <w:rPr>
                <w:b/>
                <w:bCs/>
                <w:sz w:val="24"/>
                <w:szCs w:val="24"/>
                <w:lang w:eastAsia="ar-SA"/>
              </w:rPr>
              <w:t>Kapcsolattartó neve:</w:t>
            </w:r>
            <w:r w:rsidR="00A21C90" w:rsidRPr="00497F3A">
              <w:rPr>
                <w:rStyle w:val="Lbjegyzet-hivatkozs"/>
                <w:sz w:val="18"/>
                <w:szCs w:val="18"/>
              </w:rPr>
              <w:t xml:space="preserve"> </w:t>
            </w:r>
            <w:r w:rsidR="00A21C90">
              <w:rPr>
                <w:rStyle w:val="Lbjegyzet-hivatkozs"/>
                <w:sz w:val="18"/>
                <w:szCs w:val="18"/>
              </w:rPr>
              <w:t>3</w:t>
            </w:r>
          </w:p>
        </w:tc>
        <w:tc>
          <w:tcPr>
            <w:tcW w:w="7028" w:type="dxa"/>
          </w:tcPr>
          <w:p w14:paraId="163664A3" w14:textId="77777777" w:rsidR="00EF1211" w:rsidRPr="00E96AA8" w:rsidRDefault="00EF1211" w:rsidP="00EF1211">
            <w:pPr>
              <w:tabs>
                <w:tab w:val="left" w:pos="360"/>
              </w:tabs>
              <w:suppressAutoHyphens/>
              <w:spacing w:line="360" w:lineRule="auto"/>
              <w:jc w:val="both"/>
              <w:rPr>
                <w:b/>
                <w:bCs/>
                <w:sz w:val="24"/>
                <w:szCs w:val="24"/>
                <w:lang w:eastAsia="ar-SA"/>
              </w:rPr>
            </w:pPr>
          </w:p>
        </w:tc>
      </w:tr>
      <w:tr w:rsidR="00EF1211" w:rsidRPr="00E96AA8" w14:paraId="1D6B0B0B" w14:textId="77777777" w:rsidTr="00EF1211">
        <w:tc>
          <w:tcPr>
            <w:tcW w:w="2518" w:type="dxa"/>
          </w:tcPr>
          <w:p w14:paraId="2E096631" w14:textId="77777777" w:rsidR="00EF1211" w:rsidRPr="00E96AA8" w:rsidRDefault="00EF1211" w:rsidP="00EF1211">
            <w:pPr>
              <w:tabs>
                <w:tab w:val="left" w:pos="360"/>
              </w:tabs>
              <w:suppressAutoHyphens/>
              <w:spacing w:line="360" w:lineRule="auto"/>
              <w:jc w:val="both"/>
              <w:rPr>
                <w:b/>
                <w:bCs/>
                <w:sz w:val="24"/>
                <w:szCs w:val="24"/>
                <w:lang w:eastAsia="ar-SA"/>
              </w:rPr>
            </w:pPr>
            <w:r w:rsidRPr="00E96AA8">
              <w:rPr>
                <w:b/>
                <w:bCs/>
                <w:sz w:val="24"/>
                <w:szCs w:val="24"/>
                <w:lang w:eastAsia="ar-SA"/>
              </w:rPr>
              <w:t>Telefon:</w:t>
            </w:r>
          </w:p>
        </w:tc>
        <w:tc>
          <w:tcPr>
            <w:tcW w:w="7028" w:type="dxa"/>
          </w:tcPr>
          <w:p w14:paraId="39A22B7C" w14:textId="77777777" w:rsidR="00EF1211" w:rsidRPr="00E96AA8" w:rsidRDefault="00EF1211" w:rsidP="00EF1211">
            <w:pPr>
              <w:tabs>
                <w:tab w:val="left" w:pos="360"/>
              </w:tabs>
              <w:suppressAutoHyphens/>
              <w:spacing w:line="360" w:lineRule="auto"/>
              <w:jc w:val="both"/>
              <w:rPr>
                <w:b/>
                <w:bCs/>
                <w:sz w:val="24"/>
                <w:szCs w:val="24"/>
                <w:lang w:eastAsia="ar-SA"/>
              </w:rPr>
            </w:pPr>
          </w:p>
        </w:tc>
      </w:tr>
      <w:tr w:rsidR="00EF1211" w:rsidRPr="00E96AA8" w14:paraId="24E2F155" w14:textId="77777777" w:rsidTr="00EF1211">
        <w:tc>
          <w:tcPr>
            <w:tcW w:w="2518" w:type="dxa"/>
          </w:tcPr>
          <w:p w14:paraId="2E93540D" w14:textId="77777777" w:rsidR="00EF1211" w:rsidRPr="00E96AA8" w:rsidRDefault="00EF1211" w:rsidP="00EF1211">
            <w:pPr>
              <w:tabs>
                <w:tab w:val="left" w:pos="360"/>
              </w:tabs>
              <w:suppressAutoHyphens/>
              <w:spacing w:line="360" w:lineRule="auto"/>
              <w:jc w:val="both"/>
              <w:rPr>
                <w:b/>
                <w:bCs/>
                <w:sz w:val="24"/>
                <w:szCs w:val="24"/>
                <w:lang w:eastAsia="ar-SA"/>
              </w:rPr>
            </w:pPr>
            <w:r w:rsidRPr="00E96AA8">
              <w:rPr>
                <w:b/>
                <w:bCs/>
                <w:sz w:val="24"/>
                <w:szCs w:val="24"/>
                <w:lang w:eastAsia="ar-SA"/>
              </w:rPr>
              <w:t>Telefax:</w:t>
            </w:r>
          </w:p>
        </w:tc>
        <w:tc>
          <w:tcPr>
            <w:tcW w:w="7028" w:type="dxa"/>
          </w:tcPr>
          <w:p w14:paraId="650C5342" w14:textId="77777777" w:rsidR="00EF1211" w:rsidRPr="00E96AA8" w:rsidRDefault="00EF1211" w:rsidP="00EF1211">
            <w:pPr>
              <w:tabs>
                <w:tab w:val="left" w:pos="360"/>
              </w:tabs>
              <w:suppressAutoHyphens/>
              <w:spacing w:line="360" w:lineRule="auto"/>
              <w:jc w:val="both"/>
              <w:rPr>
                <w:b/>
                <w:bCs/>
                <w:sz w:val="24"/>
                <w:szCs w:val="24"/>
                <w:lang w:eastAsia="ar-SA"/>
              </w:rPr>
            </w:pPr>
          </w:p>
        </w:tc>
      </w:tr>
      <w:tr w:rsidR="00EF1211" w:rsidRPr="00E96AA8" w14:paraId="5C6A4D8B" w14:textId="77777777" w:rsidTr="00EF1211">
        <w:tc>
          <w:tcPr>
            <w:tcW w:w="2518" w:type="dxa"/>
          </w:tcPr>
          <w:p w14:paraId="31510200" w14:textId="77777777" w:rsidR="00EF1211" w:rsidRPr="00E96AA8" w:rsidRDefault="00EF1211" w:rsidP="00EF1211">
            <w:pPr>
              <w:tabs>
                <w:tab w:val="left" w:pos="360"/>
              </w:tabs>
              <w:suppressAutoHyphens/>
              <w:spacing w:line="360" w:lineRule="auto"/>
              <w:jc w:val="both"/>
              <w:rPr>
                <w:b/>
                <w:bCs/>
                <w:sz w:val="24"/>
                <w:szCs w:val="24"/>
                <w:lang w:eastAsia="ar-SA"/>
              </w:rPr>
            </w:pPr>
            <w:r w:rsidRPr="00E96AA8">
              <w:rPr>
                <w:b/>
                <w:bCs/>
                <w:sz w:val="24"/>
                <w:szCs w:val="24"/>
                <w:lang w:eastAsia="ar-SA"/>
              </w:rPr>
              <w:t>E-mail cím:</w:t>
            </w:r>
          </w:p>
        </w:tc>
        <w:tc>
          <w:tcPr>
            <w:tcW w:w="7028" w:type="dxa"/>
          </w:tcPr>
          <w:p w14:paraId="0BC695B7" w14:textId="77777777" w:rsidR="00EF1211" w:rsidRPr="00E96AA8" w:rsidRDefault="00EF1211" w:rsidP="00EF1211">
            <w:pPr>
              <w:tabs>
                <w:tab w:val="left" w:pos="360"/>
              </w:tabs>
              <w:suppressAutoHyphens/>
              <w:spacing w:line="360" w:lineRule="auto"/>
              <w:jc w:val="both"/>
              <w:rPr>
                <w:b/>
                <w:bCs/>
                <w:sz w:val="24"/>
                <w:szCs w:val="24"/>
                <w:lang w:eastAsia="ar-SA"/>
              </w:rPr>
            </w:pPr>
          </w:p>
        </w:tc>
      </w:tr>
    </w:tbl>
    <w:p w14:paraId="752DB2F2" w14:textId="77777777" w:rsidR="00EF1211" w:rsidRPr="000C5EBA" w:rsidRDefault="00EF1211" w:rsidP="00EF1211">
      <w:pPr>
        <w:suppressAutoHyphens/>
        <w:spacing w:after="120" w:line="320" w:lineRule="exact"/>
        <w:rPr>
          <w:lang w:eastAsia="ar-SA"/>
        </w:rPr>
      </w:pPr>
    </w:p>
    <w:p w14:paraId="7536EBDE" w14:textId="33EE2BC9" w:rsidR="00EF1211" w:rsidRPr="000C5EBA" w:rsidRDefault="00EF1211" w:rsidP="00EF1211">
      <w:pPr>
        <w:suppressAutoHyphens/>
        <w:ind w:left="2835" w:hanging="2835"/>
        <w:jc w:val="both"/>
        <w:rPr>
          <w:lang w:eastAsia="ar-SA"/>
        </w:rPr>
      </w:pPr>
      <w:r w:rsidRPr="000C5EBA">
        <w:rPr>
          <w:b/>
          <w:lang w:eastAsia="ar-SA"/>
        </w:rPr>
        <w:t>2. Az ajánlat tárgya:</w:t>
      </w:r>
      <w:r w:rsidRPr="000C5EBA">
        <w:rPr>
          <w:lang w:eastAsia="ar-SA"/>
        </w:rPr>
        <w:t xml:space="preserve"> </w:t>
      </w:r>
      <w:r w:rsidRPr="000C5EBA">
        <w:rPr>
          <w:lang w:eastAsia="ar-SA"/>
        </w:rPr>
        <w:tab/>
      </w:r>
      <w:r w:rsidR="00093664" w:rsidRPr="00093664">
        <w:rPr>
          <w:bCs/>
          <w:sz w:val="28"/>
          <w:szCs w:val="28"/>
        </w:rPr>
        <w:t>A</w:t>
      </w:r>
      <w:r w:rsidR="00093664">
        <w:rPr>
          <w:b/>
          <w:bCs/>
          <w:sz w:val="28"/>
          <w:szCs w:val="28"/>
        </w:rPr>
        <w:t xml:space="preserve"> </w:t>
      </w:r>
      <w:r w:rsidR="00093664" w:rsidRPr="00093664">
        <w:rPr>
          <w:bCs/>
        </w:rPr>
        <w:t>Vígszínház és a Pesti Színház épületének és egyes helyiségeinek takarítása</w:t>
      </w:r>
      <w:r w:rsidR="000B187A">
        <w:rPr>
          <w:bCs/>
        </w:rPr>
        <w:t>.</w:t>
      </w:r>
    </w:p>
    <w:p w14:paraId="57038A86" w14:textId="77777777" w:rsidR="00EF1211" w:rsidRPr="000C5EBA" w:rsidRDefault="00EF1211" w:rsidP="00EF1211">
      <w:pPr>
        <w:suppressAutoHyphens/>
        <w:rPr>
          <w:b/>
          <w:bCs/>
          <w:color w:val="000000"/>
          <w:lang w:eastAsia="ar-SA"/>
        </w:rPr>
      </w:pPr>
    </w:p>
    <w:p w14:paraId="3DE61FA8" w14:textId="77777777" w:rsidR="00EF1211" w:rsidRPr="000C5EBA" w:rsidRDefault="00EF1211" w:rsidP="00EF1211">
      <w:pPr>
        <w:suppressAutoHyphens/>
        <w:rPr>
          <w:b/>
          <w:bCs/>
          <w:color w:val="000000"/>
          <w:lang w:eastAsia="ar-SA"/>
        </w:rPr>
      </w:pPr>
    </w:p>
    <w:p w14:paraId="405935DD" w14:textId="77777777" w:rsidR="00EF1211" w:rsidRPr="000C5EBA" w:rsidRDefault="00EF1211" w:rsidP="00EF1211">
      <w:pPr>
        <w:suppressAutoHyphens/>
        <w:rPr>
          <w:lang w:eastAsia="ar-SA"/>
        </w:rPr>
      </w:pPr>
      <w:r w:rsidRPr="000C5EBA">
        <w:rPr>
          <w:b/>
          <w:lang w:eastAsia="ar-SA"/>
        </w:rPr>
        <w:t>3. Értékelési szempontok szerinti vállalások</w:t>
      </w:r>
      <w:r w:rsidRPr="000C5EBA">
        <w:rPr>
          <w:lang w:eastAsia="ar-SA"/>
        </w:rPr>
        <w:t>:</w:t>
      </w:r>
    </w:p>
    <w:p w14:paraId="39744437" w14:textId="77777777" w:rsidR="00EF1211" w:rsidRDefault="00EF1211" w:rsidP="00EF1211">
      <w:pPr>
        <w:suppressAutoHyphens/>
        <w:rPr>
          <w:lang w:eastAsia="ar-SA"/>
        </w:rPr>
      </w:pPr>
    </w:p>
    <w:tbl>
      <w:tblPr>
        <w:tblStyle w:val="Rcsostblzat"/>
        <w:tblW w:w="9322" w:type="dxa"/>
        <w:tblLook w:val="04A0" w:firstRow="1" w:lastRow="0" w:firstColumn="1" w:lastColumn="0" w:noHBand="0" w:noVBand="1"/>
      </w:tblPr>
      <w:tblGrid>
        <w:gridCol w:w="6204"/>
        <w:gridCol w:w="3118"/>
      </w:tblGrid>
      <w:tr w:rsidR="00EF1211" w14:paraId="542F546F" w14:textId="77777777" w:rsidTr="003E03BD">
        <w:tc>
          <w:tcPr>
            <w:tcW w:w="6204" w:type="dxa"/>
          </w:tcPr>
          <w:p w14:paraId="3FD73ED1" w14:textId="51C057BF" w:rsidR="007C1EC0" w:rsidRPr="00E96AA8" w:rsidRDefault="007C1EC0" w:rsidP="003E03BD">
            <w:pPr>
              <w:suppressAutoHyphens/>
              <w:rPr>
                <w:sz w:val="24"/>
                <w:szCs w:val="24"/>
                <w:lang w:eastAsia="ar-SA"/>
              </w:rPr>
            </w:pPr>
            <w:r>
              <w:rPr>
                <w:iCs/>
              </w:rPr>
              <w:t xml:space="preserve">Rendszeres takarítás </w:t>
            </w:r>
            <w:r w:rsidR="003E03BD">
              <w:rPr>
                <w:iCs/>
              </w:rPr>
              <w:t>díja</w:t>
            </w:r>
          </w:p>
        </w:tc>
        <w:tc>
          <w:tcPr>
            <w:tcW w:w="3118" w:type="dxa"/>
          </w:tcPr>
          <w:p w14:paraId="32A07BF6" w14:textId="7FAD3F45" w:rsidR="003E03BD" w:rsidRDefault="003E03BD" w:rsidP="003E03BD">
            <w:pPr>
              <w:suppressAutoHyphens/>
              <w:rPr>
                <w:iCs/>
              </w:rPr>
            </w:pPr>
            <w:r>
              <w:rPr>
                <w:iCs/>
              </w:rPr>
              <w:t>…………......Ft/óra  (nettó összeg)</w:t>
            </w:r>
          </w:p>
          <w:p w14:paraId="3F91B73C" w14:textId="77777777" w:rsidR="00EF1211" w:rsidRDefault="00EF1211" w:rsidP="00EF1211">
            <w:pPr>
              <w:suppressAutoHyphens/>
              <w:rPr>
                <w:lang w:eastAsia="ar-SA"/>
              </w:rPr>
            </w:pPr>
          </w:p>
        </w:tc>
      </w:tr>
      <w:tr w:rsidR="00EF1211" w14:paraId="722A8BA0" w14:textId="77777777" w:rsidTr="003E03BD">
        <w:tc>
          <w:tcPr>
            <w:tcW w:w="6204" w:type="dxa"/>
          </w:tcPr>
          <w:p w14:paraId="1E6860EA" w14:textId="69C2B503" w:rsidR="00EF1211" w:rsidRDefault="000B187A" w:rsidP="000B187A">
            <w:pPr>
              <w:suppressAutoHyphens/>
            </w:pPr>
            <w:r>
              <w:t>Vígszínház évi egyszeri nagytakarítása</w:t>
            </w:r>
            <w:r>
              <w:tab/>
            </w:r>
            <w:r w:rsidR="007C1EC0">
              <w:t xml:space="preserve">Ft/ alkalom </w:t>
            </w:r>
            <w:r w:rsidR="007C1EC0">
              <w:rPr>
                <w:iCs/>
              </w:rPr>
              <w:t>(nettó összeg)</w:t>
            </w:r>
          </w:p>
          <w:p w14:paraId="0C35B33C" w14:textId="1A2049F9" w:rsidR="007C1EC0" w:rsidRPr="00E96AA8" w:rsidRDefault="007C1EC0" w:rsidP="000B187A">
            <w:pPr>
              <w:suppressAutoHyphens/>
              <w:rPr>
                <w:b/>
                <w:sz w:val="24"/>
                <w:szCs w:val="24"/>
                <w:lang w:eastAsia="ar-SA"/>
              </w:rPr>
            </w:pPr>
          </w:p>
        </w:tc>
        <w:tc>
          <w:tcPr>
            <w:tcW w:w="3118" w:type="dxa"/>
          </w:tcPr>
          <w:p w14:paraId="11641679" w14:textId="682F998B" w:rsidR="003E03BD" w:rsidRDefault="003E03BD" w:rsidP="003E03BD">
            <w:pPr>
              <w:suppressAutoHyphens/>
              <w:rPr>
                <w:iCs/>
              </w:rPr>
            </w:pPr>
            <w:r>
              <w:rPr>
                <w:iCs/>
              </w:rPr>
              <w:t>………....Ft/alkalom  (nettó összeg)</w:t>
            </w:r>
          </w:p>
          <w:p w14:paraId="0329B5A7" w14:textId="77777777" w:rsidR="00EF1211" w:rsidRDefault="00EF1211" w:rsidP="00EF1211">
            <w:pPr>
              <w:suppressAutoHyphens/>
              <w:rPr>
                <w:lang w:eastAsia="ar-SA"/>
              </w:rPr>
            </w:pPr>
          </w:p>
        </w:tc>
      </w:tr>
      <w:tr w:rsidR="00EF1211" w14:paraId="55BFD019" w14:textId="77777777" w:rsidTr="003E03BD">
        <w:tc>
          <w:tcPr>
            <w:tcW w:w="6204" w:type="dxa"/>
          </w:tcPr>
          <w:p w14:paraId="255AA72F" w14:textId="6DA71C9D" w:rsidR="00EF1211" w:rsidRDefault="000B187A" w:rsidP="000B187A">
            <w:pPr>
              <w:suppressAutoHyphens/>
            </w:pPr>
            <w:r>
              <w:t>Pesti Színház évi egyszeri nagytakarítása</w:t>
            </w:r>
            <w:r w:rsidR="007C1EC0">
              <w:t xml:space="preserve"> Ft/ alkalom </w:t>
            </w:r>
            <w:r w:rsidR="007C1EC0">
              <w:rPr>
                <w:iCs/>
              </w:rPr>
              <w:t>(nettó összeg)</w:t>
            </w:r>
          </w:p>
          <w:p w14:paraId="653B6FA9" w14:textId="3A2B7D90" w:rsidR="007C1EC0" w:rsidRPr="00E96AA8" w:rsidRDefault="007C1EC0" w:rsidP="000B187A">
            <w:pPr>
              <w:suppressAutoHyphens/>
              <w:rPr>
                <w:sz w:val="24"/>
                <w:szCs w:val="24"/>
                <w:lang w:eastAsia="ar-SA"/>
              </w:rPr>
            </w:pPr>
          </w:p>
        </w:tc>
        <w:tc>
          <w:tcPr>
            <w:tcW w:w="3118" w:type="dxa"/>
          </w:tcPr>
          <w:p w14:paraId="47BEE471" w14:textId="0C8DE3BA" w:rsidR="003E03BD" w:rsidRDefault="003E03BD" w:rsidP="003E03BD">
            <w:pPr>
              <w:suppressAutoHyphens/>
              <w:rPr>
                <w:iCs/>
              </w:rPr>
            </w:pPr>
            <w:r>
              <w:rPr>
                <w:iCs/>
              </w:rPr>
              <w:t>………....Ft/alkalom  (nettó összeg)</w:t>
            </w:r>
          </w:p>
          <w:p w14:paraId="3437A4F3" w14:textId="77777777" w:rsidR="00EF1211" w:rsidRDefault="00EF1211" w:rsidP="00EF1211">
            <w:pPr>
              <w:suppressAutoHyphens/>
              <w:rPr>
                <w:lang w:eastAsia="ar-SA"/>
              </w:rPr>
            </w:pPr>
          </w:p>
        </w:tc>
      </w:tr>
      <w:tr w:rsidR="007C1EC0" w14:paraId="44E3B96C" w14:textId="77777777" w:rsidTr="003E03BD">
        <w:tc>
          <w:tcPr>
            <w:tcW w:w="6204" w:type="dxa"/>
          </w:tcPr>
          <w:p w14:paraId="2C664AEE" w14:textId="69E67C68" w:rsidR="007C1EC0" w:rsidRDefault="00013BC1" w:rsidP="000B187A">
            <w:pPr>
              <w:suppressAutoHyphens/>
            </w:pPr>
            <w:r w:rsidRPr="00593A68">
              <w:rPr>
                <w:b/>
              </w:rPr>
              <w:t xml:space="preserve">A </w:t>
            </w:r>
            <w:r w:rsidRPr="00013BC1">
              <w:t xml:space="preserve">kötelezően előírt 2 fő tisztitás-technológiai szakmunkáson </w:t>
            </w:r>
            <w:r w:rsidRPr="00013BC1">
              <w:br/>
              <w:t>felüli tisztitás-technológiai szakmunkás létszám</w:t>
            </w:r>
            <w:r>
              <w:rPr>
                <w:b/>
              </w:rPr>
              <w:tab/>
            </w:r>
          </w:p>
        </w:tc>
        <w:tc>
          <w:tcPr>
            <w:tcW w:w="3118" w:type="dxa"/>
          </w:tcPr>
          <w:p w14:paraId="6B555D28" w14:textId="72241D07" w:rsidR="007C1EC0" w:rsidRDefault="003E03BD" w:rsidP="00EF1211">
            <w:pPr>
              <w:suppressAutoHyphens/>
              <w:rPr>
                <w:lang w:eastAsia="ar-SA"/>
              </w:rPr>
            </w:pPr>
            <w:r>
              <w:rPr>
                <w:lang w:eastAsia="ar-SA"/>
              </w:rPr>
              <w:t>……………</w:t>
            </w:r>
            <w:r w:rsidR="00E10B27">
              <w:rPr>
                <w:lang w:eastAsia="ar-SA"/>
              </w:rPr>
              <w:t>………….</w:t>
            </w:r>
            <w:r>
              <w:rPr>
                <w:lang w:eastAsia="ar-SA"/>
              </w:rPr>
              <w:t>……fő</w:t>
            </w:r>
          </w:p>
        </w:tc>
      </w:tr>
    </w:tbl>
    <w:p w14:paraId="3A9F3669" w14:textId="77777777" w:rsidR="00EF1211" w:rsidRDefault="00EF1211" w:rsidP="00EF1211">
      <w:pPr>
        <w:suppressAutoHyphens/>
        <w:rPr>
          <w:lang w:eastAsia="ar-SA"/>
        </w:rPr>
      </w:pPr>
    </w:p>
    <w:p w14:paraId="08F72022" w14:textId="77777777" w:rsidR="00EF1211" w:rsidRDefault="00EF1211" w:rsidP="00EF1211">
      <w:pPr>
        <w:ind w:left="567"/>
        <w:jc w:val="both"/>
      </w:pPr>
    </w:p>
    <w:p w14:paraId="0B985E7E" w14:textId="77777777" w:rsidR="00EF1211" w:rsidRPr="000C5EBA" w:rsidRDefault="00EF1211" w:rsidP="00EF1211">
      <w:pPr>
        <w:suppressAutoHyphens/>
        <w:rPr>
          <w:lang w:eastAsia="ar-SA"/>
        </w:rPr>
      </w:pPr>
    </w:p>
    <w:p w14:paraId="6F6DCCB4" w14:textId="77777777" w:rsidR="00EF1211" w:rsidRPr="000C5EBA" w:rsidRDefault="00EF1211" w:rsidP="00EF1211">
      <w:pPr>
        <w:suppressAutoHyphens/>
        <w:rPr>
          <w:lang w:eastAsia="ar-SA"/>
        </w:rPr>
      </w:pPr>
    </w:p>
    <w:p w14:paraId="625319CA" w14:textId="6B7FC3CB" w:rsidR="00EF1211" w:rsidRPr="008D7169" w:rsidRDefault="00EF1211" w:rsidP="00EF1211">
      <w:pPr>
        <w:tabs>
          <w:tab w:val="left" w:pos="4678"/>
        </w:tabs>
        <w:jc w:val="both"/>
      </w:pPr>
      <w:r w:rsidRPr="008D7169">
        <w:t>…………………, 20</w:t>
      </w:r>
      <w:r w:rsidR="00E10B27">
        <w:t>17</w:t>
      </w:r>
      <w:r w:rsidRPr="008D7169">
        <w:t>….……………. …</w:t>
      </w:r>
    </w:p>
    <w:p w14:paraId="291132BA" w14:textId="77777777" w:rsidR="00EF1211" w:rsidRPr="008D7169" w:rsidRDefault="00EF1211" w:rsidP="00EF1211">
      <w:pPr>
        <w:tabs>
          <w:tab w:val="left" w:pos="4678"/>
        </w:tabs>
        <w:jc w:val="both"/>
      </w:pPr>
    </w:p>
    <w:p w14:paraId="13D3C2F8" w14:textId="77777777" w:rsidR="00EF1211" w:rsidRPr="008D7169" w:rsidRDefault="00EF1211" w:rsidP="00EF1211">
      <w:pPr>
        <w:tabs>
          <w:tab w:val="left" w:pos="4678"/>
        </w:tabs>
        <w:jc w:val="both"/>
        <w:rPr>
          <w:color w:val="000000"/>
        </w:rPr>
      </w:pPr>
    </w:p>
    <w:p w14:paraId="3DEB5CD1" w14:textId="77777777" w:rsidR="00EF1211" w:rsidRPr="008D7169" w:rsidRDefault="00EF1211" w:rsidP="00EF1211">
      <w:pPr>
        <w:tabs>
          <w:tab w:val="center" w:pos="6521"/>
        </w:tabs>
        <w:jc w:val="both"/>
        <w:rPr>
          <w:color w:val="000000"/>
        </w:rPr>
      </w:pPr>
    </w:p>
    <w:p w14:paraId="095484A9" w14:textId="77777777" w:rsidR="00EF1211" w:rsidRPr="008D7169" w:rsidRDefault="00EF1211" w:rsidP="00EF1211">
      <w:pPr>
        <w:tabs>
          <w:tab w:val="center" w:pos="6521"/>
        </w:tabs>
        <w:jc w:val="both"/>
        <w:rPr>
          <w:color w:val="000000"/>
        </w:rPr>
      </w:pPr>
      <w:r w:rsidRPr="008D7169">
        <w:rPr>
          <w:color w:val="000000"/>
        </w:rPr>
        <w:tab/>
        <w:t>................................................</w:t>
      </w:r>
    </w:p>
    <w:p w14:paraId="6DFBAD6F" w14:textId="7236FD51" w:rsidR="00B12862" w:rsidRPr="00B12862" w:rsidRDefault="00EF1211" w:rsidP="00B12862">
      <w:pPr>
        <w:tabs>
          <w:tab w:val="center" w:pos="6521"/>
        </w:tabs>
        <w:jc w:val="both"/>
        <w:rPr>
          <w:color w:val="000000"/>
        </w:rPr>
      </w:pPr>
      <w:r w:rsidRPr="008D7169">
        <w:rPr>
          <w:color w:val="000000"/>
        </w:rPr>
        <w:tab/>
        <w:t>cégszerű aláírás</w:t>
      </w:r>
    </w:p>
    <w:p w14:paraId="6B396160" w14:textId="77777777" w:rsidR="00B12862" w:rsidRDefault="00B12862"/>
    <w:p w14:paraId="13598901" w14:textId="77777777" w:rsidR="00B12862" w:rsidRDefault="00B12862"/>
    <w:p w14:paraId="6CE998D8" w14:textId="77777777" w:rsidR="00B12862" w:rsidRDefault="00B12862"/>
    <w:p w14:paraId="58997A1F" w14:textId="77777777" w:rsidR="00B12862" w:rsidRDefault="00B12862"/>
    <w:p w14:paraId="71C1D410" w14:textId="00FE7D14" w:rsidR="00EF1211" w:rsidRDefault="00B12862">
      <w:r>
        <w:rPr>
          <w:rStyle w:val="Lbjegyzet-hivatkozs"/>
          <w:sz w:val="18"/>
          <w:szCs w:val="18"/>
        </w:rPr>
        <w:t>3</w:t>
      </w:r>
      <w:r w:rsidR="00CF3F44">
        <w:rPr>
          <w:sz w:val="18"/>
          <w:szCs w:val="18"/>
        </w:rPr>
        <w:t xml:space="preserve"> Ké</w:t>
      </w:r>
      <w:r>
        <w:rPr>
          <w:sz w:val="18"/>
          <w:szCs w:val="18"/>
        </w:rPr>
        <w:t>rjük csak egy kapcsolattartót jelöljenek meg. Amennyiben több</w:t>
      </w:r>
      <w:r w:rsidR="00754E64">
        <w:rPr>
          <w:sz w:val="18"/>
          <w:szCs w:val="18"/>
        </w:rPr>
        <w:t xml:space="preserve"> kapcsolattartót jelölnek meg, ú</w:t>
      </w:r>
      <w:r>
        <w:rPr>
          <w:sz w:val="18"/>
          <w:szCs w:val="18"/>
        </w:rPr>
        <w:t xml:space="preserve">gy az első helyen álló </w:t>
      </w:r>
      <w:r w:rsidR="00754E64">
        <w:rPr>
          <w:sz w:val="18"/>
          <w:szCs w:val="18"/>
        </w:rPr>
        <w:t>személlyel</w:t>
      </w:r>
      <w:r>
        <w:rPr>
          <w:sz w:val="18"/>
          <w:szCs w:val="18"/>
        </w:rPr>
        <w:t xml:space="preserve"> fogjuk a kapcsolatot</w:t>
      </w:r>
      <w:r w:rsidR="00754E64">
        <w:rPr>
          <w:sz w:val="18"/>
          <w:szCs w:val="18"/>
        </w:rPr>
        <w:t xml:space="preserve"> </w:t>
      </w:r>
      <w:r>
        <w:rPr>
          <w:sz w:val="18"/>
          <w:szCs w:val="18"/>
        </w:rPr>
        <w:t xml:space="preserve">tartani és a </w:t>
      </w:r>
      <w:r w:rsidR="00754E64">
        <w:rPr>
          <w:sz w:val="18"/>
          <w:szCs w:val="18"/>
        </w:rPr>
        <w:t>dokumentumokat részére fogjuk megküldeni.</w:t>
      </w:r>
      <w:r w:rsidR="00EF1211">
        <w:br w:type="page"/>
      </w:r>
    </w:p>
    <w:p w14:paraId="1790F5EF" w14:textId="2F378E11" w:rsidR="00EF1211" w:rsidRDefault="00EF1211" w:rsidP="00EF1211">
      <w:r>
        <w:lastRenderedPageBreak/>
        <w:t>3. számú melléklet</w:t>
      </w:r>
    </w:p>
    <w:p w14:paraId="0151FD84" w14:textId="77777777" w:rsidR="00EF1211" w:rsidRDefault="00EF1211" w:rsidP="00EF1211"/>
    <w:p w14:paraId="5672D02B" w14:textId="77777777" w:rsidR="00EF1211" w:rsidRDefault="00EF1211" w:rsidP="00EF1211"/>
    <w:p w14:paraId="0DA8F1DE" w14:textId="77777777" w:rsidR="00EF1211" w:rsidRPr="00EF1211" w:rsidRDefault="00EF1211" w:rsidP="00EF1211"/>
    <w:p w14:paraId="3395C7CD" w14:textId="77777777" w:rsidR="008A1B1D" w:rsidRPr="000C5EBA" w:rsidRDefault="008A1B1D" w:rsidP="00AE4F86">
      <w:pPr>
        <w:keepNext/>
        <w:numPr>
          <w:ilvl w:val="3"/>
          <w:numId w:val="5"/>
        </w:numPr>
        <w:suppressAutoHyphens/>
        <w:jc w:val="center"/>
        <w:outlineLvl w:val="3"/>
        <w:rPr>
          <w:b/>
          <w:bCs/>
          <w:smallCaps/>
          <w:sz w:val="28"/>
          <w:lang w:eastAsia="ar-SA"/>
        </w:rPr>
      </w:pPr>
    </w:p>
    <w:p w14:paraId="757D132B" w14:textId="77777777" w:rsidR="00D23DB2" w:rsidRPr="00EF1211" w:rsidRDefault="00D23DB2" w:rsidP="00AE4F86">
      <w:pPr>
        <w:pStyle w:val="Listaszerbekezds"/>
        <w:numPr>
          <w:ilvl w:val="0"/>
          <w:numId w:val="5"/>
        </w:numPr>
        <w:ind w:right="-6"/>
        <w:jc w:val="center"/>
        <w:outlineLvl w:val="1"/>
        <w:rPr>
          <w:b/>
          <w:smallCaps/>
          <w:sz w:val="28"/>
          <w:szCs w:val="28"/>
          <w:lang w:val="hu-HU"/>
        </w:rPr>
      </w:pPr>
      <w:bookmarkStart w:id="4" w:name="_Toc275354692"/>
      <w:bookmarkStart w:id="5" w:name="_Toc213312487"/>
      <w:r w:rsidRPr="00EF1211">
        <w:rPr>
          <w:b/>
          <w:smallCaps/>
          <w:sz w:val="28"/>
          <w:szCs w:val="28"/>
          <w:lang w:val="hu-HU"/>
        </w:rPr>
        <w:t>Egységes Európai Közbeszerzési Dokumentum</w:t>
      </w:r>
      <w:bookmarkEnd w:id="4"/>
      <w:bookmarkEnd w:id="5"/>
    </w:p>
    <w:p w14:paraId="5A555E5E" w14:textId="77777777" w:rsidR="00D23DB2" w:rsidRPr="00EF1211" w:rsidRDefault="00D23DB2" w:rsidP="00AE4F86">
      <w:pPr>
        <w:pStyle w:val="Listaszerbekezds"/>
        <w:numPr>
          <w:ilvl w:val="0"/>
          <w:numId w:val="5"/>
        </w:numPr>
        <w:jc w:val="center"/>
        <w:rPr>
          <w:b/>
          <w:i/>
          <w:color w:val="000000"/>
          <w:lang w:val="hu-HU"/>
        </w:rPr>
      </w:pPr>
    </w:p>
    <w:p w14:paraId="18121ED5" w14:textId="77777777" w:rsidR="00D23DB2" w:rsidRPr="00EF1211" w:rsidRDefault="00D23DB2" w:rsidP="00AE4F86">
      <w:pPr>
        <w:pStyle w:val="Listaszerbekezds"/>
        <w:numPr>
          <w:ilvl w:val="0"/>
          <w:numId w:val="5"/>
        </w:numPr>
        <w:jc w:val="center"/>
        <w:rPr>
          <w:rFonts w:eastAsia="MS Mincho"/>
          <w:b/>
          <w:sz w:val="22"/>
          <w:szCs w:val="22"/>
          <w:lang w:val="hu-HU" w:eastAsia="ja-JP"/>
        </w:rPr>
      </w:pPr>
      <w:r w:rsidRPr="00EF1211">
        <w:rPr>
          <w:rFonts w:eastAsia="MS Mincho"/>
          <w:b/>
          <w:sz w:val="22"/>
          <w:szCs w:val="22"/>
          <w:lang w:val="hu-HU" w:eastAsia="ja-JP"/>
        </w:rPr>
        <w:t>I. rész: A közbeszerzési eljárásra és az ajánlatkérő szervre vagy a közszolgáltató ajánlatkérőre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9062"/>
      </w:tblGrid>
      <w:tr w:rsidR="00D23DB2" w:rsidRPr="00EF1211" w14:paraId="7C58F342" w14:textId="77777777" w:rsidTr="00D23DB2">
        <w:tc>
          <w:tcPr>
            <w:tcW w:w="9212" w:type="dxa"/>
            <w:tcBorders>
              <w:top w:val="single" w:sz="4" w:space="0" w:color="auto"/>
              <w:left w:val="single" w:sz="4" w:space="0" w:color="auto"/>
              <w:bottom w:val="single" w:sz="4" w:space="0" w:color="auto"/>
              <w:right w:val="single" w:sz="4" w:space="0" w:color="auto"/>
            </w:tcBorders>
            <w:shd w:val="clear" w:color="auto" w:fill="E6E6E6"/>
            <w:hideMark/>
          </w:tcPr>
          <w:p w14:paraId="0A358D53" w14:textId="77777777" w:rsidR="00D23DB2" w:rsidRPr="00EF1211" w:rsidRDefault="00D23DB2" w:rsidP="00D23DB2">
            <w:pPr>
              <w:autoSpaceDE w:val="0"/>
              <w:autoSpaceDN w:val="0"/>
              <w:adjustRightInd w:val="0"/>
              <w:jc w:val="both"/>
              <w:rPr>
                <w:rFonts w:eastAsia="MS Mincho"/>
                <w:bCs/>
                <w:color w:val="000000"/>
                <w:sz w:val="20"/>
                <w:szCs w:val="20"/>
                <w:lang w:eastAsia="ja-JP"/>
              </w:rPr>
            </w:pPr>
            <w:r w:rsidRPr="00EF1211">
              <w:rPr>
                <w:rFonts w:eastAsia="MS Mincho"/>
                <w:bCs/>
                <w:i/>
                <w:iCs/>
                <w:color w:val="000000"/>
                <w:sz w:val="20"/>
                <w:szCs w:val="20"/>
                <w:lang w:eastAsia="ja-JP"/>
              </w:rPr>
              <w:t>Olyan közbeszerzési eljárásoknál, amelyekben az eljárást megindító felhívást az Európai Unió Hivatalos Lapjában tették közzé, az I. részben előírt információ automatikusan beolvasásra kerül</w:t>
            </w:r>
            <w:r w:rsidRPr="00EF1211">
              <w:rPr>
                <w:rFonts w:eastAsia="MS Mincho"/>
                <w:bCs/>
                <w:i/>
                <w:iCs/>
                <w:color w:val="000000"/>
                <w:sz w:val="20"/>
                <w:szCs w:val="20"/>
                <w:u w:val="single"/>
                <w:lang w:eastAsia="ja-JP"/>
              </w:rPr>
              <w:t>, feltéve, hogy az elektronikus ESPD-</w:t>
            </w:r>
            <w:r w:rsidRPr="00EF1211">
              <w:rPr>
                <w:rFonts w:eastAsia="MS Mincho"/>
                <w:bCs/>
                <w:i/>
                <w:iCs/>
                <w:sz w:val="20"/>
                <w:szCs w:val="20"/>
                <w:u w:val="single"/>
                <w:lang w:eastAsia="ja-JP"/>
              </w:rPr>
              <w:t>szolgáltatást</w:t>
            </w:r>
            <w:r w:rsidRPr="00EF1211">
              <w:rPr>
                <w:rFonts w:eastAsia="MS Mincho"/>
                <w:bCs/>
                <w:i/>
                <w:iCs/>
                <w:sz w:val="20"/>
                <w:szCs w:val="20"/>
                <w:u w:val="single"/>
                <w:vertAlign w:val="superscript"/>
                <w:lang w:eastAsia="ja-JP"/>
              </w:rPr>
              <w:footnoteReference w:id="3"/>
            </w:r>
            <w:r w:rsidRPr="00EF1211">
              <w:rPr>
                <w:rFonts w:eastAsia="MS Mincho"/>
                <w:bCs/>
                <w:i/>
                <w:iCs/>
                <w:color w:val="000000"/>
                <w:sz w:val="20"/>
                <w:szCs w:val="20"/>
                <w:u w:val="single"/>
                <w:lang w:eastAsia="ja-JP"/>
              </w:rPr>
              <w:t xml:space="preserve"> használták az egységes európai közbeszerzési dokumentum kitöltéséhez</w:t>
            </w:r>
            <w:r w:rsidRPr="00EF1211">
              <w:rPr>
                <w:rFonts w:eastAsia="MS Mincho"/>
                <w:i/>
                <w:iCs/>
                <w:color w:val="000000"/>
                <w:sz w:val="20"/>
                <w:szCs w:val="20"/>
                <w:u w:val="single"/>
                <w:lang w:eastAsia="ja-JP"/>
              </w:rPr>
              <w:t>.</w:t>
            </w:r>
            <w:r w:rsidRPr="00EF1211">
              <w:rPr>
                <w:rFonts w:eastAsia="MS Mincho"/>
                <w:i/>
                <w:iCs/>
                <w:color w:val="000000"/>
                <w:sz w:val="20"/>
                <w:szCs w:val="20"/>
                <w:lang w:eastAsia="ja-JP"/>
              </w:rPr>
              <w:t xml:space="preserve"> </w:t>
            </w:r>
          </w:p>
          <w:p w14:paraId="437B689E" w14:textId="77777777" w:rsidR="00D23DB2" w:rsidRPr="00EF1211" w:rsidRDefault="00D23DB2" w:rsidP="00D23DB2">
            <w:pPr>
              <w:autoSpaceDE w:val="0"/>
              <w:autoSpaceDN w:val="0"/>
              <w:adjustRightInd w:val="0"/>
              <w:spacing w:before="120"/>
              <w:jc w:val="both"/>
              <w:rPr>
                <w:rFonts w:eastAsia="MS Mincho"/>
                <w:bCs/>
                <w:color w:val="000000"/>
                <w:sz w:val="20"/>
                <w:szCs w:val="20"/>
                <w:lang w:eastAsia="ja-JP"/>
              </w:rPr>
            </w:pPr>
            <w:r w:rsidRPr="00EF1211">
              <w:rPr>
                <w:rFonts w:eastAsia="MS Mincho"/>
                <w:bCs/>
                <w:color w:val="000000"/>
                <w:sz w:val="20"/>
                <w:szCs w:val="20"/>
                <w:lang w:eastAsia="ja-JP"/>
              </w:rPr>
              <w:t xml:space="preserve">Az Európai Unió Hivatalos lapjában közzétett </w:t>
            </w:r>
            <w:r w:rsidRPr="00EF1211">
              <w:rPr>
                <w:rFonts w:eastAsia="MS Mincho"/>
                <w:bCs/>
                <w:i/>
                <w:iCs/>
                <w:color w:val="000000"/>
                <w:sz w:val="20"/>
                <w:szCs w:val="20"/>
                <w:lang w:eastAsia="ja-JP"/>
              </w:rPr>
              <w:t>vonatkozó hirdetm</w:t>
            </w:r>
            <w:r w:rsidRPr="00EF1211">
              <w:rPr>
                <w:rFonts w:eastAsia="MS Mincho"/>
                <w:bCs/>
                <w:i/>
                <w:iCs/>
                <w:sz w:val="20"/>
                <w:szCs w:val="20"/>
                <w:lang w:eastAsia="ja-JP"/>
              </w:rPr>
              <w:t>ény</w:t>
            </w:r>
            <w:r w:rsidRPr="00EF1211">
              <w:rPr>
                <w:rFonts w:eastAsia="MS Mincho"/>
                <w:bCs/>
                <w:i/>
                <w:iCs/>
                <w:sz w:val="20"/>
                <w:szCs w:val="20"/>
                <w:vertAlign w:val="superscript"/>
                <w:lang w:eastAsia="ja-JP"/>
              </w:rPr>
              <w:footnoteReference w:id="4"/>
            </w:r>
            <w:r w:rsidRPr="00EF1211">
              <w:rPr>
                <w:rFonts w:eastAsia="MS Mincho"/>
                <w:bCs/>
                <w:i/>
                <w:iCs/>
                <w:color w:val="000000"/>
                <w:sz w:val="20"/>
                <w:szCs w:val="20"/>
                <w:lang w:eastAsia="ja-JP"/>
              </w:rPr>
              <w:t xml:space="preserve"> </w:t>
            </w:r>
            <w:r w:rsidRPr="00EF1211">
              <w:rPr>
                <w:rFonts w:eastAsia="MS Mincho"/>
                <w:bCs/>
                <w:color w:val="000000"/>
                <w:sz w:val="20"/>
                <w:szCs w:val="20"/>
                <w:lang w:eastAsia="ja-JP"/>
              </w:rPr>
              <w:t xml:space="preserve">hivatkozási adatai: A Hivatalos Lap S sorozatának száma 253, dátum 2015/12/31, 11 oldal, a hirdetmény száma a Hivatalos Lap S sorozatban: 2015/S 253-463217 </w:t>
            </w:r>
          </w:p>
          <w:p w14:paraId="70694977" w14:textId="77777777" w:rsidR="00D23DB2" w:rsidRPr="00EF1211" w:rsidRDefault="00D23DB2" w:rsidP="00D23DB2">
            <w:pPr>
              <w:autoSpaceDE w:val="0"/>
              <w:autoSpaceDN w:val="0"/>
              <w:adjustRightInd w:val="0"/>
              <w:spacing w:before="120"/>
              <w:jc w:val="both"/>
              <w:rPr>
                <w:rFonts w:eastAsia="MS Mincho"/>
                <w:bCs/>
                <w:i/>
                <w:iCs/>
                <w:color w:val="000000"/>
                <w:sz w:val="20"/>
                <w:szCs w:val="20"/>
                <w:u w:val="single"/>
                <w:lang w:eastAsia="ja-JP"/>
              </w:rPr>
            </w:pPr>
            <w:r w:rsidRPr="00EF1211">
              <w:rPr>
                <w:rFonts w:eastAsia="MS Mincho"/>
                <w:bCs/>
                <w:i/>
                <w:iCs/>
                <w:color w:val="000000"/>
                <w:sz w:val="20"/>
                <w:szCs w:val="20"/>
                <w:u w:val="single"/>
                <w:lang w:eastAsia="ja-JP"/>
              </w:rPr>
              <w:t xml:space="preserve">Ha az eljárást megindító felhívás nem jelent meg az EU Hivatalos Lapjában, akkor az ajánlatkérő szervnek vagy a közszolgáltató ajánlatkérőnek kell kitöltenie az információt, amely lehetővé teszi a közbeszerzési eljárás egyértelmű azonosítását. </w:t>
            </w:r>
          </w:p>
          <w:p w14:paraId="123452CB" w14:textId="77777777" w:rsidR="00D23DB2" w:rsidRPr="00EF1211" w:rsidRDefault="00D23DB2" w:rsidP="00D23DB2">
            <w:pPr>
              <w:autoSpaceDE w:val="0"/>
              <w:autoSpaceDN w:val="0"/>
              <w:adjustRightInd w:val="0"/>
              <w:spacing w:before="120"/>
              <w:jc w:val="both"/>
              <w:rPr>
                <w:rFonts w:eastAsia="MS Mincho"/>
                <w:color w:val="000000"/>
                <w:sz w:val="20"/>
                <w:szCs w:val="20"/>
                <w:lang w:eastAsia="ja-JP"/>
              </w:rPr>
            </w:pPr>
            <w:r w:rsidRPr="00EF1211">
              <w:rPr>
                <w:rFonts w:eastAsia="MS Mincho"/>
                <w:bCs/>
                <w:color w:val="000000"/>
                <w:sz w:val="20"/>
                <w:szCs w:val="20"/>
                <w:lang w:eastAsia="ja-JP"/>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r w:rsidRPr="00EF1211">
              <w:rPr>
                <w:rFonts w:eastAsia="MS Mincho"/>
                <w:color w:val="000000"/>
                <w:lang w:eastAsia="ja-JP"/>
              </w:rPr>
              <w:t xml:space="preserve"> </w:t>
            </w:r>
          </w:p>
        </w:tc>
      </w:tr>
    </w:tbl>
    <w:p w14:paraId="7B79300C" w14:textId="77777777" w:rsidR="00D23DB2" w:rsidRPr="00EF1211" w:rsidRDefault="00D23DB2" w:rsidP="00AE4F86">
      <w:pPr>
        <w:pStyle w:val="Listaszerbekezds"/>
        <w:numPr>
          <w:ilvl w:val="0"/>
          <w:numId w:val="5"/>
        </w:numPr>
        <w:autoSpaceDE w:val="0"/>
        <w:autoSpaceDN w:val="0"/>
        <w:adjustRightInd w:val="0"/>
        <w:rPr>
          <w:rFonts w:eastAsia="MS Mincho"/>
          <w:b/>
          <w:bCs/>
          <w:color w:val="000000"/>
          <w:sz w:val="16"/>
          <w:szCs w:val="16"/>
          <w:lang w:val="hu-HU" w:eastAsia="ja-JP"/>
        </w:rPr>
      </w:pPr>
    </w:p>
    <w:p w14:paraId="73352CF9" w14:textId="77777777" w:rsidR="00D23DB2" w:rsidRPr="00EF1211" w:rsidRDefault="00D23DB2" w:rsidP="00AE4F86">
      <w:pPr>
        <w:pStyle w:val="Listaszerbekezds"/>
        <w:numPr>
          <w:ilvl w:val="0"/>
          <w:numId w:val="5"/>
        </w:numPr>
        <w:autoSpaceDE w:val="0"/>
        <w:autoSpaceDN w:val="0"/>
        <w:adjustRightInd w:val="0"/>
        <w:jc w:val="center"/>
        <w:rPr>
          <w:rFonts w:eastAsia="MS Mincho"/>
          <w:color w:val="000000"/>
          <w:lang w:val="hu-HU" w:eastAsia="ja-JP"/>
        </w:rPr>
      </w:pPr>
      <w:r w:rsidRPr="00EF1211">
        <w:rPr>
          <w:rFonts w:eastAsia="MS Mincho"/>
          <w:b/>
          <w:bCs/>
          <w:color w:val="000000"/>
          <w:lang w:val="hu-HU" w:eastAsia="ja-JP"/>
        </w:rPr>
        <w:t>A KÖZBESZERZÉSI ELJÁRÁSRA VONATKOZÓ INFORMÁCIÓK</w:t>
      </w:r>
    </w:p>
    <w:p w14:paraId="5A0B4CF5" w14:textId="77777777" w:rsidR="00D23DB2" w:rsidRPr="00EF1211" w:rsidRDefault="00D23DB2" w:rsidP="00AE4F86">
      <w:pPr>
        <w:pStyle w:val="Listaszerbekezds"/>
        <w:numPr>
          <w:ilvl w:val="0"/>
          <w:numId w:val="5"/>
        </w:numPr>
        <w:rPr>
          <w:rFonts w:eastAsia="MS Mincho"/>
          <w:lang w:val="hu-HU"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9062"/>
      </w:tblGrid>
      <w:tr w:rsidR="00D23DB2" w:rsidRPr="00EF1211" w14:paraId="18800A00" w14:textId="77777777" w:rsidTr="00D23DB2">
        <w:tc>
          <w:tcPr>
            <w:tcW w:w="9212" w:type="dxa"/>
            <w:tcBorders>
              <w:top w:val="single" w:sz="4" w:space="0" w:color="auto"/>
              <w:left w:val="single" w:sz="4" w:space="0" w:color="auto"/>
              <w:bottom w:val="single" w:sz="4" w:space="0" w:color="auto"/>
              <w:right w:val="single" w:sz="4" w:space="0" w:color="auto"/>
            </w:tcBorders>
            <w:shd w:val="clear" w:color="auto" w:fill="E6E6E6"/>
            <w:hideMark/>
          </w:tcPr>
          <w:p w14:paraId="7E94409F" w14:textId="77777777" w:rsidR="00D23DB2" w:rsidRPr="00EF1211" w:rsidRDefault="00D23DB2" w:rsidP="00D23DB2">
            <w:pPr>
              <w:jc w:val="both"/>
              <w:rPr>
                <w:rFonts w:eastAsia="MS Mincho"/>
                <w:lang w:eastAsia="ja-JP"/>
              </w:rPr>
            </w:pPr>
            <w:r w:rsidRPr="00EF1211">
              <w:rPr>
                <w:rFonts w:eastAsia="MS Mincho"/>
                <w:b/>
                <w:bCs/>
                <w:i/>
                <w:iCs/>
                <w:sz w:val="16"/>
                <w:szCs w:val="16"/>
                <w:lang w:eastAsia="ja-JP"/>
              </w:rPr>
              <w:t>Az I. részben előírt információ automatikusan megjelenik</w:t>
            </w:r>
            <w:r w:rsidRPr="00EF1211">
              <w:rPr>
                <w:rFonts w:eastAsia="MS Mincho"/>
                <w:b/>
                <w:bCs/>
                <w:i/>
                <w:iCs/>
                <w:sz w:val="16"/>
                <w:szCs w:val="16"/>
                <w:u w:val="single"/>
                <w:lang w:eastAsia="ja-JP"/>
              </w:rPr>
              <w:t xml:space="preserve">, feltéve, hogy a fent említett elektronikus ESPD-szolgáltatást használják az egységes európai közbeszerzési dokumentum létrehozásához és kitöltéséhez. </w:t>
            </w:r>
            <w:r w:rsidRPr="00EF1211">
              <w:rPr>
                <w:rFonts w:eastAsia="MS Mincho"/>
                <w:b/>
                <w:bCs/>
                <w:sz w:val="16"/>
                <w:szCs w:val="16"/>
                <w:u w:val="single"/>
                <w:lang w:eastAsia="ja-JP"/>
              </w:rPr>
              <w:t xml:space="preserve">Ha nem, akkor </w:t>
            </w:r>
            <w:r w:rsidRPr="00EF1211">
              <w:rPr>
                <w:rFonts w:eastAsia="MS Mincho"/>
                <w:b/>
                <w:bCs/>
                <w:i/>
                <w:iCs/>
                <w:sz w:val="16"/>
                <w:szCs w:val="16"/>
                <w:u w:val="single"/>
                <w:lang w:eastAsia="ja-JP"/>
              </w:rPr>
              <w:t xml:space="preserve">ezt az információt </w:t>
            </w:r>
            <w:r w:rsidRPr="00EF1211">
              <w:rPr>
                <w:rFonts w:eastAsia="MS Mincho"/>
                <w:b/>
                <w:bCs/>
                <w:sz w:val="16"/>
                <w:szCs w:val="16"/>
                <w:u w:val="single"/>
                <w:lang w:eastAsia="ja-JP"/>
              </w:rPr>
              <w:t xml:space="preserve">a gazdasági szereplőnek </w:t>
            </w:r>
            <w:r w:rsidRPr="00EF1211">
              <w:rPr>
                <w:rFonts w:eastAsia="MS Mincho"/>
                <w:b/>
                <w:bCs/>
                <w:i/>
                <w:iCs/>
                <w:sz w:val="16"/>
                <w:szCs w:val="16"/>
                <w:u w:val="single"/>
                <w:lang w:eastAsia="ja-JP"/>
              </w:rPr>
              <w:t>kell kitöltenie.</w:t>
            </w:r>
            <w:r w:rsidRPr="00EF1211">
              <w:rPr>
                <w:rFonts w:eastAsia="MS Mincho"/>
                <w:b/>
                <w:bCs/>
                <w:i/>
                <w:iCs/>
                <w:sz w:val="16"/>
                <w:szCs w:val="16"/>
                <w:lang w:eastAsia="ja-JP"/>
              </w:rPr>
              <w:t xml:space="preserve"> </w:t>
            </w:r>
          </w:p>
        </w:tc>
      </w:tr>
    </w:tbl>
    <w:p w14:paraId="030C6DC2" w14:textId="77777777" w:rsidR="00D23DB2" w:rsidRPr="00EF1211" w:rsidRDefault="00D23DB2" w:rsidP="00AE4F86">
      <w:pPr>
        <w:pStyle w:val="Listaszerbekezds"/>
        <w:numPr>
          <w:ilvl w:val="0"/>
          <w:numId w:val="5"/>
        </w:numPr>
        <w:rPr>
          <w:rFonts w:eastAsia="MS Mincho"/>
          <w:lang w:val="hu-HU"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1"/>
        <w:gridCol w:w="4541"/>
      </w:tblGrid>
      <w:tr w:rsidR="00D23DB2" w:rsidRPr="00EF1211" w14:paraId="6055CFAE"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0EDB5118" w14:textId="77777777" w:rsidR="00D23DB2" w:rsidRPr="00EF1211" w:rsidRDefault="00D23DB2" w:rsidP="00D23DB2">
            <w:pPr>
              <w:autoSpaceDE w:val="0"/>
              <w:autoSpaceDN w:val="0"/>
              <w:adjustRightInd w:val="0"/>
              <w:rPr>
                <w:rFonts w:eastAsia="MS Mincho"/>
                <w:b/>
                <w:i/>
                <w:color w:val="000000"/>
                <w:sz w:val="20"/>
                <w:szCs w:val="20"/>
                <w:lang w:eastAsia="ja-JP"/>
              </w:rPr>
            </w:pPr>
            <w:r w:rsidRPr="00EF1211">
              <w:rPr>
                <w:rFonts w:eastAsia="MS Mincho"/>
                <w:b/>
                <w:i/>
                <w:color w:val="000000"/>
                <w:sz w:val="20"/>
                <w:szCs w:val="20"/>
                <w:lang w:eastAsia="ja-JP"/>
              </w:rPr>
              <w:t>A beszerző azonosítása</w:t>
            </w:r>
            <w:r w:rsidRPr="00EF1211">
              <w:rPr>
                <w:rFonts w:eastAsia="MS Mincho"/>
                <w:b/>
                <w:bCs/>
                <w:i/>
                <w:iCs/>
                <w:color w:val="000000"/>
                <w:sz w:val="20"/>
                <w:szCs w:val="20"/>
                <w:vertAlign w:val="superscript"/>
                <w:lang w:eastAsia="ja-JP"/>
              </w:rPr>
              <w:footnoteReference w:id="5"/>
            </w:r>
            <w:r w:rsidRPr="00EF1211">
              <w:rPr>
                <w:rFonts w:eastAsia="MS Mincho"/>
                <w:b/>
                <w:i/>
                <w:color w:val="000000"/>
                <w:sz w:val="20"/>
                <w:szCs w:val="20"/>
                <w:lang w:eastAsia="ja-JP"/>
              </w:rPr>
              <w:t xml:space="preserve"> </w:t>
            </w:r>
          </w:p>
        </w:tc>
        <w:tc>
          <w:tcPr>
            <w:tcW w:w="4606" w:type="dxa"/>
            <w:tcBorders>
              <w:top w:val="single" w:sz="4" w:space="0" w:color="auto"/>
              <w:left w:val="single" w:sz="4" w:space="0" w:color="auto"/>
              <w:bottom w:val="single" w:sz="4" w:space="0" w:color="auto"/>
              <w:right w:val="single" w:sz="4" w:space="0" w:color="auto"/>
            </w:tcBorders>
            <w:hideMark/>
          </w:tcPr>
          <w:p w14:paraId="0EC2C03E" w14:textId="49C9AC91" w:rsidR="00D23DB2" w:rsidRPr="002831F6" w:rsidRDefault="002831F6" w:rsidP="004C0B15">
            <w:pPr>
              <w:rPr>
                <w:sz w:val="20"/>
                <w:szCs w:val="20"/>
              </w:rPr>
            </w:pPr>
            <w:r w:rsidRPr="002831F6">
              <w:rPr>
                <w:sz w:val="20"/>
                <w:szCs w:val="20"/>
                <w:lang w:val="en-US"/>
              </w:rPr>
              <w:t>AK</w:t>
            </w:r>
            <w:r w:rsidR="004C0B15">
              <w:rPr>
                <w:sz w:val="20"/>
                <w:szCs w:val="20"/>
                <w:lang w:val="en-US"/>
              </w:rPr>
              <w:t>08433</w:t>
            </w:r>
          </w:p>
        </w:tc>
      </w:tr>
      <w:tr w:rsidR="00D23DB2" w:rsidRPr="00EF1211" w14:paraId="58A3E174"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570D3926" w14:textId="77777777" w:rsidR="00D23DB2" w:rsidRPr="00EF1211" w:rsidRDefault="00D23DB2" w:rsidP="00D23DB2">
            <w:pPr>
              <w:autoSpaceDE w:val="0"/>
              <w:autoSpaceDN w:val="0"/>
              <w:adjustRightInd w:val="0"/>
              <w:rPr>
                <w:rFonts w:eastAsia="MS Mincho"/>
                <w:color w:val="000000"/>
                <w:sz w:val="20"/>
                <w:szCs w:val="20"/>
                <w:lang w:eastAsia="ja-JP"/>
              </w:rPr>
            </w:pPr>
            <w:r w:rsidRPr="00EF1211">
              <w:rPr>
                <w:rFonts w:eastAsia="MS Mincho"/>
                <w:color w:val="000000"/>
                <w:sz w:val="20"/>
                <w:szCs w:val="20"/>
                <w:lang w:eastAsia="ja-JP"/>
              </w:rPr>
              <w:t xml:space="preserve">Név: </w:t>
            </w:r>
          </w:p>
        </w:tc>
        <w:tc>
          <w:tcPr>
            <w:tcW w:w="4606" w:type="dxa"/>
            <w:tcBorders>
              <w:top w:val="single" w:sz="4" w:space="0" w:color="auto"/>
              <w:left w:val="single" w:sz="4" w:space="0" w:color="auto"/>
              <w:bottom w:val="single" w:sz="4" w:space="0" w:color="auto"/>
              <w:right w:val="single" w:sz="4" w:space="0" w:color="auto"/>
            </w:tcBorders>
          </w:tcPr>
          <w:p w14:paraId="31565912" w14:textId="487A9E49" w:rsidR="00D23DB2" w:rsidRPr="00EF1211" w:rsidRDefault="00635601" w:rsidP="00D23DB2">
            <w:pPr>
              <w:rPr>
                <w:sz w:val="20"/>
                <w:szCs w:val="20"/>
              </w:rPr>
            </w:pPr>
            <w:r>
              <w:rPr>
                <w:sz w:val="20"/>
                <w:szCs w:val="20"/>
              </w:rPr>
              <w:t>Vígszínház Nonprofit Kft.</w:t>
            </w:r>
          </w:p>
        </w:tc>
      </w:tr>
      <w:tr w:rsidR="00D23DB2" w:rsidRPr="00EF1211" w14:paraId="6BB3BAB2"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220CF7C8" w14:textId="77777777" w:rsidR="00D23DB2" w:rsidRPr="00EF1211" w:rsidRDefault="00D23DB2" w:rsidP="00D23DB2">
            <w:pPr>
              <w:autoSpaceDE w:val="0"/>
              <w:autoSpaceDN w:val="0"/>
              <w:adjustRightInd w:val="0"/>
              <w:rPr>
                <w:rFonts w:eastAsia="MS Mincho"/>
                <w:b/>
                <w:i/>
                <w:color w:val="000000"/>
                <w:sz w:val="20"/>
                <w:szCs w:val="20"/>
                <w:lang w:eastAsia="ja-JP"/>
              </w:rPr>
            </w:pPr>
            <w:r w:rsidRPr="00EF1211">
              <w:rPr>
                <w:rFonts w:eastAsia="MS Mincho"/>
                <w:b/>
                <w:i/>
                <w:color w:val="000000"/>
                <w:sz w:val="20"/>
                <w:szCs w:val="20"/>
                <w:lang w:eastAsia="ja-JP"/>
              </w:rPr>
              <w:t xml:space="preserve">Melyik beszerzést érinti? </w:t>
            </w:r>
          </w:p>
        </w:tc>
        <w:tc>
          <w:tcPr>
            <w:tcW w:w="4606" w:type="dxa"/>
            <w:tcBorders>
              <w:top w:val="single" w:sz="4" w:space="0" w:color="auto"/>
              <w:left w:val="single" w:sz="4" w:space="0" w:color="auto"/>
              <w:bottom w:val="single" w:sz="4" w:space="0" w:color="auto"/>
              <w:right w:val="single" w:sz="4" w:space="0" w:color="auto"/>
            </w:tcBorders>
          </w:tcPr>
          <w:p w14:paraId="668A88EC" w14:textId="1FCD5C4F" w:rsidR="00D23DB2" w:rsidRPr="00EF1211" w:rsidRDefault="00E10B27" w:rsidP="00D23DB2">
            <w:pPr>
              <w:rPr>
                <w:sz w:val="20"/>
                <w:szCs w:val="20"/>
              </w:rPr>
            </w:pPr>
            <w:r>
              <w:rPr>
                <w:bCs/>
                <w:iCs/>
                <w:sz w:val="20"/>
                <w:szCs w:val="20"/>
              </w:rPr>
              <w:t>szolgáltatásmegrendelés</w:t>
            </w:r>
          </w:p>
        </w:tc>
      </w:tr>
      <w:tr w:rsidR="00D23DB2" w:rsidRPr="00EF1211" w14:paraId="596C9ADF"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690E2D42"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color w:val="000000"/>
                <w:sz w:val="20"/>
                <w:szCs w:val="20"/>
                <w:lang w:eastAsia="ja-JP"/>
              </w:rPr>
              <w:t>A közbeszerzés megnevezése vagy rövid ismertetése</w:t>
            </w:r>
            <w:r w:rsidRPr="00EF1211">
              <w:rPr>
                <w:rFonts w:eastAsia="MS Mincho"/>
                <w:color w:val="000000"/>
                <w:sz w:val="20"/>
                <w:szCs w:val="20"/>
                <w:vertAlign w:val="superscript"/>
                <w:lang w:eastAsia="ja-JP"/>
              </w:rPr>
              <w:footnoteReference w:id="6"/>
            </w:r>
            <w:r w:rsidRPr="00EF1211">
              <w:rPr>
                <w:rFonts w:eastAsia="MS Mincho"/>
                <w:color w:val="000000"/>
                <w:sz w:val="20"/>
                <w:szCs w:val="20"/>
                <w:lang w:eastAsia="ja-JP"/>
              </w:rPr>
              <w:t>:</w:t>
            </w:r>
          </w:p>
        </w:tc>
        <w:tc>
          <w:tcPr>
            <w:tcW w:w="4606" w:type="dxa"/>
            <w:tcBorders>
              <w:top w:val="single" w:sz="4" w:space="0" w:color="auto"/>
              <w:left w:val="single" w:sz="4" w:space="0" w:color="auto"/>
              <w:bottom w:val="single" w:sz="4" w:space="0" w:color="auto"/>
              <w:right w:val="single" w:sz="4" w:space="0" w:color="auto"/>
            </w:tcBorders>
          </w:tcPr>
          <w:p w14:paraId="5FEB1AB6" w14:textId="42E50711" w:rsidR="00D23DB2" w:rsidRPr="00E10B27" w:rsidRDefault="00E10B27" w:rsidP="00D23DB2">
            <w:pPr>
              <w:rPr>
                <w:sz w:val="20"/>
                <w:szCs w:val="20"/>
              </w:rPr>
            </w:pPr>
            <w:r w:rsidRPr="00E10B27">
              <w:rPr>
                <w:bCs/>
                <w:sz w:val="20"/>
                <w:szCs w:val="20"/>
              </w:rPr>
              <w:t>Takarítási szolgáltatás  beszerzése a Vígszínház Nonprofit Kft. részére</w:t>
            </w:r>
            <w:r w:rsidRPr="00E10B27">
              <w:rPr>
                <w:b/>
                <w:bCs/>
                <w:sz w:val="20"/>
                <w:szCs w:val="20"/>
              </w:rPr>
              <w:t>.</w:t>
            </w:r>
          </w:p>
        </w:tc>
      </w:tr>
      <w:tr w:rsidR="00D23DB2" w:rsidRPr="00EF1211" w14:paraId="38BBC584"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367E4649"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color w:val="000000"/>
                <w:sz w:val="20"/>
                <w:szCs w:val="20"/>
                <w:lang w:eastAsia="ja-JP"/>
              </w:rPr>
              <w:t>Az ajánlatkérő szerv vagy a közszolgáltató ajánlatkérő által az aktához rendelt hivatkozási szám (</w:t>
            </w:r>
            <w:r w:rsidRPr="00EF1211">
              <w:rPr>
                <w:rFonts w:eastAsia="MS Mincho"/>
                <w:i/>
                <w:iCs/>
                <w:color w:val="000000"/>
                <w:sz w:val="20"/>
                <w:szCs w:val="20"/>
                <w:lang w:eastAsia="ja-JP"/>
              </w:rPr>
              <w:t>adott esetben</w:t>
            </w:r>
            <w:r w:rsidRPr="00EF1211">
              <w:rPr>
                <w:rFonts w:eastAsia="MS Mincho"/>
                <w:color w:val="000000"/>
                <w:sz w:val="20"/>
                <w:szCs w:val="20"/>
                <w:lang w:eastAsia="ja-JP"/>
              </w:rPr>
              <w:t>)</w:t>
            </w:r>
            <w:r w:rsidRPr="00EF1211">
              <w:rPr>
                <w:rFonts w:eastAsia="MS Mincho"/>
                <w:color w:val="000000"/>
                <w:sz w:val="20"/>
                <w:szCs w:val="20"/>
                <w:vertAlign w:val="superscript"/>
                <w:lang w:eastAsia="ja-JP"/>
              </w:rPr>
              <w:footnoteReference w:id="7"/>
            </w:r>
            <w:r w:rsidRPr="00EF1211">
              <w:rPr>
                <w:rFonts w:eastAsia="MS Mincho"/>
                <w:color w:val="000000"/>
                <w:sz w:val="20"/>
                <w:szCs w:val="20"/>
                <w:lang w:eastAsia="ja-JP"/>
              </w:rPr>
              <w:t>:</w:t>
            </w:r>
          </w:p>
        </w:tc>
        <w:tc>
          <w:tcPr>
            <w:tcW w:w="4606" w:type="dxa"/>
            <w:tcBorders>
              <w:top w:val="single" w:sz="4" w:space="0" w:color="auto"/>
              <w:left w:val="single" w:sz="4" w:space="0" w:color="auto"/>
              <w:bottom w:val="single" w:sz="4" w:space="0" w:color="auto"/>
              <w:right w:val="single" w:sz="4" w:space="0" w:color="auto"/>
            </w:tcBorders>
            <w:hideMark/>
          </w:tcPr>
          <w:p w14:paraId="255B403A" w14:textId="77777777" w:rsidR="00D23DB2" w:rsidRPr="00EF1211" w:rsidRDefault="00D23DB2" w:rsidP="00D23DB2">
            <w:pPr>
              <w:rPr>
                <w:rFonts w:eastAsia="MS Mincho"/>
                <w:sz w:val="20"/>
                <w:szCs w:val="20"/>
                <w:lang w:eastAsia="ja-JP"/>
              </w:rPr>
            </w:pPr>
            <w:r w:rsidRPr="00EF1211">
              <w:rPr>
                <w:rFonts w:eastAsia="MS Mincho"/>
                <w:sz w:val="20"/>
                <w:szCs w:val="20"/>
                <w:lang w:eastAsia="ja-JP"/>
              </w:rPr>
              <w:t>-</w:t>
            </w:r>
          </w:p>
        </w:tc>
      </w:tr>
    </w:tbl>
    <w:p w14:paraId="169527A1" w14:textId="77777777" w:rsidR="00D23DB2" w:rsidRPr="00EF1211" w:rsidRDefault="00D23DB2" w:rsidP="00AE4F86">
      <w:pPr>
        <w:pStyle w:val="Listaszerbekezds"/>
        <w:numPr>
          <w:ilvl w:val="0"/>
          <w:numId w:val="5"/>
        </w:numPr>
        <w:rPr>
          <w:rFonts w:eastAsia="MS Mincho"/>
          <w:lang w:val="hu-HU"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9062"/>
      </w:tblGrid>
      <w:tr w:rsidR="00D23DB2" w:rsidRPr="00EF1211" w14:paraId="64F2AB8D" w14:textId="77777777" w:rsidTr="00D23DB2">
        <w:tc>
          <w:tcPr>
            <w:tcW w:w="9212" w:type="dxa"/>
            <w:tcBorders>
              <w:top w:val="single" w:sz="4" w:space="0" w:color="auto"/>
              <w:left w:val="single" w:sz="4" w:space="0" w:color="auto"/>
              <w:bottom w:val="single" w:sz="4" w:space="0" w:color="auto"/>
              <w:right w:val="single" w:sz="4" w:space="0" w:color="auto"/>
            </w:tcBorders>
            <w:shd w:val="clear" w:color="auto" w:fill="E6E6E6"/>
            <w:hideMark/>
          </w:tcPr>
          <w:p w14:paraId="731E1AAF" w14:textId="77777777" w:rsidR="00D23DB2" w:rsidRPr="00EF1211" w:rsidRDefault="00D23DB2" w:rsidP="00D23DB2">
            <w:pPr>
              <w:autoSpaceDE w:val="0"/>
              <w:autoSpaceDN w:val="0"/>
              <w:adjustRightInd w:val="0"/>
              <w:rPr>
                <w:rFonts w:eastAsia="MS Mincho"/>
                <w:color w:val="000000"/>
                <w:sz w:val="20"/>
                <w:szCs w:val="20"/>
                <w:lang w:eastAsia="ja-JP"/>
              </w:rPr>
            </w:pPr>
            <w:r w:rsidRPr="00EF1211">
              <w:rPr>
                <w:rFonts w:eastAsia="MS Mincho"/>
                <w:color w:val="000000"/>
                <w:sz w:val="20"/>
                <w:szCs w:val="20"/>
                <w:lang w:eastAsia="ja-JP"/>
              </w:rPr>
              <w:t xml:space="preserve">Az egységes európai közbeszerzési dokumentum minden szakaszában </w:t>
            </w:r>
            <w:r w:rsidRPr="00EF1211">
              <w:rPr>
                <w:rFonts w:eastAsia="MS Mincho"/>
                <w:color w:val="000000"/>
                <w:sz w:val="20"/>
                <w:szCs w:val="20"/>
                <w:u w:val="single"/>
                <w:lang w:eastAsia="ja-JP"/>
              </w:rPr>
              <w:t>az összes</w:t>
            </w:r>
            <w:r w:rsidRPr="00EF1211">
              <w:rPr>
                <w:rFonts w:eastAsia="MS Mincho"/>
                <w:color w:val="000000"/>
                <w:sz w:val="20"/>
                <w:szCs w:val="20"/>
                <w:lang w:eastAsia="ja-JP"/>
              </w:rPr>
              <w:t xml:space="preserve"> egyéb információt a </w:t>
            </w:r>
            <w:r w:rsidRPr="00EF1211">
              <w:rPr>
                <w:rFonts w:eastAsia="MS Mincho"/>
                <w:color w:val="000000"/>
                <w:sz w:val="20"/>
                <w:szCs w:val="20"/>
                <w:u w:val="single"/>
                <w:lang w:eastAsia="ja-JP"/>
              </w:rPr>
              <w:t>gazdasági szereplőnek</w:t>
            </w:r>
            <w:r w:rsidRPr="00EF1211">
              <w:rPr>
                <w:rFonts w:eastAsia="MS Mincho"/>
                <w:color w:val="000000"/>
                <w:sz w:val="20"/>
                <w:szCs w:val="20"/>
                <w:lang w:eastAsia="ja-JP"/>
              </w:rPr>
              <w:t xml:space="preserve"> kell kitöltenie. </w:t>
            </w:r>
          </w:p>
        </w:tc>
      </w:tr>
    </w:tbl>
    <w:p w14:paraId="4CAC235A" w14:textId="77777777" w:rsidR="00D23DB2" w:rsidRPr="00EF1211" w:rsidRDefault="00D23DB2" w:rsidP="00AE4F86">
      <w:pPr>
        <w:pStyle w:val="Listaszerbekezds"/>
        <w:numPr>
          <w:ilvl w:val="0"/>
          <w:numId w:val="5"/>
        </w:numPr>
        <w:rPr>
          <w:rFonts w:eastAsia="MS Mincho"/>
          <w:lang w:val="hu-HU" w:eastAsia="ja-JP"/>
        </w:rPr>
      </w:pPr>
    </w:p>
    <w:p w14:paraId="02D51974" w14:textId="77777777" w:rsidR="00D23DB2" w:rsidRPr="00EF1211" w:rsidRDefault="00D23DB2" w:rsidP="00AE4F86">
      <w:pPr>
        <w:pStyle w:val="Listaszerbekezds"/>
        <w:numPr>
          <w:ilvl w:val="0"/>
          <w:numId w:val="5"/>
        </w:numPr>
        <w:jc w:val="center"/>
        <w:rPr>
          <w:rFonts w:eastAsia="MS Mincho"/>
          <w:b/>
          <w:sz w:val="22"/>
          <w:szCs w:val="22"/>
          <w:lang w:val="hu-HU" w:eastAsia="ja-JP"/>
        </w:rPr>
      </w:pPr>
      <w:r w:rsidRPr="00EF1211">
        <w:rPr>
          <w:rFonts w:eastAsia="MS Mincho"/>
          <w:b/>
          <w:sz w:val="22"/>
          <w:szCs w:val="22"/>
          <w:lang w:val="hu-HU" w:eastAsia="ja-JP"/>
        </w:rPr>
        <w:t xml:space="preserve">II. rész: A gazdasági szereplőre vonatkozó információk </w:t>
      </w:r>
    </w:p>
    <w:p w14:paraId="443E1DE1" w14:textId="77777777" w:rsidR="00D23DB2" w:rsidRPr="00EF1211" w:rsidRDefault="00D23DB2" w:rsidP="00AE4F86">
      <w:pPr>
        <w:pStyle w:val="Listaszerbekezds"/>
        <w:numPr>
          <w:ilvl w:val="0"/>
          <w:numId w:val="5"/>
        </w:numPr>
        <w:jc w:val="center"/>
        <w:rPr>
          <w:rFonts w:eastAsia="MS Mincho"/>
          <w:b/>
          <w:sz w:val="22"/>
          <w:szCs w:val="22"/>
          <w:lang w:val="hu-HU" w:eastAsia="ja-JP"/>
        </w:rPr>
      </w:pPr>
      <w:r w:rsidRPr="00EF1211">
        <w:rPr>
          <w:rFonts w:eastAsia="MS Mincho"/>
          <w:b/>
          <w:sz w:val="22"/>
          <w:szCs w:val="22"/>
          <w:lang w:val="hu-HU" w:eastAsia="ja-JP"/>
        </w:rPr>
        <w:t xml:space="preserve">A: A GAZDASÁGI SZEREPLŐRE VONATKOZÓ INFORMÁCIÓK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527"/>
      </w:tblGrid>
      <w:tr w:rsidR="00D23DB2" w:rsidRPr="00EF1211" w14:paraId="17AEB684"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1E0D170F" w14:textId="77777777" w:rsidR="00D23DB2" w:rsidRPr="00EF1211" w:rsidRDefault="00D23DB2" w:rsidP="00D23DB2">
            <w:pPr>
              <w:autoSpaceDE w:val="0"/>
              <w:autoSpaceDN w:val="0"/>
              <w:adjustRightInd w:val="0"/>
              <w:rPr>
                <w:rFonts w:eastAsia="MS Mincho"/>
                <w:b/>
                <w:i/>
                <w:color w:val="000000"/>
                <w:sz w:val="20"/>
                <w:szCs w:val="20"/>
                <w:lang w:eastAsia="ja-JP"/>
              </w:rPr>
            </w:pPr>
            <w:r w:rsidRPr="00EF1211">
              <w:rPr>
                <w:rFonts w:eastAsia="MS Mincho"/>
                <w:b/>
                <w:i/>
                <w:color w:val="000000"/>
                <w:sz w:val="20"/>
                <w:szCs w:val="20"/>
                <w:lang w:eastAsia="ja-JP"/>
              </w:rPr>
              <w:t xml:space="preserve">Azonosítás: </w:t>
            </w:r>
          </w:p>
        </w:tc>
        <w:tc>
          <w:tcPr>
            <w:tcW w:w="4606" w:type="dxa"/>
            <w:tcBorders>
              <w:top w:val="single" w:sz="4" w:space="0" w:color="auto"/>
              <w:left w:val="single" w:sz="4" w:space="0" w:color="auto"/>
              <w:bottom w:val="single" w:sz="4" w:space="0" w:color="auto"/>
              <w:right w:val="single" w:sz="4" w:space="0" w:color="auto"/>
            </w:tcBorders>
            <w:hideMark/>
          </w:tcPr>
          <w:p w14:paraId="773A6E84" w14:textId="77777777" w:rsidR="00D23DB2" w:rsidRPr="00EF1211" w:rsidRDefault="00D23DB2" w:rsidP="00D23DB2">
            <w:pPr>
              <w:autoSpaceDE w:val="0"/>
              <w:autoSpaceDN w:val="0"/>
              <w:adjustRightInd w:val="0"/>
              <w:rPr>
                <w:rFonts w:eastAsia="MS Mincho"/>
                <w:b/>
                <w:i/>
                <w:color w:val="000000"/>
                <w:sz w:val="20"/>
                <w:szCs w:val="20"/>
                <w:lang w:eastAsia="ja-JP"/>
              </w:rPr>
            </w:pPr>
            <w:r w:rsidRPr="00EF1211">
              <w:rPr>
                <w:rFonts w:eastAsia="MS Mincho"/>
                <w:b/>
                <w:i/>
                <w:color w:val="000000"/>
                <w:sz w:val="20"/>
                <w:szCs w:val="20"/>
                <w:lang w:eastAsia="ja-JP"/>
              </w:rPr>
              <w:t xml:space="preserve">Válasz: </w:t>
            </w:r>
          </w:p>
        </w:tc>
      </w:tr>
      <w:tr w:rsidR="00D23DB2" w:rsidRPr="00EF1211" w14:paraId="09FCA798"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249CA379" w14:textId="77777777" w:rsidR="00D23DB2" w:rsidRPr="00EF1211" w:rsidRDefault="00D23DB2" w:rsidP="00D23DB2">
            <w:pPr>
              <w:autoSpaceDE w:val="0"/>
              <w:autoSpaceDN w:val="0"/>
              <w:adjustRightInd w:val="0"/>
              <w:rPr>
                <w:rFonts w:eastAsia="MS Mincho"/>
                <w:color w:val="000000"/>
                <w:sz w:val="20"/>
                <w:szCs w:val="20"/>
                <w:lang w:eastAsia="ja-JP"/>
              </w:rPr>
            </w:pPr>
            <w:r w:rsidRPr="00EF1211">
              <w:rPr>
                <w:rFonts w:eastAsia="MS Mincho"/>
                <w:color w:val="000000"/>
                <w:sz w:val="20"/>
                <w:szCs w:val="20"/>
                <w:lang w:eastAsia="ja-JP"/>
              </w:rPr>
              <w:t xml:space="preserve">Név: </w:t>
            </w:r>
          </w:p>
        </w:tc>
        <w:tc>
          <w:tcPr>
            <w:tcW w:w="4606" w:type="dxa"/>
            <w:tcBorders>
              <w:top w:val="single" w:sz="4" w:space="0" w:color="auto"/>
              <w:left w:val="single" w:sz="4" w:space="0" w:color="auto"/>
              <w:bottom w:val="single" w:sz="4" w:space="0" w:color="auto"/>
              <w:right w:val="single" w:sz="4" w:space="0" w:color="auto"/>
            </w:tcBorders>
          </w:tcPr>
          <w:p w14:paraId="2838114E" w14:textId="77777777" w:rsidR="00D23DB2" w:rsidRPr="00EF1211" w:rsidRDefault="00D23DB2" w:rsidP="00D23DB2">
            <w:pPr>
              <w:autoSpaceDE w:val="0"/>
              <w:autoSpaceDN w:val="0"/>
              <w:adjustRightInd w:val="0"/>
              <w:rPr>
                <w:rFonts w:eastAsia="MS Mincho"/>
                <w:color w:val="000000"/>
                <w:sz w:val="20"/>
                <w:szCs w:val="20"/>
                <w:lang w:eastAsia="ja-JP"/>
              </w:rPr>
            </w:pPr>
          </w:p>
        </w:tc>
      </w:tr>
      <w:tr w:rsidR="00D23DB2" w:rsidRPr="00EF1211" w14:paraId="4D563920" w14:textId="77777777" w:rsidTr="00D23DB2">
        <w:tc>
          <w:tcPr>
            <w:tcW w:w="4606" w:type="dxa"/>
            <w:tcBorders>
              <w:top w:val="single" w:sz="4" w:space="0" w:color="auto"/>
              <w:left w:val="single" w:sz="4" w:space="0" w:color="auto"/>
              <w:bottom w:val="single" w:sz="4" w:space="0" w:color="auto"/>
              <w:right w:val="single" w:sz="4" w:space="0" w:color="auto"/>
            </w:tcBorders>
          </w:tcPr>
          <w:p w14:paraId="3CB625EB"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color w:val="000000"/>
                <w:sz w:val="20"/>
                <w:szCs w:val="20"/>
                <w:lang w:eastAsia="ja-JP"/>
              </w:rPr>
              <w:t>Uniós adószám (HÉA-azonosító szám), adott esetben:</w:t>
            </w:r>
          </w:p>
          <w:p w14:paraId="32D98EF3" w14:textId="77777777" w:rsidR="00D23DB2" w:rsidRPr="00EF1211" w:rsidRDefault="00D23DB2" w:rsidP="00D23DB2">
            <w:pPr>
              <w:autoSpaceDE w:val="0"/>
              <w:autoSpaceDN w:val="0"/>
              <w:adjustRightInd w:val="0"/>
              <w:jc w:val="both"/>
              <w:rPr>
                <w:rFonts w:eastAsia="MS Mincho"/>
                <w:color w:val="000000"/>
                <w:sz w:val="20"/>
                <w:szCs w:val="20"/>
                <w:lang w:eastAsia="ja-JP"/>
              </w:rPr>
            </w:pPr>
          </w:p>
          <w:p w14:paraId="5F4DCD4D"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color w:val="000000"/>
                <w:sz w:val="20"/>
                <w:szCs w:val="20"/>
                <w:lang w:eastAsia="ja-JP"/>
              </w:rPr>
              <w:lastRenderedPageBreak/>
              <w:t xml:space="preserve">Ha nincs uniós adószám (HÉA-azonosító szám), kérjük egyéb nemzeti azonosító szám feltüntetését, adott esetben, ha szükséges. </w:t>
            </w:r>
          </w:p>
        </w:tc>
        <w:tc>
          <w:tcPr>
            <w:tcW w:w="4606" w:type="dxa"/>
            <w:tcBorders>
              <w:top w:val="single" w:sz="4" w:space="0" w:color="auto"/>
              <w:left w:val="single" w:sz="4" w:space="0" w:color="auto"/>
              <w:bottom w:val="single" w:sz="4" w:space="0" w:color="auto"/>
              <w:right w:val="single" w:sz="4" w:space="0" w:color="auto"/>
            </w:tcBorders>
          </w:tcPr>
          <w:p w14:paraId="46C9F8AF" w14:textId="77777777" w:rsidR="00D23DB2" w:rsidRPr="00EF1211" w:rsidRDefault="00D23DB2" w:rsidP="00D23DB2">
            <w:pPr>
              <w:autoSpaceDE w:val="0"/>
              <w:autoSpaceDN w:val="0"/>
              <w:adjustRightInd w:val="0"/>
              <w:rPr>
                <w:rFonts w:eastAsia="MS Mincho"/>
                <w:color w:val="000000"/>
                <w:sz w:val="20"/>
                <w:szCs w:val="20"/>
                <w:lang w:eastAsia="ja-JP"/>
              </w:rPr>
            </w:pPr>
          </w:p>
        </w:tc>
      </w:tr>
    </w:tbl>
    <w:p w14:paraId="7FDA5B82" w14:textId="77777777" w:rsidR="00D23DB2" w:rsidRPr="00EF1211" w:rsidRDefault="00D23DB2" w:rsidP="00AE4F86">
      <w:pPr>
        <w:pStyle w:val="Listaszerbekezds"/>
        <w:numPr>
          <w:ilvl w:val="0"/>
          <w:numId w:val="5"/>
        </w:numPr>
        <w:rPr>
          <w:rFonts w:eastAsia="MS Mincho"/>
          <w:lang w:val="hu-HU"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4"/>
        <w:gridCol w:w="4538"/>
      </w:tblGrid>
      <w:tr w:rsidR="00D23DB2" w:rsidRPr="00EF1211" w14:paraId="3E5F5AD7"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76F59717"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color w:val="000000"/>
                <w:sz w:val="20"/>
                <w:szCs w:val="20"/>
                <w:lang w:eastAsia="ja-JP"/>
              </w:rPr>
              <w:t xml:space="preserve">Postai cím: </w:t>
            </w:r>
          </w:p>
        </w:tc>
        <w:tc>
          <w:tcPr>
            <w:tcW w:w="4606" w:type="dxa"/>
            <w:tcBorders>
              <w:top w:val="single" w:sz="4" w:space="0" w:color="auto"/>
              <w:left w:val="single" w:sz="4" w:space="0" w:color="auto"/>
              <w:bottom w:val="single" w:sz="4" w:space="0" w:color="auto"/>
              <w:right w:val="single" w:sz="4" w:space="0" w:color="auto"/>
            </w:tcBorders>
          </w:tcPr>
          <w:p w14:paraId="46B239C7" w14:textId="77777777" w:rsidR="00D23DB2" w:rsidRPr="00EF1211" w:rsidRDefault="00D23DB2" w:rsidP="00D23DB2">
            <w:pPr>
              <w:jc w:val="both"/>
              <w:rPr>
                <w:rFonts w:eastAsia="MS Mincho"/>
                <w:sz w:val="20"/>
                <w:szCs w:val="20"/>
                <w:lang w:eastAsia="ja-JP"/>
              </w:rPr>
            </w:pPr>
          </w:p>
        </w:tc>
      </w:tr>
      <w:tr w:rsidR="00D23DB2" w:rsidRPr="00EF1211" w14:paraId="6FD84E26" w14:textId="77777777" w:rsidTr="00D23DB2">
        <w:tc>
          <w:tcPr>
            <w:tcW w:w="4606" w:type="dxa"/>
            <w:tcBorders>
              <w:top w:val="single" w:sz="4" w:space="0" w:color="auto"/>
              <w:left w:val="single" w:sz="4" w:space="0" w:color="auto"/>
              <w:bottom w:val="single" w:sz="4" w:space="0" w:color="auto"/>
              <w:right w:val="single" w:sz="4" w:space="0" w:color="auto"/>
            </w:tcBorders>
          </w:tcPr>
          <w:p w14:paraId="6B2CB1E2"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color w:val="000000"/>
                <w:sz w:val="20"/>
                <w:szCs w:val="20"/>
                <w:lang w:eastAsia="ja-JP"/>
              </w:rPr>
              <w:t>Kapcsolattartó személy vagy személyek</w:t>
            </w:r>
            <w:r w:rsidRPr="00EF1211">
              <w:rPr>
                <w:rFonts w:eastAsia="MS Mincho"/>
                <w:color w:val="000000"/>
                <w:sz w:val="20"/>
                <w:szCs w:val="20"/>
                <w:vertAlign w:val="superscript"/>
                <w:lang w:eastAsia="ja-JP"/>
              </w:rPr>
              <w:footnoteReference w:id="8"/>
            </w:r>
            <w:r w:rsidRPr="00EF1211">
              <w:rPr>
                <w:rFonts w:eastAsia="MS Mincho"/>
                <w:color w:val="000000"/>
                <w:sz w:val="20"/>
                <w:szCs w:val="20"/>
                <w:lang w:eastAsia="ja-JP"/>
              </w:rPr>
              <w:t xml:space="preserve">: </w:t>
            </w:r>
          </w:p>
          <w:p w14:paraId="2CB12BC1" w14:textId="77777777" w:rsidR="00D23DB2" w:rsidRPr="00EF1211" w:rsidRDefault="00D23DB2" w:rsidP="00D23DB2">
            <w:pPr>
              <w:autoSpaceDE w:val="0"/>
              <w:autoSpaceDN w:val="0"/>
              <w:adjustRightInd w:val="0"/>
              <w:jc w:val="both"/>
              <w:rPr>
                <w:rFonts w:eastAsia="MS Mincho"/>
                <w:color w:val="000000"/>
                <w:sz w:val="20"/>
                <w:szCs w:val="20"/>
                <w:lang w:eastAsia="ja-JP"/>
              </w:rPr>
            </w:pPr>
          </w:p>
          <w:p w14:paraId="23E8604F"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color w:val="000000"/>
                <w:sz w:val="20"/>
                <w:szCs w:val="20"/>
                <w:lang w:eastAsia="ja-JP"/>
              </w:rPr>
              <w:t>Telefon:</w:t>
            </w:r>
          </w:p>
          <w:p w14:paraId="24C37E55" w14:textId="77777777" w:rsidR="00D23DB2" w:rsidRPr="00EF1211" w:rsidRDefault="00D23DB2" w:rsidP="00D23DB2">
            <w:pPr>
              <w:autoSpaceDE w:val="0"/>
              <w:autoSpaceDN w:val="0"/>
              <w:adjustRightInd w:val="0"/>
              <w:jc w:val="both"/>
              <w:rPr>
                <w:rFonts w:eastAsia="MS Mincho"/>
                <w:color w:val="000000"/>
                <w:sz w:val="20"/>
                <w:szCs w:val="20"/>
                <w:lang w:eastAsia="ja-JP"/>
              </w:rPr>
            </w:pPr>
          </w:p>
          <w:p w14:paraId="7AD24F3A"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color w:val="000000"/>
                <w:sz w:val="20"/>
                <w:szCs w:val="20"/>
                <w:lang w:eastAsia="ja-JP"/>
              </w:rPr>
              <w:t xml:space="preserve">E-mail cím: </w:t>
            </w:r>
          </w:p>
          <w:p w14:paraId="713667CB" w14:textId="77777777" w:rsidR="00D23DB2" w:rsidRPr="00EF1211" w:rsidRDefault="00D23DB2" w:rsidP="00D23DB2">
            <w:pPr>
              <w:autoSpaceDE w:val="0"/>
              <w:autoSpaceDN w:val="0"/>
              <w:adjustRightInd w:val="0"/>
              <w:jc w:val="both"/>
              <w:rPr>
                <w:rFonts w:eastAsia="MS Mincho"/>
                <w:color w:val="000000"/>
                <w:sz w:val="20"/>
                <w:szCs w:val="20"/>
                <w:lang w:eastAsia="ja-JP"/>
              </w:rPr>
            </w:pPr>
          </w:p>
          <w:p w14:paraId="4F38BD2C"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color w:val="000000"/>
                <w:sz w:val="20"/>
                <w:szCs w:val="20"/>
                <w:lang w:eastAsia="ja-JP"/>
              </w:rPr>
              <w:t>Internetcím (</w:t>
            </w:r>
            <w:r w:rsidRPr="00EF1211">
              <w:rPr>
                <w:rFonts w:eastAsia="MS Mincho"/>
                <w:i/>
                <w:iCs/>
                <w:color w:val="000000"/>
                <w:sz w:val="20"/>
                <w:szCs w:val="20"/>
                <w:lang w:eastAsia="ja-JP"/>
              </w:rPr>
              <w:t>adott esetben</w:t>
            </w:r>
            <w:r w:rsidRPr="00EF1211">
              <w:rPr>
                <w:rFonts w:eastAsia="MS Mincho"/>
                <w:color w:val="000000"/>
                <w:sz w:val="20"/>
                <w:szCs w:val="20"/>
                <w:lang w:eastAsia="ja-JP"/>
              </w:rPr>
              <w:t xml:space="preserve">): </w:t>
            </w:r>
          </w:p>
        </w:tc>
        <w:tc>
          <w:tcPr>
            <w:tcW w:w="4606" w:type="dxa"/>
            <w:tcBorders>
              <w:top w:val="single" w:sz="4" w:space="0" w:color="auto"/>
              <w:left w:val="single" w:sz="4" w:space="0" w:color="auto"/>
              <w:bottom w:val="single" w:sz="4" w:space="0" w:color="auto"/>
              <w:right w:val="single" w:sz="4" w:space="0" w:color="auto"/>
            </w:tcBorders>
          </w:tcPr>
          <w:p w14:paraId="4EBE2683" w14:textId="77777777" w:rsidR="00D23DB2" w:rsidRPr="00EF1211" w:rsidRDefault="00D23DB2" w:rsidP="00D23DB2">
            <w:pPr>
              <w:jc w:val="both"/>
              <w:rPr>
                <w:rFonts w:eastAsia="MS Mincho"/>
                <w:sz w:val="20"/>
                <w:szCs w:val="20"/>
                <w:lang w:eastAsia="ja-JP"/>
              </w:rPr>
            </w:pPr>
          </w:p>
        </w:tc>
      </w:tr>
      <w:tr w:rsidR="00D23DB2" w:rsidRPr="00EF1211" w14:paraId="7C393764"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583AEA7C"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b/>
                <w:bCs/>
                <w:i/>
                <w:iCs/>
                <w:color w:val="000000"/>
                <w:sz w:val="20"/>
                <w:szCs w:val="20"/>
                <w:lang w:eastAsia="ja-JP"/>
              </w:rPr>
              <w:t xml:space="preserve">Általános információ: </w:t>
            </w:r>
          </w:p>
        </w:tc>
        <w:tc>
          <w:tcPr>
            <w:tcW w:w="4606" w:type="dxa"/>
            <w:tcBorders>
              <w:top w:val="single" w:sz="4" w:space="0" w:color="auto"/>
              <w:left w:val="single" w:sz="4" w:space="0" w:color="auto"/>
              <w:bottom w:val="single" w:sz="4" w:space="0" w:color="auto"/>
              <w:right w:val="single" w:sz="4" w:space="0" w:color="auto"/>
            </w:tcBorders>
            <w:hideMark/>
          </w:tcPr>
          <w:p w14:paraId="6742796D"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b/>
                <w:bCs/>
                <w:i/>
                <w:iCs/>
                <w:color w:val="000000"/>
                <w:sz w:val="20"/>
                <w:szCs w:val="20"/>
                <w:lang w:eastAsia="ja-JP"/>
              </w:rPr>
              <w:t xml:space="preserve">Válasz: </w:t>
            </w:r>
          </w:p>
        </w:tc>
      </w:tr>
      <w:tr w:rsidR="00D23DB2" w:rsidRPr="00EF1211" w14:paraId="728094F5"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3A0EEDA4"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color w:val="000000"/>
                <w:sz w:val="20"/>
                <w:szCs w:val="20"/>
                <w:lang w:eastAsia="ja-JP"/>
              </w:rPr>
              <w:t>A gazdasági szereplő mikro-, kis- vagy középvállalkozás</w:t>
            </w:r>
            <w:r w:rsidRPr="00EF1211">
              <w:rPr>
                <w:rFonts w:eastAsia="MS Mincho"/>
                <w:color w:val="000000"/>
                <w:sz w:val="20"/>
                <w:szCs w:val="20"/>
                <w:vertAlign w:val="superscript"/>
                <w:lang w:eastAsia="ja-JP"/>
              </w:rPr>
              <w:footnoteReference w:id="9"/>
            </w:r>
            <w:r w:rsidRPr="00EF1211">
              <w:rPr>
                <w:rFonts w:eastAsia="MS Mincho"/>
                <w:color w:val="000000"/>
                <w:sz w:val="20"/>
                <w:szCs w:val="20"/>
                <w:lang w:eastAsia="ja-JP"/>
              </w:rPr>
              <w:t xml:space="preserve">? </w:t>
            </w:r>
          </w:p>
        </w:tc>
        <w:tc>
          <w:tcPr>
            <w:tcW w:w="4606" w:type="dxa"/>
            <w:tcBorders>
              <w:top w:val="single" w:sz="4" w:space="0" w:color="auto"/>
              <w:left w:val="single" w:sz="4" w:space="0" w:color="auto"/>
              <w:bottom w:val="single" w:sz="4" w:space="0" w:color="auto"/>
              <w:right w:val="single" w:sz="4" w:space="0" w:color="auto"/>
            </w:tcBorders>
            <w:hideMark/>
          </w:tcPr>
          <w:p w14:paraId="69BF7F39"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color w:val="000000"/>
                <w:sz w:val="20"/>
                <w:szCs w:val="20"/>
                <w:lang w:eastAsia="ja-JP"/>
              </w:rPr>
              <w:t xml:space="preserve">[] Igen [] Nem </w:t>
            </w:r>
          </w:p>
        </w:tc>
      </w:tr>
      <w:tr w:rsidR="00D23DB2" w:rsidRPr="00EF1211" w14:paraId="5EABAC08" w14:textId="77777777" w:rsidTr="00D23DB2">
        <w:tc>
          <w:tcPr>
            <w:tcW w:w="4606" w:type="dxa"/>
            <w:tcBorders>
              <w:top w:val="single" w:sz="4" w:space="0" w:color="auto"/>
              <w:left w:val="single" w:sz="4" w:space="0" w:color="auto"/>
              <w:bottom w:val="single" w:sz="4" w:space="0" w:color="auto"/>
              <w:right w:val="single" w:sz="4" w:space="0" w:color="auto"/>
            </w:tcBorders>
          </w:tcPr>
          <w:p w14:paraId="49DF6062"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b/>
                <w:bCs/>
                <w:color w:val="000000"/>
                <w:sz w:val="20"/>
                <w:szCs w:val="20"/>
                <w:lang w:eastAsia="ja-JP"/>
              </w:rPr>
              <w:t>Csak ha a közbeszerzés fenntartott</w:t>
            </w:r>
            <w:r w:rsidRPr="00EF1211">
              <w:rPr>
                <w:rFonts w:eastAsia="MS Mincho"/>
                <w:b/>
                <w:bCs/>
                <w:color w:val="000000"/>
                <w:sz w:val="20"/>
                <w:szCs w:val="20"/>
                <w:vertAlign w:val="superscript"/>
                <w:lang w:eastAsia="ja-JP"/>
              </w:rPr>
              <w:footnoteReference w:id="10"/>
            </w:r>
            <w:r w:rsidRPr="00EF1211">
              <w:rPr>
                <w:rFonts w:eastAsia="MS Mincho"/>
                <w:b/>
                <w:bCs/>
                <w:color w:val="000000"/>
                <w:sz w:val="20"/>
                <w:szCs w:val="20"/>
                <w:lang w:eastAsia="ja-JP"/>
              </w:rPr>
              <w:t xml:space="preserve">: </w:t>
            </w:r>
            <w:r w:rsidRPr="00EF1211">
              <w:rPr>
                <w:rFonts w:eastAsia="MS Mincho"/>
                <w:color w:val="000000"/>
                <w:sz w:val="20"/>
                <w:szCs w:val="20"/>
                <w:lang w:eastAsia="ja-JP"/>
              </w:rPr>
              <w:t>A gazdasági szereplő védett műhely, szociális vállalkozás</w:t>
            </w:r>
            <w:r w:rsidRPr="00EF1211">
              <w:rPr>
                <w:rFonts w:eastAsia="MS Mincho"/>
                <w:color w:val="000000"/>
                <w:sz w:val="20"/>
                <w:szCs w:val="20"/>
                <w:vertAlign w:val="superscript"/>
                <w:lang w:eastAsia="ja-JP"/>
              </w:rPr>
              <w:footnoteReference w:id="11"/>
            </w:r>
            <w:r w:rsidRPr="00EF1211">
              <w:rPr>
                <w:rFonts w:eastAsia="MS Mincho"/>
                <w:color w:val="000000"/>
                <w:sz w:val="20"/>
                <w:szCs w:val="20"/>
                <w:lang w:eastAsia="ja-JP"/>
              </w:rPr>
              <w:t xml:space="preserve"> vagy védett munkahely-teremtési programok keretében fogja teljesíteni a szerződést?</w:t>
            </w:r>
          </w:p>
          <w:p w14:paraId="1981604D" w14:textId="77777777" w:rsidR="00D23DB2" w:rsidRPr="00EF1211" w:rsidRDefault="00D23DB2" w:rsidP="00D23DB2">
            <w:pPr>
              <w:autoSpaceDE w:val="0"/>
              <w:autoSpaceDN w:val="0"/>
              <w:adjustRightInd w:val="0"/>
              <w:jc w:val="both"/>
              <w:rPr>
                <w:rFonts w:eastAsia="MS Mincho"/>
                <w:b/>
                <w:bCs/>
                <w:color w:val="000000"/>
                <w:sz w:val="20"/>
                <w:szCs w:val="20"/>
                <w:lang w:eastAsia="ja-JP"/>
              </w:rPr>
            </w:pPr>
          </w:p>
          <w:p w14:paraId="13583581"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b/>
                <w:bCs/>
                <w:color w:val="000000"/>
                <w:sz w:val="20"/>
                <w:szCs w:val="20"/>
                <w:lang w:eastAsia="ja-JP"/>
              </w:rPr>
              <w:t xml:space="preserve">Ha igen, </w:t>
            </w:r>
            <w:r w:rsidRPr="00EF1211">
              <w:rPr>
                <w:rFonts w:eastAsia="MS Mincho"/>
                <w:color w:val="000000"/>
                <w:sz w:val="20"/>
                <w:szCs w:val="20"/>
                <w:lang w:eastAsia="ja-JP"/>
              </w:rPr>
              <w:t xml:space="preserve">mi a fogyatékossággal élő vagy hátrányos helyzetű munkavállalók százalékos aránya? </w:t>
            </w:r>
          </w:p>
          <w:p w14:paraId="3A094CF0" w14:textId="77777777" w:rsidR="00D23DB2" w:rsidRPr="00EF1211" w:rsidRDefault="00D23DB2" w:rsidP="00D23DB2">
            <w:pPr>
              <w:autoSpaceDE w:val="0"/>
              <w:autoSpaceDN w:val="0"/>
              <w:adjustRightInd w:val="0"/>
              <w:jc w:val="both"/>
              <w:rPr>
                <w:rFonts w:eastAsia="MS Mincho"/>
                <w:color w:val="000000"/>
                <w:sz w:val="20"/>
                <w:szCs w:val="20"/>
                <w:lang w:eastAsia="ja-JP"/>
              </w:rPr>
            </w:pPr>
          </w:p>
          <w:p w14:paraId="11D95A13"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color w:val="000000"/>
                <w:sz w:val="20"/>
                <w:szCs w:val="20"/>
                <w:lang w:eastAsia="ja-JP"/>
              </w:rPr>
              <w:t xml:space="preserve">Ha szükséges, kérjük, adja meg, hogy az érintett munkavállalók a fogyatékossággal élő vagy hátrányos helyzetű munkavállalók mely kategóriájába vagy kategóriáiba tartoznak. </w:t>
            </w:r>
          </w:p>
        </w:tc>
        <w:tc>
          <w:tcPr>
            <w:tcW w:w="4606" w:type="dxa"/>
            <w:tcBorders>
              <w:top w:val="single" w:sz="4" w:space="0" w:color="auto"/>
              <w:left w:val="single" w:sz="4" w:space="0" w:color="auto"/>
              <w:bottom w:val="single" w:sz="4" w:space="0" w:color="auto"/>
              <w:right w:val="single" w:sz="4" w:space="0" w:color="auto"/>
            </w:tcBorders>
            <w:hideMark/>
          </w:tcPr>
          <w:p w14:paraId="5A6137EF"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color w:val="000000"/>
                <w:sz w:val="20"/>
                <w:szCs w:val="20"/>
                <w:lang w:eastAsia="ja-JP"/>
              </w:rPr>
              <w:t xml:space="preserve">[] Igen [] Nem </w:t>
            </w:r>
          </w:p>
        </w:tc>
      </w:tr>
      <w:tr w:rsidR="00D23DB2" w:rsidRPr="00EF1211" w14:paraId="6468E94E"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7AF3916F"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color w:val="000000"/>
                <w:sz w:val="20"/>
                <w:szCs w:val="20"/>
                <w:lang w:eastAsia="ja-JP"/>
              </w:rPr>
              <w:t xml:space="preserve">Adott esetben, a gazdasági szereplő szerepel-e az elismert (minősített) gazdasági szereplők hivatalos jegyzékében, vagy rendelkezik-e azzal egyenértékű igazolással (pl. nemzeti (elő)minősítési rendszer keretében)? </w:t>
            </w:r>
          </w:p>
        </w:tc>
        <w:tc>
          <w:tcPr>
            <w:tcW w:w="4606" w:type="dxa"/>
            <w:tcBorders>
              <w:top w:val="single" w:sz="4" w:space="0" w:color="auto"/>
              <w:left w:val="single" w:sz="4" w:space="0" w:color="auto"/>
              <w:bottom w:val="single" w:sz="4" w:space="0" w:color="auto"/>
              <w:right w:val="single" w:sz="4" w:space="0" w:color="auto"/>
            </w:tcBorders>
            <w:hideMark/>
          </w:tcPr>
          <w:p w14:paraId="6D1F4A0E"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color w:val="000000"/>
                <w:sz w:val="20"/>
                <w:szCs w:val="20"/>
                <w:lang w:eastAsia="ja-JP"/>
              </w:rPr>
              <w:t xml:space="preserve">[] Igen [] Nem [] Nem alkalmazható </w:t>
            </w:r>
          </w:p>
        </w:tc>
      </w:tr>
      <w:tr w:rsidR="00D23DB2" w:rsidRPr="00EF1211" w14:paraId="6C2F1EE3" w14:textId="77777777" w:rsidTr="00D23DB2">
        <w:tc>
          <w:tcPr>
            <w:tcW w:w="4606" w:type="dxa"/>
            <w:tcBorders>
              <w:top w:val="single" w:sz="4" w:space="0" w:color="auto"/>
              <w:left w:val="single" w:sz="4" w:space="0" w:color="auto"/>
              <w:bottom w:val="single" w:sz="4" w:space="0" w:color="auto"/>
              <w:right w:val="single" w:sz="4" w:space="0" w:color="auto"/>
            </w:tcBorders>
          </w:tcPr>
          <w:p w14:paraId="27CB36AB" w14:textId="77777777" w:rsidR="00D23DB2" w:rsidRPr="00EF1211" w:rsidRDefault="00D23DB2" w:rsidP="00D23DB2">
            <w:pPr>
              <w:autoSpaceDE w:val="0"/>
              <w:autoSpaceDN w:val="0"/>
              <w:adjustRightInd w:val="0"/>
              <w:jc w:val="both"/>
              <w:rPr>
                <w:rFonts w:eastAsia="MS Mincho"/>
                <w:b/>
                <w:bCs/>
                <w:color w:val="000000"/>
                <w:sz w:val="20"/>
                <w:szCs w:val="20"/>
                <w:lang w:eastAsia="ja-JP"/>
              </w:rPr>
            </w:pPr>
            <w:r w:rsidRPr="00EF1211">
              <w:rPr>
                <w:rFonts w:eastAsia="MS Mincho"/>
                <w:b/>
                <w:bCs/>
                <w:color w:val="000000"/>
                <w:sz w:val="20"/>
                <w:szCs w:val="20"/>
                <w:lang w:eastAsia="ja-JP"/>
              </w:rPr>
              <w:t xml:space="preserve">Ha igen: </w:t>
            </w:r>
          </w:p>
          <w:p w14:paraId="39FD1616" w14:textId="77777777" w:rsidR="00D23DB2" w:rsidRPr="00EF1211" w:rsidRDefault="00D23DB2" w:rsidP="00D23DB2">
            <w:pPr>
              <w:autoSpaceDE w:val="0"/>
              <w:autoSpaceDN w:val="0"/>
              <w:adjustRightInd w:val="0"/>
              <w:jc w:val="both"/>
              <w:rPr>
                <w:rFonts w:eastAsia="MS Mincho"/>
                <w:b/>
                <w:bCs/>
                <w:color w:val="000000"/>
                <w:sz w:val="20"/>
                <w:szCs w:val="20"/>
                <w:u w:val="single"/>
                <w:lang w:eastAsia="ja-JP"/>
              </w:rPr>
            </w:pPr>
            <w:r w:rsidRPr="00EF1211">
              <w:rPr>
                <w:rFonts w:eastAsia="MS Mincho"/>
                <w:b/>
                <w:bCs/>
                <w:color w:val="000000"/>
                <w:sz w:val="20"/>
                <w:szCs w:val="20"/>
                <w:u w:val="single"/>
                <w:lang w:eastAsia="ja-JP"/>
              </w:rPr>
              <w:t xml:space="preserve">Kérjük, válaszolja meg e szakasz további részeit, e rész B. szakaszát és amennyiben releváns, e rész C. szakaszát, adott esetben töltse ki az V. részt, valamint mindenképpen töltse ki és írja alá a VI. részt. </w:t>
            </w:r>
          </w:p>
          <w:p w14:paraId="3D452D46"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i/>
                <w:iCs/>
                <w:color w:val="000000"/>
                <w:sz w:val="20"/>
                <w:szCs w:val="20"/>
                <w:lang w:eastAsia="ja-JP"/>
              </w:rPr>
              <w:t xml:space="preserve">a) </w:t>
            </w:r>
            <w:r w:rsidRPr="00EF1211">
              <w:rPr>
                <w:rFonts w:eastAsia="MS Mincho"/>
                <w:color w:val="000000"/>
                <w:sz w:val="20"/>
                <w:szCs w:val="20"/>
                <w:lang w:eastAsia="ja-JP"/>
              </w:rPr>
              <w:t xml:space="preserve">Kérjük, adott esetben adja meg a jegyzék vagy az igazolás nevét és a vonatkozó nyilvántartási vagy igazolási számot: </w:t>
            </w:r>
          </w:p>
          <w:p w14:paraId="21E6A3C2"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28250E56"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i/>
                <w:iCs/>
                <w:color w:val="000000"/>
                <w:sz w:val="20"/>
                <w:szCs w:val="20"/>
                <w:lang w:eastAsia="ja-JP"/>
              </w:rPr>
              <w:t xml:space="preserve">b) </w:t>
            </w:r>
            <w:r w:rsidRPr="00EF1211">
              <w:rPr>
                <w:rFonts w:eastAsia="MS Mincho"/>
                <w:color w:val="000000"/>
                <w:sz w:val="20"/>
                <w:szCs w:val="20"/>
                <w:lang w:eastAsia="ja-JP"/>
              </w:rPr>
              <w:t xml:space="preserve">Ha a felvételről szóló igazolás vagy tanúsítvány elektronikusan elérhető, kérjük, tüntesse fel: </w:t>
            </w:r>
          </w:p>
          <w:p w14:paraId="30A3D04F"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177B4317"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i/>
                <w:iCs/>
                <w:color w:val="000000"/>
                <w:sz w:val="20"/>
                <w:szCs w:val="20"/>
                <w:lang w:eastAsia="ja-JP"/>
              </w:rPr>
              <w:t xml:space="preserve">c) </w:t>
            </w:r>
            <w:r w:rsidRPr="00EF1211">
              <w:rPr>
                <w:rFonts w:eastAsia="MS Mincho"/>
                <w:color w:val="000000"/>
                <w:sz w:val="20"/>
                <w:szCs w:val="20"/>
                <w:lang w:eastAsia="ja-JP"/>
              </w:rPr>
              <w:t>Kérjük, tüntesse fel a referenciákat, amelyeken a felvétel vagy a tanúsítás alapul, és adott esetben a hivatalos jegyzékben elért minősítést</w:t>
            </w:r>
            <w:r w:rsidRPr="00EF1211">
              <w:rPr>
                <w:rFonts w:eastAsia="MS Mincho"/>
                <w:color w:val="000000"/>
                <w:sz w:val="20"/>
                <w:szCs w:val="20"/>
                <w:vertAlign w:val="superscript"/>
                <w:lang w:eastAsia="ja-JP"/>
              </w:rPr>
              <w:footnoteReference w:id="12"/>
            </w:r>
            <w:r w:rsidRPr="00EF1211">
              <w:rPr>
                <w:rFonts w:eastAsia="MS Mincho"/>
                <w:color w:val="000000"/>
                <w:sz w:val="20"/>
                <w:szCs w:val="20"/>
                <w:lang w:eastAsia="ja-JP"/>
              </w:rPr>
              <w:t xml:space="preserve">: </w:t>
            </w:r>
          </w:p>
          <w:p w14:paraId="6EC97B68"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42902B82"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i/>
                <w:iCs/>
                <w:color w:val="000000"/>
                <w:sz w:val="20"/>
                <w:szCs w:val="20"/>
                <w:lang w:eastAsia="ja-JP"/>
              </w:rPr>
              <w:t xml:space="preserve">d) </w:t>
            </w:r>
            <w:r w:rsidRPr="00EF1211">
              <w:rPr>
                <w:rFonts w:eastAsia="MS Mincho"/>
                <w:color w:val="000000"/>
                <w:sz w:val="20"/>
                <w:szCs w:val="20"/>
                <w:lang w:eastAsia="ja-JP"/>
              </w:rPr>
              <w:t xml:space="preserve">A felvétel vagy a tanúsítás az összes előírt kiválasztási szempontra kiterjed? </w:t>
            </w:r>
          </w:p>
        </w:tc>
        <w:tc>
          <w:tcPr>
            <w:tcW w:w="4606" w:type="dxa"/>
            <w:tcBorders>
              <w:top w:val="single" w:sz="4" w:space="0" w:color="auto"/>
              <w:left w:val="single" w:sz="4" w:space="0" w:color="auto"/>
              <w:bottom w:val="single" w:sz="4" w:space="0" w:color="auto"/>
              <w:right w:val="single" w:sz="4" w:space="0" w:color="auto"/>
            </w:tcBorders>
          </w:tcPr>
          <w:p w14:paraId="2FE1F544"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0A8AFFC8"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1183597A"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770C4B2C"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2DACDD7B"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5BB99352"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7955903F"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i/>
                <w:iCs/>
                <w:color w:val="000000"/>
                <w:sz w:val="20"/>
                <w:szCs w:val="20"/>
                <w:lang w:eastAsia="ja-JP"/>
              </w:rPr>
              <w:t xml:space="preserve">a) </w:t>
            </w:r>
            <w:r w:rsidRPr="00EF1211">
              <w:rPr>
                <w:rFonts w:eastAsia="MS Mincho"/>
                <w:color w:val="000000"/>
                <w:sz w:val="20"/>
                <w:szCs w:val="20"/>
                <w:lang w:eastAsia="ja-JP"/>
              </w:rPr>
              <w:t xml:space="preserve">[……] </w:t>
            </w:r>
          </w:p>
          <w:p w14:paraId="628BAA75"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23174829"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4F3817D2"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35F6C5B5" w14:textId="77777777" w:rsidR="00D23DB2" w:rsidRPr="00EF1211" w:rsidRDefault="00D23DB2" w:rsidP="00D23DB2">
            <w:pPr>
              <w:autoSpaceDE w:val="0"/>
              <w:autoSpaceDN w:val="0"/>
              <w:adjustRightInd w:val="0"/>
              <w:jc w:val="both"/>
              <w:rPr>
                <w:rFonts w:eastAsia="MS Mincho"/>
                <w:i/>
                <w:iCs/>
                <w:color w:val="000000"/>
                <w:sz w:val="20"/>
                <w:szCs w:val="20"/>
                <w:lang w:eastAsia="ja-JP"/>
              </w:rPr>
            </w:pPr>
            <w:r w:rsidRPr="00EF1211">
              <w:rPr>
                <w:rFonts w:eastAsia="MS Mincho"/>
                <w:i/>
                <w:iCs/>
                <w:color w:val="000000"/>
                <w:sz w:val="20"/>
                <w:szCs w:val="20"/>
                <w:lang w:eastAsia="ja-JP"/>
              </w:rPr>
              <w:t xml:space="preserve">b) </w:t>
            </w:r>
            <w:r w:rsidRPr="00EF1211">
              <w:rPr>
                <w:rFonts w:eastAsia="MS Mincho"/>
                <w:color w:val="000000"/>
                <w:sz w:val="20"/>
                <w:szCs w:val="20"/>
                <w:lang w:eastAsia="ja-JP"/>
              </w:rPr>
              <w:t xml:space="preserve">(internetcím, a kibocsátó hatóság vagy testület, a dokumentáció pontos hivatkozási adatai): </w:t>
            </w:r>
            <w:r w:rsidRPr="00EF1211">
              <w:rPr>
                <w:rFonts w:eastAsia="MS Mincho"/>
                <w:i/>
                <w:iCs/>
                <w:color w:val="000000"/>
                <w:sz w:val="20"/>
                <w:szCs w:val="20"/>
                <w:lang w:eastAsia="ja-JP"/>
              </w:rPr>
              <w:t xml:space="preserve">[……][……][……][……] </w:t>
            </w:r>
          </w:p>
          <w:p w14:paraId="570B723D"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6D2A84EB"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i/>
                <w:iCs/>
                <w:color w:val="000000"/>
                <w:sz w:val="20"/>
                <w:szCs w:val="20"/>
                <w:lang w:eastAsia="ja-JP"/>
              </w:rPr>
              <w:t xml:space="preserve">c) </w:t>
            </w:r>
            <w:r w:rsidRPr="00EF1211">
              <w:rPr>
                <w:rFonts w:eastAsia="MS Mincho"/>
                <w:color w:val="000000"/>
                <w:sz w:val="20"/>
                <w:szCs w:val="20"/>
                <w:lang w:eastAsia="ja-JP"/>
              </w:rPr>
              <w:t xml:space="preserve">[……] </w:t>
            </w:r>
          </w:p>
          <w:p w14:paraId="133A27C1"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3913DEAC"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4A5231DE"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i/>
                <w:iCs/>
                <w:color w:val="000000"/>
                <w:sz w:val="20"/>
                <w:szCs w:val="20"/>
                <w:lang w:eastAsia="ja-JP"/>
              </w:rPr>
              <w:t xml:space="preserve">d) </w:t>
            </w:r>
            <w:r w:rsidRPr="00EF1211">
              <w:rPr>
                <w:rFonts w:eastAsia="MS Mincho"/>
                <w:color w:val="000000"/>
                <w:sz w:val="20"/>
                <w:szCs w:val="20"/>
                <w:lang w:eastAsia="ja-JP"/>
              </w:rPr>
              <w:t xml:space="preserve">[] Igen [] Nem </w:t>
            </w:r>
          </w:p>
          <w:p w14:paraId="4E4FF321" w14:textId="77777777" w:rsidR="00D23DB2" w:rsidRPr="00EF1211" w:rsidRDefault="00D23DB2" w:rsidP="00D23DB2">
            <w:pPr>
              <w:jc w:val="both"/>
              <w:rPr>
                <w:rFonts w:eastAsia="MS Mincho"/>
                <w:sz w:val="20"/>
                <w:szCs w:val="20"/>
                <w:lang w:eastAsia="ja-JP"/>
              </w:rPr>
            </w:pPr>
          </w:p>
        </w:tc>
      </w:tr>
    </w:tbl>
    <w:p w14:paraId="66C0EBDD" w14:textId="77777777" w:rsidR="00D23DB2" w:rsidRPr="00EF1211" w:rsidRDefault="00D23DB2" w:rsidP="00AE4F86">
      <w:pPr>
        <w:pStyle w:val="Listaszerbekezds"/>
        <w:numPr>
          <w:ilvl w:val="0"/>
          <w:numId w:val="5"/>
        </w:numPr>
        <w:rPr>
          <w:rFonts w:eastAsia="MS Mincho"/>
          <w:lang w:val="hu-HU"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6"/>
        <w:gridCol w:w="4536"/>
      </w:tblGrid>
      <w:tr w:rsidR="00D23DB2" w:rsidRPr="00EF1211" w14:paraId="78E9A304" w14:textId="77777777" w:rsidTr="00D23DB2">
        <w:tc>
          <w:tcPr>
            <w:tcW w:w="4606" w:type="dxa"/>
            <w:tcBorders>
              <w:top w:val="single" w:sz="4" w:space="0" w:color="auto"/>
              <w:left w:val="single" w:sz="4" w:space="0" w:color="auto"/>
              <w:bottom w:val="single" w:sz="4" w:space="0" w:color="auto"/>
              <w:right w:val="single" w:sz="4" w:space="0" w:color="auto"/>
            </w:tcBorders>
          </w:tcPr>
          <w:p w14:paraId="122571CD" w14:textId="77777777" w:rsidR="00D23DB2" w:rsidRPr="00EF1211" w:rsidRDefault="00D23DB2" w:rsidP="00D23DB2">
            <w:pPr>
              <w:autoSpaceDE w:val="0"/>
              <w:autoSpaceDN w:val="0"/>
              <w:adjustRightInd w:val="0"/>
              <w:jc w:val="both"/>
              <w:rPr>
                <w:rFonts w:eastAsia="MS Mincho"/>
                <w:b/>
                <w:bCs/>
                <w:color w:val="000000"/>
                <w:sz w:val="20"/>
                <w:szCs w:val="20"/>
                <w:lang w:eastAsia="ja-JP"/>
              </w:rPr>
            </w:pPr>
            <w:r w:rsidRPr="00EF1211">
              <w:rPr>
                <w:rFonts w:eastAsia="MS Mincho"/>
                <w:sz w:val="20"/>
                <w:szCs w:val="20"/>
                <w:lang w:eastAsia="ja-JP"/>
              </w:rPr>
              <w:br w:type="page"/>
            </w:r>
            <w:r w:rsidRPr="00EF1211">
              <w:rPr>
                <w:rFonts w:eastAsia="MS Mincho"/>
                <w:b/>
                <w:bCs/>
                <w:color w:val="000000"/>
                <w:sz w:val="20"/>
                <w:szCs w:val="20"/>
                <w:lang w:eastAsia="ja-JP"/>
              </w:rPr>
              <w:t xml:space="preserve">Ha nem: </w:t>
            </w:r>
          </w:p>
          <w:p w14:paraId="418B8A42" w14:textId="77777777" w:rsidR="00D23DB2" w:rsidRPr="00EF1211" w:rsidRDefault="00D23DB2" w:rsidP="00D23DB2">
            <w:pPr>
              <w:autoSpaceDE w:val="0"/>
              <w:autoSpaceDN w:val="0"/>
              <w:adjustRightInd w:val="0"/>
              <w:jc w:val="both"/>
              <w:rPr>
                <w:rFonts w:eastAsia="MS Mincho"/>
                <w:b/>
                <w:bCs/>
                <w:color w:val="000000"/>
                <w:sz w:val="20"/>
                <w:szCs w:val="20"/>
                <w:u w:val="single"/>
                <w:lang w:eastAsia="ja-JP"/>
              </w:rPr>
            </w:pPr>
            <w:r w:rsidRPr="00EF1211">
              <w:rPr>
                <w:rFonts w:eastAsia="MS Mincho"/>
                <w:b/>
                <w:bCs/>
                <w:color w:val="000000"/>
                <w:sz w:val="20"/>
                <w:szCs w:val="20"/>
                <w:u w:val="single"/>
                <w:lang w:eastAsia="ja-JP"/>
              </w:rPr>
              <w:t xml:space="preserve">Ezen kívül kérjük, hogy </w:t>
            </w:r>
            <w:r w:rsidRPr="00EF1211">
              <w:rPr>
                <w:rFonts w:eastAsia="MS Mincho"/>
                <w:b/>
                <w:bCs/>
                <w:i/>
                <w:iCs/>
                <w:color w:val="000000"/>
                <w:sz w:val="20"/>
                <w:szCs w:val="20"/>
                <w:u w:val="single"/>
                <w:lang w:eastAsia="ja-JP"/>
              </w:rPr>
              <w:t xml:space="preserve">KIZÁRÓLAG </w:t>
            </w:r>
            <w:r w:rsidRPr="00EF1211">
              <w:rPr>
                <w:rFonts w:eastAsia="MS Mincho"/>
                <w:b/>
                <w:bCs/>
                <w:color w:val="000000"/>
                <w:sz w:val="20"/>
                <w:szCs w:val="20"/>
                <w:u w:val="single"/>
                <w:lang w:eastAsia="ja-JP"/>
              </w:rPr>
              <w:t xml:space="preserve">akkor töltse ki a hiányzó információt a IV. rész A., B., C. vagy D. szakaszában az esettől függően, </w:t>
            </w:r>
          </w:p>
          <w:p w14:paraId="2143D614" w14:textId="77777777" w:rsidR="00D23DB2" w:rsidRPr="00EF1211" w:rsidRDefault="00D23DB2" w:rsidP="00D23DB2">
            <w:pPr>
              <w:autoSpaceDE w:val="0"/>
              <w:autoSpaceDN w:val="0"/>
              <w:adjustRightInd w:val="0"/>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ha a vonatkozó hirdetmény vagy közbeszerzési dokumentumok ezt előírják: </w:t>
            </w:r>
          </w:p>
          <w:p w14:paraId="42787769" w14:textId="77777777" w:rsidR="00D23DB2" w:rsidRPr="00EF1211" w:rsidRDefault="00D23DB2" w:rsidP="00D23DB2">
            <w:pPr>
              <w:autoSpaceDE w:val="0"/>
              <w:autoSpaceDN w:val="0"/>
              <w:adjustRightInd w:val="0"/>
              <w:jc w:val="both"/>
              <w:rPr>
                <w:rFonts w:eastAsia="MS Mincho"/>
                <w:b/>
                <w:bCs/>
                <w:i/>
                <w:iCs/>
                <w:color w:val="000000"/>
                <w:sz w:val="20"/>
                <w:szCs w:val="20"/>
                <w:lang w:eastAsia="ja-JP"/>
              </w:rPr>
            </w:pPr>
          </w:p>
          <w:p w14:paraId="2289CF30"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i/>
                <w:iCs/>
                <w:color w:val="000000"/>
                <w:sz w:val="20"/>
                <w:szCs w:val="20"/>
                <w:lang w:eastAsia="ja-JP"/>
              </w:rPr>
              <w:t xml:space="preserve">e) </w:t>
            </w:r>
            <w:r w:rsidRPr="00EF1211">
              <w:rPr>
                <w:rFonts w:eastAsia="MS Mincho"/>
                <w:color w:val="000000"/>
                <w:sz w:val="20"/>
                <w:szCs w:val="20"/>
                <w:lang w:eastAsia="ja-JP"/>
              </w:rPr>
              <w:t xml:space="preserve">A gazdasági szereplő tud-e </w:t>
            </w:r>
            <w:r w:rsidRPr="00EF1211">
              <w:rPr>
                <w:rFonts w:eastAsia="MS Mincho"/>
                <w:b/>
                <w:bCs/>
                <w:color w:val="000000"/>
                <w:sz w:val="20"/>
                <w:szCs w:val="20"/>
                <w:lang w:eastAsia="ja-JP"/>
              </w:rPr>
              <w:t xml:space="preserve">igazolást </w:t>
            </w:r>
            <w:r w:rsidRPr="00EF1211">
              <w:rPr>
                <w:rFonts w:eastAsia="MS Mincho"/>
                <w:color w:val="000000"/>
                <w:sz w:val="20"/>
                <w:szCs w:val="20"/>
                <w:lang w:eastAsia="ja-JP"/>
              </w:rPr>
              <w:t xml:space="preserve">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 </w:t>
            </w:r>
          </w:p>
          <w:p w14:paraId="1BDE2853"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34BDC15C"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i/>
                <w:iCs/>
                <w:color w:val="000000"/>
                <w:sz w:val="20"/>
                <w:szCs w:val="20"/>
                <w:lang w:eastAsia="ja-JP"/>
              </w:rPr>
              <w:t xml:space="preserve">Ha a vonatkozó információ elektronikusan elérhető, kérjük, adja meg a következő információkat: </w:t>
            </w:r>
          </w:p>
        </w:tc>
        <w:tc>
          <w:tcPr>
            <w:tcW w:w="4606" w:type="dxa"/>
            <w:tcBorders>
              <w:top w:val="single" w:sz="4" w:space="0" w:color="auto"/>
              <w:left w:val="single" w:sz="4" w:space="0" w:color="auto"/>
              <w:bottom w:val="single" w:sz="4" w:space="0" w:color="auto"/>
              <w:right w:val="single" w:sz="4" w:space="0" w:color="auto"/>
            </w:tcBorders>
          </w:tcPr>
          <w:p w14:paraId="6EAFABA7"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64591F93"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4A1D389F"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5E120D04"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758A49D0"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553E97F6"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5D58ABAE"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2DBF20F5"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i/>
                <w:iCs/>
                <w:color w:val="000000"/>
                <w:sz w:val="20"/>
                <w:szCs w:val="20"/>
                <w:lang w:eastAsia="ja-JP"/>
              </w:rPr>
              <w:t xml:space="preserve">e) </w:t>
            </w:r>
            <w:r w:rsidRPr="00EF1211">
              <w:rPr>
                <w:rFonts w:eastAsia="MS Mincho"/>
                <w:color w:val="000000"/>
                <w:sz w:val="20"/>
                <w:szCs w:val="20"/>
                <w:lang w:eastAsia="ja-JP"/>
              </w:rPr>
              <w:t xml:space="preserve">[] Igen [] Nem </w:t>
            </w:r>
          </w:p>
          <w:p w14:paraId="18601C51" w14:textId="77777777" w:rsidR="00D23DB2" w:rsidRPr="00EF1211" w:rsidRDefault="00D23DB2" w:rsidP="00D23DB2">
            <w:pPr>
              <w:autoSpaceDE w:val="0"/>
              <w:autoSpaceDN w:val="0"/>
              <w:adjustRightInd w:val="0"/>
              <w:jc w:val="both"/>
              <w:rPr>
                <w:rFonts w:eastAsia="MS Mincho"/>
                <w:color w:val="000000"/>
                <w:sz w:val="20"/>
                <w:szCs w:val="20"/>
                <w:lang w:eastAsia="ja-JP"/>
              </w:rPr>
            </w:pPr>
          </w:p>
          <w:p w14:paraId="3A2B0394" w14:textId="77777777" w:rsidR="00D23DB2" w:rsidRPr="00EF1211" w:rsidRDefault="00D23DB2" w:rsidP="00D23DB2">
            <w:pPr>
              <w:autoSpaceDE w:val="0"/>
              <w:autoSpaceDN w:val="0"/>
              <w:adjustRightInd w:val="0"/>
              <w:jc w:val="both"/>
              <w:rPr>
                <w:rFonts w:eastAsia="MS Mincho"/>
                <w:color w:val="000000"/>
                <w:sz w:val="20"/>
                <w:szCs w:val="20"/>
                <w:lang w:eastAsia="ja-JP"/>
              </w:rPr>
            </w:pPr>
          </w:p>
          <w:p w14:paraId="1F35086E" w14:textId="77777777" w:rsidR="00D23DB2" w:rsidRPr="00EF1211" w:rsidRDefault="00D23DB2" w:rsidP="00D23DB2">
            <w:pPr>
              <w:autoSpaceDE w:val="0"/>
              <w:autoSpaceDN w:val="0"/>
              <w:adjustRightInd w:val="0"/>
              <w:jc w:val="both"/>
              <w:rPr>
                <w:rFonts w:eastAsia="MS Mincho"/>
                <w:color w:val="000000"/>
                <w:sz w:val="20"/>
                <w:szCs w:val="20"/>
                <w:lang w:eastAsia="ja-JP"/>
              </w:rPr>
            </w:pPr>
          </w:p>
          <w:p w14:paraId="50911843" w14:textId="77777777" w:rsidR="00D23DB2" w:rsidRPr="00EF1211" w:rsidRDefault="00D23DB2" w:rsidP="00D23DB2">
            <w:pPr>
              <w:autoSpaceDE w:val="0"/>
              <w:autoSpaceDN w:val="0"/>
              <w:adjustRightInd w:val="0"/>
              <w:jc w:val="both"/>
              <w:rPr>
                <w:rFonts w:eastAsia="MS Mincho"/>
                <w:color w:val="000000"/>
                <w:sz w:val="20"/>
                <w:szCs w:val="20"/>
                <w:lang w:eastAsia="ja-JP"/>
              </w:rPr>
            </w:pPr>
          </w:p>
          <w:p w14:paraId="695C93EF" w14:textId="77777777" w:rsidR="00D23DB2" w:rsidRPr="00EF1211" w:rsidRDefault="00D23DB2" w:rsidP="00D23DB2">
            <w:pPr>
              <w:autoSpaceDE w:val="0"/>
              <w:autoSpaceDN w:val="0"/>
              <w:adjustRightInd w:val="0"/>
              <w:jc w:val="both"/>
              <w:rPr>
                <w:rFonts w:eastAsia="MS Mincho"/>
                <w:color w:val="000000"/>
                <w:sz w:val="20"/>
                <w:szCs w:val="20"/>
                <w:lang w:eastAsia="ja-JP"/>
              </w:rPr>
            </w:pPr>
          </w:p>
          <w:p w14:paraId="1FA4309C" w14:textId="77777777" w:rsidR="00D23DB2" w:rsidRPr="00EF1211" w:rsidRDefault="00D23DB2" w:rsidP="00D23DB2">
            <w:pPr>
              <w:jc w:val="both"/>
              <w:rPr>
                <w:rFonts w:eastAsia="MS Mincho"/>
                <w:sz w:val="20"/>
                <w:szCs w:val="20"/>
                <w:lang w:eastAsia="ja-JP"/>
              </w:rPr>
            </w:pPr>
            <w:r w:rsidRPr="00EF1211">
              <w:rPr>
                <w:rFonts w:eastAsia="MS Mincho"/>
                <w:i/>
                <w:iCs/>
                <w:color w:val="000000"/>
                <w:sz w:val="20"/>
                <w:szCs w:val="20"/>
                <w:lang w:eastAsia="ja-JP"/>
              </w:rPr>
              <w:t xml:space="preserve">(internetcím, a kibocsátó hatóság vagy testület, a dokumentáció pontos hivatkozási adatai): [……][……][……][……] </w:t>
            </w:r>
          </w:p>
        </w:tc>
      </w:tr>
      <w:tr w:rsidR="00D23DB2" w:rsidRPr="00EF1211" w14:paraId="242353A0"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361FC232"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b/>
                <w:bCs/>
                <w:i/>
                <w:iCs/>
                <w:color w:val="000000"/>
                <w:sz w:val="20"/>
                <w:szCs w:val="20"/>
                <w:lang w:eastAsia="ja-JP"/>
              </w:rPr>
              <w:t xml:space="preserve">Részvétel formája: </w:t>
            </w:r>
          </w:p>
        </w:tc>
        <w:tc>
          <w:tcPr>
            <w:tcW w:w="4606" w:type="dxa"/>
            <w:tcBorders>
              <w:top w:val="single" w:sz="4" w:space="0" w:color="auto"/>
              <w:left w:val="single" w:sz="4" w:space="0" w:color="auto"/>
              <w:bottom w:val="single" w:sz="4" w:space="0" w:color="auto"/>
              <w:right w:val="single" w:sz="4" w:space="0" w:color="auto"/>
            </w:tcBorders>
            <w:hideMark/>
          </w:tcPr>
          <w:p w14:paraId="7B69C7CF"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b/>
                <w:bCs/>
                <w:i/>
                <w:iCs/>
                <w:color w:val="000000"/>
                <w:sz w:val="20"/>
                <w:szCs w:val="20"/>
                <w:lang w:eastAsia="ja-JP"/>
              </w:rPr>
              <w:t xml:space="preserve">Válasz: </w:t>
            </w:r>
          </w:p>
        </w:tc>
      </w:tr>
      <w:tr w:rsidR="00D23DB2" w:rsidRPr="00EF1211" w14:paraId="24F19244"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7A4BEBAD"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color w:val="000000"/>
                <w:sz w:val="20"/>
                <w:szCs w:val="20"/>
                <w:lang w:eastAsia="ja-JP"/>
              </w:rPr>
              <w:t>A gazdasági szereplő másokkal együtt vesz részt a közbeszerzési eljárásban?</w:t>
            </w:r>
            <w:r w:rsidRPr="00EF1211">
              <w:rPr>
                <w:rFonts w:eastAsia="MS Mincho"/>
                <w:color w:val="000000"/>
                <w:sz w:val="20"/>
                <w:szCs w:val="20"/>
                <w:vertAlign w:val="superscript"/>
                <w:lang w:eastAsia="ja-JP"/>
              </w:rPr>
              <w:footnoteReference w:id="13"/>
            </w:r>
            <w:r w:rsidRPr="00EF1211">
              <w:rPr>
                <w:rFonts w:eastAsia="MS Mincho"/>
                <w:color w:val="000000"/>
                <w:sz w:val="20"/>
                <w:szCs w:val="20"/>
                <w:lang w:eastAsia="ja-JP"/>
              </w:rPr>
              <w:t xml:space="preserve"> </w:t>
            </w:r>
          </w:p>
        </w:tc>
        <w:tc>
          <w:tcPr>
            <w:tcW w:w="4606" w:type="dxa"/>
            <w:tcBorders>
              <w:top w:val="single" w:sz="4" w:space="0" w:color="auto"/>
              <w:left w:val="single" w:sz="4" w:space="0" w:color="auto"/>
              <w:bottom w:val="single" w:sz="4" w:space="0" w:color="auto"/>
              <w:right w:val="single" w:sz="4" w:space="0" w:color="auto"/>
            </w:tcBorders>
            <w:hideMark/>
          </w:tcPr>
          <w:p w14:paraId="4D9D41C9"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color w:val="000000"/>
                <w:sz w:val="20"/>
                <w:szCs w:val="20"/>
                <w:lang w:eastAsia="ja-JP"/>
              </w:rPr>
              <w:t xml:space="preserve">[] Igen [] Nem </w:t>
            </w:r>
          </w:p>
        </w:tc>
      </w:tr>
      <w:tr w:rsidR="00D23DB2" w:rsidRPr="00EF1211" w14:paraId="2116C7DC" w14:textId="77777777" w:rsidTr="00D23DB2">
        <w:tc>
          <w:tcPr>
            <w:tcW w:w="9212"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6284F0CD"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b/>
                <w:bCs/>
                <w:i/>
                <w:iCs/>
                <w:color w:val="000000"/>
                <w:sz w:val="20"/>
                <w:szCs w:val="20"/>
                <w:lang w:eastAsia="ja-JP"/>
              </w:rPr>
              <w:t>Ha igen</w:t>
            </w:r>
            <w:r w:rsidRPr="00EF1211">
              <w:rPr>
                <w:rFonts w:eastAsia="MS Mincho"/>
                <w:i/>
                <w:iCs/>
                <w:color w:val="000000"/>
                <w:sz w:val="20"/>
                <w:szCs w:val="20"/>
                <w:lang w:eastAsia="ja-JP"/>
              </w:rPr>
              <w:t xml:space="preserve">, kérjük, biztosítsa, hogy a többi érintett külön egységes európai közbeszerzési dokumentum formanyomtatványt nyújtson be. </w:t>
            </w:r>
          </w:p>
        </w:tc>
      </w:tr>
      <w:tr w:rsidR="00D23DB2" w:rsidRPr="00EF1211" w14:paraId="38104AB6"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01FDFF2B" w14:textId="77777777" w:rsidR="00D23DB2" w:rsidRPr="00EF1211" w:rsidRDefault="00D23DB2" w:rsidP="00D23DB2">
            <w:pPr>
              <w:autoSpaceDE w:val="0"/>
              <w:autoSpaceDN w:val="0"/>
              <w:adjustRightInd w:val="0"/>
              <w:jc w:val="both"/>
              <w:rPr>
                <w:rFonts w:eastAsia="MS Mincho"/>
                <w:b/>
                <w:bCs/>
                <w:color w:val="000000"/>
                <w:sz w:val="20"/>
                <w:szCs w:val="20"/>
                <w:lang w:eastAsia="ja-JP"/>
              </w:rPr>
            </w:pPr>
            <w:r w:rsidRPr="00EF1211">
              <w:rPr>
                <w:rFonts w:eastAsia="MS Mincho"/>
                <w:b/>
                <w:bCs/>
                <w:color w:val="000000"/>
                <w:sz w:val="20"/>
                <w:szCs w:val="20"/>
                <w:lang w:eastAsia="ja-JP"/>
              </w:rPr>
              <w:t xml:space="preserve">Ha igen: </w:t>
            </w:r>
          </w:p>
          <w:p w14:paraId="0832C999"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i/>
                <w:iCs/>
                <w:color w:val="000000"/>
                <w:sz w:val="20"/>
                <w:szCs w:val="20"/>
                <w:lang w:eastAsia="ja-JP"/>
              </w:rPr>
              <w:t xml:space="preserve">a) </w:t>
            </w:r>
            <w:r w:rsidRPr="00EF1211">
              <w:rPr>
                <w:rFonts w:eastAsia="MS Mincho"/>
                <w:color w:val="000000"/>
                <w:sz w:val="20"/>
                <w:szCs w:val="20"/>
                <w:lang w:eastAsia="ja-JP"/>
              </w:rPr>
              <w:t xml:space="preserve">Kérjük, adja meg a gazdasági szereplő csoportban betöltött szerepét (vezető, specifikus feladatokért felelős, ...): </w:t>
            </w:r>
          </w:p>
          <w:p w14:paraId="1F6CB62C"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i/>
                <w:iCs/>
                <w:color w:val="000000"/>
                <w:sz w:val="20"/>
                <w:szCs w:val="20"/>
                <w:lang w:eastAsia="ja-JP"/>
              </w:rPr>
              <w:t xml:space="preserve">b) </w:t>
            </w:r>
            <w:r w:rsidRPr="00EF1211">
              <w:rPr>
                <w:rFonts w:eastAsia="MS Mincho"/>
                <w:color w:val="000000"/>
                <w:sz w:val="20"/>
                <w:szCs w:val="20"/>
                <w:lang w:eastAsia="ja-JP"/>
              </w:rPr>
              <w:t xml:space="preserve">Kérjük, adja meg, mely gazdasági szereplők a közbeszerzési eljárásban együtt részt vevő csoport tagjai: </w:t>
            </w:r>
          </w:p>
          <w:p w14:paraId="28957A50"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i/>
                <w:iCs/>
                <w:color w:val="000000"/>
                <w:sz w:val="20"/>
                <w:szCs w:val="20"/>
                <w:lang w:eastAsia="ja-JP"/>
              </w:rPr>
              <w:t xml:space="preserve">c) </w:t>
            </w:r>
            <w:r w:rsidRPr="00EF1211">
              <w:rPr>
                <w:rFonts w:eastAsia="MS Mincho"/>
                <w:color w:val="000000"/>
                <w:sz w:val="20"/>
                <w:szCs w:val="20"/>
                <w:lang w:eastAsia="ja-JP"/>
              </w:rPr>
              <w:t xml:space="preserve">Adott esetben a részt vevő csoport neve: </w:t>
            </w:r>
          </w:p>
        </w:tc>
        <w:tc>
          <w:tcPr>
            <w:tcW w:w="4606" w:type="dxa"/>
            <w:tcBorders>
              <w:top w:val="single" w:sz="4" w:space="0" w:color="auto"/>
              <w:left w:val="single" w:sz="4" w:space="0" w:color="auto"/>
              <w:bottom w:val="single" w:sz="4" w:space="0" w:color="auto"/>
              <w:right w:val="single" w:sz="4" w:space="0" w:color="auto"/>
            </w:tcBorders>
          </w:tcPr>
          <w:p w14:paraId="09820C78"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5D2518AB"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i/>
                <w:iCs/>
                <w:color w:val="000000"/>
                <w:sz w:val="20"/>
                <w:szCs w:val="20"/>
                <w:lang w:eastAsia="ja-JP"/>
              </w:rPr>
              <w:t>a)</w:t>
            </w:r>
            <w:r w:rsidRPr="00EF1211">
              <w:rPr>
                <w:rFonts w:eastAsia="MS Mincho"/>
                <w:color w:val="000000"/>
                <w:sz w:val="20"/>
                <w:szCs w:val="20"/>
                <w:lang w:eastAsia="ja-JP"/>
              </w:rPr>
              <w:t xml:space="preserve">: [……] </w:t>
            </w:r>
          </w:p>
          <w:p w14:paraId="73303BBC"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1C709B21"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26FBEFF8"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i/>
                <w:iCs/>
                <w:color w:val="000000"/>
                <w:sz w:val="20"/>
                <w:szCs w:val="20"/>
                <w:lang w:eastAsia="ja-JP"/>
              </w:rPr>
              <w:t>b)</w:t>
            </w:r>
            <w:r w:rsidRPr="00EF1211">
              <w:rPr>
                <w:rFonts w:eastAsia="MS Mincho"/>
                <w:color w:val="000000"/>
                <w:sz w:val="20"/>
                <w:szCs w:val="20"/>
                <w:lang w:eastAsia="ja-JP"/>
              </w:rPr>
              <w:t xml:space="preserve">: [……] </w:t>
            </w:r>
          </w:p>
          <w:p w14:paraId="2A31D2AA"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546B87DE" w14:textId="77777777" w:rsidR="00D23DB2" w:rsidRPr="00EF1211" w:rsidRDefault="00D23DB2" w:rsidP="00D23DB2">
            <w:pPr>
              <w:autoSpaceDE w:val="0"/>
              <w:autoSpaceDN w:val="0"/>
              <w:adjustRightInd w:val="0"/>
              <w:jc w:val="both"/>
              <w:rPr>
                <w:rFonts w:eastAsia="MS Mincho"/>
                <w:i/>
                <w:iCs/>
                <w:color w:val="000000"/>
                <w:sz w:val="20"/>
                <w:szCs w:val="20"/>
                <w:lang w:eastAsia="ja-JP"/>
              </w:rPr>
            </w:pPr>
          </w:p>
          <w:p w14:paraId="3C482DC2"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i/>
                <w:iCs/>
                <w:color w:val="000000"/>
                <w:sz w:val="20"/>
                <w:szCs w:val="20"/>
                <w:lang w:eastAsia="ja-JP"/>
              </w:rPr>
              <w:t>c)</w:t>
            </w:r>
            <w:r w:rsidRPr="00EF1211">
              <w:rPr>
                <w:rFonts w:eastAsia="MS Mincho"/>
                <w:color w:val="000000"/>
                <w:sz w:val="20"/>
                <w:szCs w:val="20"/>
                <w:lang w:eastAsia="ja-JP"/>
              </w:rPr>
              <w:t xml:space="preserve">: [……] </w:t>
            </w:r>
          </w:p>
        </w:tc>
      </w:tr>
      <w:tr w:rsidR="00D23DB2" w:rsidRPr="00EF1211" w14:paraId="7FDF6CC7"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640EFCC9"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b/>
                <w:bCs/>
                <w:i/>
                <w:iCs/>
                <w:color w:val="000000"/>
                <w:sz w:val="20"/>
                <w:szCs w:val="20"/>
                <w:lang w:eastAsia="ja-JP"/>
              </w:rPr>
              <w:t xml:space="preserve">Részek </w:t>
            </w:r>
          </w:p>
        </w:tc>
        <w:tc>
          <w:tcPr>
            <w:tcW w:w="4606" w:type="dxa"/>
            <w:tcBorders>
              <w:top w:val="single" w:sz="4" w:space="0" w:color="auto"/>
              <w:left w:val="single" w:sz="4" w:space="0" w:color="auto"/>
              <w:bottom w:val="single" w:sz="4" w:space="0" w:color="auto"/>
              <w:right w:val="single" w:sz="4" w:space="0" w:color="auto"/>
            </w:tcBorders>
            <w:hideMark/>
          </w:tcPr>
          <w:p w14:paraId="2E048E9A"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b/>
                <w:bCs/>
                <w:i/>
                <w:iCs/>
                <w:color w:val="000000"/>
                <w:sz w:val="20"/>
                <w:szCs w:val="20"/>
                <w:lang w:eastAsia="ja-JP"/>
              </w:rPr>
              <w:t xml:space="preserve">Válasz: </w:t>
            </w:r>
          </w:p>
        </w:tc>
      </w:tr>
      <w:tr w:rsidR="00D23DB2" w:rsidRPr="00EF1211" w14:paraId="0AA98827"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395D0F65"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color w:val="000000"/>
                <w:sz w:val="20"/>
                <w:szCs w:val="20"/>
                <w:lang w:eastAsia="ja-JP"/>
              </w:rPr>
              <w:t xml:space="preserve">Adott esetben annak a résznek (azoknak a részeknek) a feltüntetése, amelyekre a gazdasági szereplő pályázni kíván: </w:t>
            </w:r>
          </w:p>
        </w:tc>
        <w:tc>
          <w:tcPr>
            <w:tcW w:w="4606" w:type="dxa"/>
            <w:tcBorders>
              <w:top w:val="single" w:sz="4" w:space="0" w:color="auto"/>
              <w:left w:val="single" w:sz="4" w:space="0" w:color="auto"/>
              <w:bottom w:val="single" w:sz="4" w:space="0" w:color="auto"/>
              <w:right w:val="single" w:sz="4" w:space="0" w:color="auto"/>
            </w:tcBorders>
          </w:tcPr>
          <w:p w14:paraId="42246E55" w14:textId="77777777" w:rsidR="00D23DB2" w:rsidRPr="00EF1211" w:rsidRDefault="00D23DB2" w:rsidP="00D23DB2">
            <w:pPr>
              <w:jc w:val="both"/>
              <w:rPr>
                <w:rFonts w:eastAsia="MS Mincho"/>
                <w:sz w:val="20"/>
                <w:szCs w:val="20"/>
                <w:lang w:eastAsia="ja-JP"/>
              </w:rPr>
            </w:pPr>
            <w:r w:rsidRPr="00EF1211">
              <w:rPr>
                <w:rFonts w:eastAsia="MS Mincho"/>
                <w:sz w:val="20"/>
                <w:szCs w:val="20"/>
                <w:lang w:eastAsia="ja-JP"/>
              </w:rPr>
              <w:t>Ajánlatkérő nem biztosít lehetőséget részajánlattételre.</w:t>
            </w:r>
          </w:p>
        </w:tc>
      </w:tr>
    </w:tbl>
    <w:p w14:paraId="24D8E868" w14:textId="77777777" w:rsidR="00D23DB2" w:rsidRPr="00EF1211" w:rsidRDefault="00D23DB2" w:rsidP="00AE4F86">
      <w:pPr>
        <w:pStyle w:val="Listaszerbekezds"/>
        <w:numPr>
          <w:ilvl w:val="0"/>
          <w:numId w:val="5"/>
        </w:numPr>
        <w:rPr>
          <w:rFonts w:eastAsia="MS Mincho"/>
          <w:lang w:val="hu-HU" w:eastAsia="ja-JP"/>
        </w:rPr>
      </w:pPr>
    </w:p>
    <w:p w14:paraId="3058A603" w14:textId="77777777" w:rsidR="00D23DB2" w:rsidRPr="00EF1211" w:rsidRDefault="00D23DB2" w:rsidP="00AE4F86">
      <w:pPr>
        <w:pStyle w:val="Listaszerbekezds"/>
        <w:numPr>
          <w:ilvl w:val="0"/>
          <w:numId w:val="5"/>
        </w:numPr>
        <w:rPr>
          <w:rFonts w:eastAsia="MS Mincho"/>
          <w:lang w:val="hu-HU" w:eastAsia="ja-JP"/>
        </w:rPr>
      </w:pPr>
    </w:p>
    <w:p w14:paraId="53E59ED3" w14:textId="77777777" w:rsidR="00D23DB2" w:rsidRPr="00EF1211" w:rsidRDefault="00D23DB2" w:rsidP="00AE4F86">
      <w:pPr>
        <w:pStyle w:val="Listaszerbekezds"/>
        <w:numPr>
          <w:ilvl w:val="0"/>
          <w:numId w:val="5"/>
        </w:numPr>
        <w:rPr>
          <w:rFonts w:eastAsia="MS Mincho"/>
          <w:lang w:val="hu-HU" w:eastAsia="ja-JP"/>
        </w:rPr>
      </w:pPr>
    </w:p>
    <w:p w14:paraId="2B0AE769" w14:textId="77777777" w:rsidR="00D23DB2" w:rsidRPr="00EF1211" w:rsidRDefault="00D23DB2" w:rsidP="00AE4F86">
      <w:pPr>
        <w:pStyle w:val="Listaszerbekezds"/>
        <w:numPr>
          <w:ilvl w:val="0"/>
          <w:numId w:val="5"/>
        </w:numPr>
        <w:jc w:val="center"/>
        <w:rPr>
          <w:rFonts w:eastAsia="MS Mincho"/>
          <w:color w:val="000000"/>
          <w:sz w:val="22"/>
          <w:szCs w:val="22"/>
          <w:lang w:val="hu-HU" w:eastAsia="ja-JP"/>
        </w:rPr>
      </w:pPr>
      <w:r w:rsidRPr="00EF1211">
        <w:rPr>
          <w:rFonts w:eastAsia="MS Mincho"/>
          <w:b/>
          <w:bCs/>
          <w:color w:val="000000"/>
          <w:sz w:val="22"/>
          <w:szCs w:val="22"/>
          <w:lang w:val="hu-HU" w:eastAsia="ja-JP"/>
        </w:rPr>
        <w:t xml:space="preserve">B: A GAZDASÁGI SZEREPLŐ KÉPVISELŐIRE VONATKOZÓ INFORMÁCIÓK </w:t>
      </w:r>
    </w:p>
    <w:p w14:paraId="5C5C6A0E" w14:textId="77777777" w:rsidR="00D23DB2" w:rsidRPr="00EF1211" w:rsidRDefault="00D23DB2" w:rsidP="00AE4F86">
      <w:pPr>
        <w:pStyle w:val="Listaszerbekezds"/>
        <w:numPr>
          <w:ilvl w:val="0"/>
          <w:numId w:val="5"/>
        </w:numPr>
        <w:rPr>
          <w:rFonts w:eastAsia="MS Mincho"/>
          <w:lang w:val="hu-HU"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9062"/>
      </w:tblGrid>
      <w:tr w:rsidR="00D23DB2" w:rsidRPr="00EF1211" w14:paraId="7D894C30" w14:textId="77777777" w:rsidTr="00D23DB2">
        <w:tc>
          <w:tcPr>
            <w:tcW w:w="9212" w:type="dxa"/>
            <w:tcBorders>
              <w:top w:val="single" w:sz="4" w:space="0" w:color="auto"/>
              <w:left w:val="single" w:sz="4" w:space="0" w:color="auto"/>
              <w:bottom w:val="single" w:sz="4" w:space="0" w:color="auto"/>
              <w:right w:val="single" w:sz="4" w:space="0" w:color="auto"/>
            </w:tcBorders>
            <w:shd w:val="clear" w:color="auto" w:fill="E6E6E6"/>
            <w:hideMark/>
          </w:tcPr>
          <w:p w14:paraId="605D7CCA" w14:textId="77777777" w:rsidR="00D23DB2" w:rsidRPr="00EF1211" w:rsidRDefault="00D23DB2" w:rsidP="00D23DB2">
            <w:pPr>
              <w:rPr>
                <w:rFonts w:eastAsia="MS Mincho"/>
                <w:sz w:val="20"/>
                <w:szCs w:val="20"/>
                <w:lang w:eastAsia="ja-JP"/>
              </w:rPr>
            </w:pPr>
            <w:r w:rsidRPr="00EF1211">
              <w:rPr>
                <w:rFonts w:eastAsia="MS Mincho"/>
                <w:i/>
                <w:iCs/>
                <w:color w:val="000000"/>
                <w:sz w:val="20"/>
                <w:szCs w:val="20"/>
                <w:lang w:eastAsia="ja-JP"/>
              </w:rPr>
              <w:t xml:space="preserve">Adott esetben adja meg azon személyek nevét és címét, akik a jelen közbeszerzési eljárásban jogosultak képviselni a gazdasági szereplőt: </w:t>
            </w:r>
          </w:p>
        </w:tc>
      </w:tr>
    </w:tbl>
    <w:p w14:paraId="173CC27A" w14:textId="77777777" w:rsidR="00D23DB2" w:rsidRPr="00EF1211" w:rsidRDefault="00D23DB2" w:rsidP="00AE4F86">
      <w:pPr>
        <w:pStyle w:val="Listaszerbekezds"/>
        <w:numPr>
          <w:ilvl w:val="0"/>
          <w:numId w:val="5"/>
        </w:numPr>
        <w:rPr>
          <w:rFonts w:eastAsia="MS Mincho"/>
          <w:lang w:val="hu-HU"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D23DB2" w:rsidRPr="00EF1211" w14:paraId="6A53855F"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10FD91AC" w14:textId="77777777" w:rsidR="00D23DB2" w:rsidRPr="00EF1211" w:rsidRDefault="00D23DB2" w:rsidP="00D23DB2">
            <w:pPr>
              <w:rPr>
                <w:rFonts w:eastAsia="MS Mincho"/>
                <w:sz w:val="20"/>
                <w:szCs w:val="20"/>
                <w:lang w:eastAsia="ja-JP"/>
              </w:rPr>
            </w:pPr>
            <w:r w:rsidRPr="00EF1211">
              <w:rPr>
                <w:rFonts w:eastAsia="MS Mincho"/>
                <w:b/>
                <w:bCs/>
                <w:i/>
                <w:iCs/>
                <w:color w:val="000000"/>
                <w:sz w:val="20"/>
                <w:szCs w:val="20"/>
                <w:lang w:eastAsia="ja-JP"/>
              </w:rPr>
              <w:t xml:space="preserve">Képviselet, ha van: </w:t>
            </w:r>
          </w:p>
        </w:tc>
        <w:tc>
          <w:tcPr>
            <w:tcW w:w="4606" w:type="dxa"/>
            <w:tcBorders>
              <w:top w:val="single" w:sz="4" w:space="0" w:color="auto"/>
              <w:left w:val="single" w:sz="4" w:space="0" w:color="auto"/>
              <w:bottom w:val="single" w:sz="4" w:space="0" w:color="auto"/>
              <w:right w:val="single" w:sz="4" w:space="0" w:color="auto"/>
            </w:tcBorders>
            <w:hideMark/>
          </w:tcPr>
          <w:p w14:paraId="6ACA34AB" w14:textId="77777777" w:rsidR="00D23DB2" w:rsidRPr="00EF1211" w:rsidRDefault="00D23DB2" w:rsidP="00D23DB2">
            <w:pPr>
              <w:rPr>
                <w:rFonts w:eastAsia="MS Mincho"/>
                <w:sz w:val="20"/>
                <w:szCs w:val="20"/>
                <w:lang w:eastAsia="ja-JP"/>
              </w:rPr>
            </w:pPr>
            <w:r w:rsidRPr="00EF1211">
              <w:rPr>
                <w:rFonts w:eastAsia="MS Mincho"/>
                <w:b/>
                <w:bCs/>
                <w:i/>
                <w:iCs/>
                <w:color w:val="000000"/>
                <w:sz w:val="20"/>
                <w:szCs w:val="20"/>
                <w:lang w:eastAsia="ja-JP"/>
              </w:rPr>
              <w:t xml:space="preserve">Válasz: </w:t>
            </w:r>
          </w:p>
        </w:tc>
      </w:tr>
      <w:tr w:rsidR="00D23DB2" w:rsidRPr="00EF1211" w14:paraId="64B8D2D4"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21307417" w14:textId="77777777" w:rsidR="00D23DB2" w:rsidRPr="00EF1211" w:rsidRDefault="00D23DB2" w:rsidP="00D23DB2">
            <w:pPr>
              <w:rPr>
                <w:rFonts w:eastAsia="MS Mincho"/>
                <w:color w:val="000000"/>
                <w:sz w:val="20"/>
                <w:szCs w:val="20"/>
                <w:lang w:eastAsia="ja-JP"/>
              </w:rPr>
            </w:pPr>
            <w:r w:rsidRPr="00EF1211">
              <w:rPr>
                <w:rFonts w:eastAsia="MS Mincho"/>
                <w:color w:val="000000"/>
                <w:sz w:val="20"/>
                <w:szCs w:val="20"/>
                <w:lang w:eastAsia="ja-JP"/>
              </w:rPr>
              <w:t xml:space="preserve">Teljes név; </w:t>
            </w:r>
          </w:p>
          <w:p w14:paraId="5AE26361" w14:textId="77777777" w:rsidR="00D23DB2" w:rsidRPr="00EF1211" w:rsidRDefault="00D23DB2" w:rsidP="00D23DB2">
            <w:pPr>
              <w:rPr>
                <w:rFonts w:eastAsia="MS Mincho"/>
                <w:sz w:val="20"/>
                <w:szCs w:val="20"/>
                <w:lang w:eastAsia="ja-JP"/>
              </w:rPr>
            </w:pPr>
            <w:r w:rsidRPr="00EF1211">
              <w:rPr>
                <w:rFonts w:eastAsia="MS Mincho"/>
                <w:color w:val="000000"/>
                <w:sz w:val="20"/>
                <w:szCs w:val="20"/>
                <w:lang w:eastAsia="ja-JP"/>
              </w:rPr>
              <w:t xml:space="preserve">a születési idő és hely, ha szükséges: </w:t>
            </w:r>
          </w:p>
        </w:tc>
        <w:tc>
          <w:tcPr>
            <w:tcW w:w="4606" w:type="dxa"/>
            <w:tcBorders>
              <w:top w:val="single" w:sz="4" w:space="0" w:color="auto"/>
              <w:left w:val="single" w:sz="4" w:space="0" w:color="auto"/>
              <w:bottom w:val="single" w:sz="4" w:space="0" w:color="auto"/>
              <w:right w:val="single" w:sz="4" w:space="0" w:color="auto"/>
            </w:tcBorders>
          </w:tcPr>
          <w:p w14:paraId="3A0B75F4" w14:textId="77777777" w:rsidR="00D23DB2" w:rsidRPr="00EF1211" w:rsidRDefault="00D23DB2" w:rsidP="00D23DB2">
            <w:pPr>
              <w:rPr>
                <w:rFonts w:eastAsia="MS Mincho"/>
                <w:sz w:val="20"/>
                <w:szCs w:val="20"/>
                <w:lang w:eastAsia="ja-JP"/>
              </w:rPr>
            </w:pPr>
          </w:p>
        </w:tc>
      </w:tr>
      <w:tr w:rsidR="00D23DB2" w:rsidRPr="00EF1211" w14:paraId="630FDA4A"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217CE9E8" w14:textId="77777777" w:rsidR="00D23DB2" w:rsidRPr="00EF1211" w:rsidRDefault="00D23DB2" w:rsidP="00D23DB2">
            <w:pPr>
              <w:rPr>
                <w:rFonts w:eastAsia="MS Mincho"/>
                <w:sz w:val="20"/>
                <w:szCs w:val="20"/>
                <w:lang w:eastAsia="ja-JP"/>
              </w:rPr>
            </w:pPr>
            <w:r w:rsidRPr="00EF1211">
              <w:rPr>
                <w:rFonts w:eastAsia="MS Mincho"/>
                <w:color w:val="000000"/>
                <w:sz w:val="20"/>
                <w:szCs w:val="20"/>
                <w:lang w:eastAsia="ja-JP"/>
              </w:rPr>
              <w:t xml:space="preserve">Beosztás/milyen minőségben jár el: </w:t>
            </w:r>
          </w:p>
        </w:tc>
        <w:tc>
          <w:tcPr>
            <w:tcW w:w="4606" w:type="dxa"/>
            <w:tcBorders>
              <w:top w:val="single" w:sz="4" w:space="0" w:color="auto"/>
              <w:left w:val="single" w:sz="4" w:space="0" w:color="auto"/>
              <w:bottom w:val="single" w:sz="4" w:space="0" w:color="auto"/>
              <w:right w:val="single" w:sz="4" w:space="0" w:color="auto"/>
            </w:tcBorders>
          </w:tcPr>
          <w:p w14:paraId="5026296B" w14:textId="77777777" w:rsidR="00D23DB2" w:rsidRPr="00EF1211" w:rsidRDefault="00D23DB2" w:rsidP="00D23DB2">
            <w:pPr>
              <w:rPr>
                <w:rFonts w:eastAsia="MS Mincho"/>
                <w:sz w:val="20"/>
                <w:szCs w:val="20"/>
                <w:lang w:eastAsia="ja-JP"/>
              </w:rPr>
            </w:pPr>
          </w:p>
        </w:tc>
      </w:tr>
      <w:tr w:rsidR="00D23DB2" w:rsidRPr="00EF1211" w14:paraId="6E720483"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723642B7" w14:textId="77777777" w:rsidR="00D23DB2" w:rsidRPr="00EF1211" w:rsidRDefault="00D23DB2" w:rsidP="00D23DB2">
            <w:pPr>
              <w:rPr>
                <w:rFonts w:eastAsia="MS Mincho"/>
                <w:sz w:val="20"/>
                <w:szCs w:val="20"/>
                <w:lang w:eastAsia="ja-JP"/>
              </w:rPr>
            </w:pPr>
            <w:r w:rsidRPr="00EF1211">
              <w:rPr>
                <w:rFonts w:eastAsia="MS Mincho"/>
                <w:color w:val="000000"/>
                <w:sz w:val="20"/>
                <w:szCs w:val="20"/>
                <w:lang w:eastAsia="ja-JP"/>
              </w:rPr>
              <w:t xml:space="preserve">Postai cím: </w:t>
            </w:r>
          </w:p>
        </w:tc>
        <w:tc>
          <w:tcPr>
            <w:tcW w:w="4606" w:type="dxa"/>
            <w:tcBorders>
              <w:top w:val="single" w:sz="4" w:space="0" w:color="auto"/>
              <w:left w:val="single" w:sz="4" w:space="0" w:color="auto"/>
              <w:bottom w:val="single" w:sz="4" w:space="0" w:color="auto"/>
              <w:right w:val="single" w:sz="4" w:space="0" w:color="auto"/>
            </w:tcBorders>
          </w:tcPr>
          <w:p w14:paraId="26AA4DA9" w14:textId="77777777" w:rsidR="00D23DB2" w:rsidRPr="00EF1211" w:rsidRDefault="00D23DB2" w:rsidP="00D23DB2">
            <w:pPr>
              <w:rPr>
                <w:rFonts w:eastAsia="MS Mincho"/>
                <w:sz w:val="20"/>
                <w:szCs w:val="20"/>
                <w:lang w:eastAsia="ja-JP"/>
              </w:rPr>
            </w:pPr>
          </w:p>
        </w:tc>
      </w:tr>
      <w:tr w:rsidR="00D23DB2" w:rsidRPr="00EF1211" w14:paraId="3395DF87"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272417AB" w14:textId="77777777" w:rsidR="00D23DB2" w:rsidRPr="00EF1211" w:rsidRDefault="00D23DB2" w:rsidP="00D23DB2">
            <w:pPr>
              <w:rPr>
                <w:rFonts w:eastAsia="MS Mincho"/>
                <w:sz w:val="20"/>
                <w:szCs w:val="20"/>
                <w:lang w:eastAsia="ja-JP"/>
              </w:rPr>
            </w:pPr>
            <w:r w:rsidRPr="00EF1211">
              <w:rPr>
                <w:rFonts w:eastAsia="MS Mincho"/>
                <w:color w:val="000000"/>
                <w:sz w:val="20"/>
                <w:szCs w:val="20"/>
                <w:lang w:eastAsia="ja-JP"/>
              </w:rPr>
              <w:t xml:space="preserve">Telefon: </w:t>
            </w:r>
          </w:p>
        </w:tc>
        <w:tc>
          <w:tcPr>
            <w:tcW w:w="4606" w:type="dxa"/>
            <w:tcBorders>
              <w:top w:val="single" w:sz="4" w:space="0" w:color="auto"/>
              <w:left w:val="single" w:sz="4" w:space="0" w:color="auto"/>
              <w:bottom w:val="single" w:sz="4" w:space="0" w:color="auto"/>
              <w:right w:val="single" w:sz="4" w:space="0" w:color="auto"/>
            </w:tcBorders>
          </w:tcPr>
          <w:p w14:paraId="2EACBB30" w14:textId="77777777" w:rsidR="00D23DB2" w:rsidRPr="00EF1211" w:rsidRDefault="00D23DB2" w:rsidP="00D23DB2">
            <w:pPr>
              <w:rPr>
                <w:rFonts w:eastAsia="MS Mincho"/>
                <w:sz w:val="20"/>
                <w:szCs w:val="20"/>
                <w:lang w:eastAsia="ja-JP"/>
              </w:rPr>
            </w:pPr>
          </w:p>
        </w:tc>
      </w:tr>
      <w:tr w:rsidR="00D23DB2" w:rsidRPr="00EF1211" w14:paraId="06BBBE9A"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17AD15A3" w14:textId="77777777" w:rsidR="00D23DB2" w:rsidRPr="00EF1211" w:rsidRDefault="00D23DB2" w:rsidP="00D23DB2">
            <w:pPr>
              <w:rPr>
                <w:rFonts w:eastAsia="MS Mincho"/>
                <w:sz w:val="20"/>
                <w:szCs w:val="20"/>
                <w:lang w:eastAsia="ja-JP"/>
              </w:rPr>
            </w:pPr>
            <w:r w:rsidRPr="00EF1211">
              <w:rPr>
                <w:rFonts w:eastAsia="MS Mincho"/>
                <w:color w:val="000000"/>
                <w:sz w:val="20"/>
                <w:szCs w:val="20"/>
                <w:lang w:eastAsia="ja-JP"/>
              </w:rPr>
              <w:t xml:space="preserve">E-mail cím: </w:t>
            </w:r>
          </w:p>
        </w:tc>
        <w:tc>
          <w:tcPr>
            <w:tcW w:w="4606" w:type="dxa"/>
            <w:tcBorders>
              <w:top w:val="single" w:sz="4" w:space="0" w:color="auto"/>
              <w:left w:val="single" w:sz="4" w:space="0" w:color="auto"/>
              <w:bottom w:val="single" w:sz="4" w:space="0" w:color="auto"/>
              <w:right w:val="single" w:sz="4" w:space="0" w:color="auto"/>
            </w:tcBorders>
          </w:tcPr>
          <w:p w14:paraId="6623CEA7" w14:textId="77777777" w:rsidR="00D23DB2" w:rsidRPr="00EF1211" w:rsidRDefault="00D23DB2" w:rsidP="00D23DB2">
            <w:pPr>
              <w:rPr>
                <w:rFonts w:eastAsia="MS Mincho"/>
                <w:sz w:val="20"/>
                <w:szCs w:val="20"/>
                <w:lang w:eastAsia="ja-JP"/>
              </w:rPr>
            </w:pPr>
          </w:p>
        </w:tc>
      </w:tr>
      <w:tr w:rsidR="00D23DB2" w:rsidRPr="00EF1211" w14:paraId="07C5321E"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6B8BDCEE" w14:textId="77777777" w:rsidR="00D23DB2" w:rsidRPr="00EF1211" w:rsidRDefault="00D23DB2" w:rsidP="00D23DB2">
            <w:pPr>
              <w:rPr>
                <w:rFonts w:eastAsia="MS Mincho"/>
                <w:sz w:val="20"/>
                <w:szCs w:val="20"/>
                <w:lang w:eastAsia="ja-JP"/>
              </w:rPr>
            </w:pPr>
            <w:r w:rsidRPr="00EF1211">
              <w:rPr>
                <w:rFonts w:eastAsia="MS Mincho"/>
                <w:color w:val="000000"/>
                <w:sz w:val="20"/>
                <w:szCs w:val="20"/>
                <w:lang w:eastAsia="ja-JP"/>
              </w:rPr>
              <w:t>Amennyiben szükséges, részletezze a képviseletre vonatkozó információkat (a képviselet formája, köre, célja stb.)</w:t>
            </w:r>
          </w:p>
        </w:tc>
        <w:tc>
          <w:tcPr>
            <w:tcW w:w="4606" w:type="dxa"/>
            <w:tcBorders>
              <w:top w:val="single" w:sz="4" w:space="0" w:color="auto"/>
              <w:left w:val="single" w:sz="4" w:space="0" w:color="auto"/>
              <w:bottom w:val="single" w:sz="4" w:space="0" w:color="auto"/>
              <w:right w:val="single" w:sz="4" w:space="0" w:color="auto"/>
            </w:tcBorders>
          </w:tcPr>
          <w:p w14:paraId="6FA77F22" w14:textId="77777777" w:rsidR="00D23DB2" w:rsidRPr="00EF1211" w:rsidRDefault="00D23DB2" w:rsidP="00D23DB2">
            <w:pPr>
              <w:rPr>
                <w:rFonts w:eastAsia="MS Mincho"/>
                <w:sz w:val="20"/>
                <w:szCs w:val="20"/>
                <w:lang w:eastAsia="ja-JP"/>
              </w:rPr>
            </w:pPr>
          </w:p>
        </w:tc>
      </w:tr>
    </w:tbl>
    <w:p w14:paraId="332058A1" w14:textId="77777777" w:rsidR="00D23DB2" w:rsidRPr="00EF1211" w:rsidRDefault="00D23DB2" w:rsidP="00AE4F86">
      <w:pPr>
        <w:pStyle w:val="Listaszerbekezds"/>
        <w:numPr>
          <w:ilvl w:val="0"/>
          <w:numId w:val="5"/>
        </w:numPr>
        <w:rPr>
          <w:rFonts w:eastAsia="MS Mincho"/>
          <w:lang w:val="hu-HU" w:eastAsia="ja-JP"/>
        </w:rPr>
      </w:pPr>
    </w:p>
    <w:p w14:paraId="7AF4E703" w14:textId="77777777" w:rsidR="00D23DB2" w:rsidRPr="00EF1211" w:rsidRDefault="00D23DB2" w:rsidP="00AE4F86">
      <w:pPr>
        <w:pStyle w:val="Listaszerbekezds"/>
        <w:numPr>
          <w:ilvl w:val="0"/>
          <w:numId w:val="5"/>
        </w:numPr>
        <w:jc w:val="center"/>
        <w:rPr>
          <w:rFonts w:eastAsia="MS Mincho"/>
          <w:lang w:val="hu-HU" w:eastAsia="ja-JP"/>
        </w:rPr>
      </w:pPr>
      <w:r w:rsidRPr="00EF1211">
        <w:rPr>
          <w:rFonts w:eastAsia="MS Mincho"/>
          <w:lang w:val="hu-HU" w:eastAsia="ja-JP"/>
        </w:rPr>
        <w:br w:type="page"/>
      </w:r>
      <w:r w:rsidRPr="00EF1211">
        <w:rPr>
          <w:rFonts w:eastAsia="MS Mincho"/>
          <w:b/>
          <w:bCs/>
          <w:color w:val="000000"/>
          <w:sz w:val="22"/>
          <w:szCs w:val="22"/>
          <w:lang w:val="hu-HU" w:eastAsia="ja-JP"/>
        </w:rPr>
        <w:lastRenderedPageBreak/>
        <w:t>C: MÁS SZERVEZETEK KAPACITÁSAINAK IGÉNYBEVÉTELÉRE VONATKOZÓ INFORMÁCIÓK</w:t>
      </w:r>
      <w:r w:rsidRPr="00EF1211">
        <w:rPr>
          <w:rFonts w:eastAsia="MS Mincho"/>
          <w:b/>
          <w:bCs/>
          <w:lang w:val="hu-HU" w:eastAsia="ja-JP"/>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8"/>
        <w:gridCol w:w="4524"/>
      </w:tblGrid>
      <w:tr w:rsidR="00D23DB2" w:rsidRPr="00EF1211" w14:paraId="5383287E"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204F45B8" w14:textId="77777777" w:rsidR="00D23DB2" w:rsidRPr="00EF1211" w:rsidRDefault="00D23DB2" w:rsidP="00D23DB2">
            <w:pPr>
              <w:rPr>
                <w:rFonts w:eastAsia="MS Mincho"/>
                <w:b/>
                <w:bCs/>
                <w:i/>
                <w:iCs/>
                <w:color w:val="000000"/>
                <w:sz w:val="20"/>
                <w:szCs w:val="20"/>
                <w:lang w:eastAsia="ja-JP"/>
              </w:rPr>
            </w:pPr>
            <w:r w:rsidRPr="00EF1211">
              <w:rPr>
                <w:rFonts w:eastAsia="MS Mincho"/>
                <w:b/>
                <w:bCs/>
                <w:i/>
                <w:iCs/>
                <w:color w:val="000000"/>
                <w:sz w:val="20"/>
                <w:szCs w:val="20"/>
                <w:lang w:eastAsia="ja-JP"/>
              </w:rPr>
              <w:t xml:space="preserve">Igénybevétel: </w:t>
            </w:r>
          </w:p>
        </w:tc>
        <w:tc>
          <w:tcPr>
            <w:tcW w:w="4606" w:type="dxa"/>
            <w:tcBorders>
              <w:top w:val="single" w:sz="4" w:space="0" w:color="auto"/>
              <w:left w:val="single" w:sz="4" w:space="0" w:color="auto"/>
              <w:bottom w:val="single" w:sz="4" w:space="0" w:color="auto"/>
              <w:right w:val="single" w:sz="4" w:space="0" w:color="auto"/>
            </w:tcBorders>
            <w:hideMark/>
          </w:tcPr>
          <w:p w14:paraId="1C325F6A" w14:textId="77777777" w:rsidR="00D23DB2" w:rsidRPr="00EF1211" w:rsidRDefault="00D23DB2" w:rsidP="00D23DB2">
            <w:pPr>
              <w:rPr>
                <w:rFonts w:eastAsia="MS Mincho"/>
                <w:b/>
                <w:bCs/>
                <w:i/>
                <w:iCs/>
                <w:color w:val="000000"/>
                <w:sz w:val="20"/>
                <w:szCs w:val="20"/>
                <w:lang w:eastAsia="ja-JP"/>
              </w:rPr>
            </w:pPr>
            <w:r w:rsidRPr="00EF1211">
              <w:rPr>
                <w:rFonts w:eastAsia="MS Mincho"/>
                <w:b/>
                <w:bCs/>
                <w:i/>
                <w:iCs/>
                <w:color w:val="000000"/>
                <w:sz w:val="20"/>
                <w:szCs w:val="20"/>
                <w:lang w:eastAsia="ja-JP"/>
              </w:rPr>
              <w:t xml:space="preserve">Válasz: </w:t>
            </w:r>
          </w:p>
        </w:tc>
      </w:tr>
      <w:tr w:rsidR="00D23DB2" w:rsidRPr="00EF1211" w14:paraId="760E1FE1" w14:textId="77777777" w:rsidTr="00D23DB2">
        <w:tc>
          <w:tcPr>
            <w:tcW w:w="4606" w:type="dxa"/>
            <w:tcBorders>
              <w:top w:val="single" w:sz="4" w:space="0" w:color="auto"/>
              <w:left w:val="single" w:sz="4" w:space="0" w:color="auto"/>
              <w:bottom w:val="single" w:sz="4" w:space="0" w:color="auto"/>
              <w:right w:val="single" w:sz="4" w:space="0" w:color="auto"/>
            </w:tcBorders>
          </w:tcPr>
          <w:p w14:paraId="69B55272" w14:textId="77777777" w:rsidR="00D23DB2" w:rsidRPr="00EF1211" w:rsidRDefault="00D23DB2" w:rsidP="00D23DB2">
            <w:pPr>
              <w:jc w:val="both"/>
              <w:rPr>
                <w:rFonts w:eastAsia="MS Mincho"/>
                <w:color w:val="000000"/>
                <w:sz w:val="20"/>
                <w:szCs w:val="20"/>
                <w:lang w:eastAsia="ja-JP"/>
              </w:rPr>
            </w:pPr>
            <w:r w:rsidRPr="00EF1211">
              <w:rPr>
                <w:rFonts w:eastAsia="MS Mincho"/>
                <w:color w:val="000000"/>
                <w:sz w:val="20"/>
                <w:szCs w:val="20"/>
                <w:lang w:eastAsia="ja-JP"/>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p w14:paraId="6C28D619" w14:textId="77777777" w:rsidR="00D23DB2" w:rsidRPr="00EF1211" w:rsidRDefault="00D23DB2" w:rsidP="00D23DB2">
            <w:pPr>
              <w:jc w:val="both"/>
              <w:rPr>
                <w:rFonts w:eastAsia="MS Mincho"/>
                <w:sz w:val="20"/>
                <w:szCs w:val="20"/>
                <w:lang w:eastAsia="ja-JP"/>
              </w:rPr>
            </w:pPr>
          </w:p>
        </w:tc>
        <w:tc>
          <w:tcPr>
            <w:tcW w:w="4606" w:type="dxa"/>
            <w:tcBorders>
              <w:top w:val="single" w:sz="4" w:space="0" w:color="auto"/>
              <w:left w:val="single" w:sz="4" w:space="0" w:color="auto"/>
              <w:bottom w:val="single" w:sz="4" w:space="0" w:color="auto"/>
              <w:right w:val="single" w:sz="4" w:space="0" w:color="auto"/>
            </w:tcBorders>
          </w:tcPr>
          <w:p w14:paraId="75AA727E" w14:textId="77777777" w:rsidR="00D23DB2" w:rsidRPr="00EF1211" w:rsidRDefault="00D23DB2" w:rsidP="00D23DB2">
            <w:pPr>
              <w:jc w:val="both"/>
              <w:rPr>
                <w:rFonts w:eastAsia="MS Mincho"/>
                <w:sz w:val="20"/>
                <w:szCs w:val="20"/>
                <w:lang w:eastAsia="ja-JP"/>
              </w:rPr>
            </w:pPr>
            <w:r w:rsidRPr="00EF1211">
              <w:rPr>
                <w:rFonts w:eastAsia="MS Mincho"/>
                <w:sz w:val="20"/>
                <w:szCs w:val="20"/>
                <w:lang w:eastAsia="ja-JP"/>
              </w:rPr>
              <w:t xml:space="preserve">[]Igen []Nem </w:t>
            </w:r>
          </w:p>
          <w:p w14:paraId="26F73DE4" w14:textId="77777777" w:rsidR="00D23DB2" w:rsidRPr="00EF1211" w:rsidRDefault="00D23DB2" w:rsidP="00D23DB2">
            <w:pPr>
              <w:jc w:val="both"/>
              <w:rPr>
                <w:rFonts w:eastAsia="MS Mincho"/>
                <w:sz w:val="20"/>
                <w:szCs w:val="20"/>
                <w:lang w:eastAsia="ja-JP"/>
              </w:rPr>
            </w:pPr>
          </w:p>
        </w:tc>
      </w:tr>
      <w:tr w:rsidR="00D23DB2" w:rsidRPr="00EF1211" w14:paraId="25A68B68" w14:textId="77777777" w:rsidTr="00D23DB2">
        <w:tc>
          <w:tcPr>
            <w:tcW w:w="9212" w:type="dxa"/>
            <w:gridSpan w:val="2"/>
            <w:tcBorders>
              <w:top w:val="single" w:sz="4" w:space="0" w:color="auto"/>
              <w:left w:val="single" w:sz="4" w:space="0" w:color="auto"/>
              <w:bottom w:val="single" w:sz="4" w:space="0" w:color="auto"/>
              <w:right w:val="single" w:sz="4" w:space="0" w:color="auto"/>
            </w:tcBorders>
            <w:shd w:val="clear" w:color="auto" w:fill="FFFFFF"/>
          </w:tcPr>
          <w:p w14:paraId="16E9E297" w14:textId="77777777" w:rsidR="00D23DB2" w:rsidRPr="00EF1211" w:rsidRDefault="00D23DB2" w:rsidP="00D23DB2">
            <w:pPr>
              <w:autoSpaceDE w:val="0"/>
              <w:autoSpaceDN w:val="0"/>
              <w:adjustRightInd w:val="0"/>
              <w:rPr>
                <w:rFonts w:eastAsia="MS Mincho"/>
                <w:color w:val="000000"/>
                <w:sz w:val="20"/>
                <w:szCs w:val="20"/>
                <w:highlight w:val="yellow"/>
                <w:lang w:eastAsia="ja-JP"/>
              </w:rPr>
            </w:pPr>
          </w:p>
        </w:tc>
      </w:tr>
      <w:tr w:rsidR="00D23DB2" w:rsidRPr="00EF1211" w14:paraId="62196C30" w14:textId="77777777" w:rsidTr="00D23DB2">
        <w:tc>
          <w:tcPr>
            <w:tcW w:w="9212"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013ED260" w14:textId="77777777" w:rsidR="00D23DB2" w:rsidRPr="00EF1211" w:rsidRDefault="00D23DB2" w:rsidP="00D23DB2">
            <w:pPr>
              <w:autoSpaceDE w:val="0"/>
              <w:autoSpaceDN w:val="0"/>
              <w:adjustRightInd w:val="0"/>
              <w:jc w:val="both"/>
              <w:rPr>
                <w:rFonts w:eastAsia="MS Mincho"/>
                <w:color w:val="000000"/>
                <w:sz w:val="20"/>
                <w:szCs w:val="20"/>
                <w:lang w:eastAsia="ja-JP"/>
              </w:rPr>
            </w:pPr>
            <w:r w:rsidRPr="00EF1211">
              <w:rPr>
                <w:rFonts w:eastAsia="MS Mincho"/>
                <w:b/>
                <w:bCs/>
                <w:i/>
                <w:iCs/>
                <w:color w:val="000000"/>
                <w:sz w:val="20"/>
                <w:szCs w:val="20"/>
                <w:lang w:eastAsia="ja-JP"/>
              </w:rPr>
              <w:t>Amennyiben igen</w:t>
            </w:r>
            <w:r w:rsidRPr="00EF1211">
              <w:rPr>
                <w:rFonts w:eastAsia="MS Mincho"/>
                <w:i/>
                <w:iCs/>
                <w:color w:val="000000"/>
                <w:sz w:val="20"/>
                <w:szCs w:val="20"/>
                <w:lang w:eastAsia="ja-JP"/>
              </w:rPr>
              <w:t xml:space="preserve">, </w:t>
            </w:r>
            <w:r w:rsidRPr="00EF1211">
              <w:rPr>
                <w:rFonts w:eastAsia="MS Mincho"/>
                <w:b/>
                <w:bCs/>
                <w:i/>
                <w:iCs/>
                <w:color w:val="000000"/>
                <w:sz w:val="20"/>
                <w:szCs w:val="20"/>
                <w:lang w:eastAsia="ja-JP"/>
              </w:rPr>
              <w:t xml:space="preserve">minden </w:t>
            </w:r>
            <w:r w:rsidRPr="00EF1211">
              <w:rPr>
                <w:rFonts w:eastAsia="MS Mincho"/>
                <w:i/>
                <w:iCs/>
                <w:color w:val="000000"/>
                <w:sz w:val="20"/>
                <w:szCs w:val="20"/>
                <w:lang w:eastAsia="ja-JP"/>
              </w:rPr>
              <w:t xml:space="preserve">egyes érintett szervezetre vonatkozóan külön egységes európai közbeszerzési dokumentumban adja meg az </w:t>
            </w:r>
            <w:r w:rsidRPr="00EF1211">
              <w:rPr>
                <w:rFonts w:eastAsia="MS Mincho"/>
                <w:b/>
                <w:bCs/>
                <w:i/>
                <w:iCs/>
                <w:color w:val="000000"/>
                <w:sz w:val="20"/>
                <w:szCs w:val="20"/>
                <w:lang w:eastAsia="ja-JP"/>
              </w:rPr>
              <w:t xml:space="preserve">e rész A. és B. szakaszában, valamint a III. részben </w:t>
            </w:r>
            <w:r w:rsidRPr="00EF1211">
              <w:rPr>
                <w:rFonts w:eastAsia="MS Mincho"/>
                <w:i/>
                <w:iCs/>
                <w:color w:val="000000"/>
                <w:sz w:val="20"/>
                <w:szCs w:val="20"/>
                <w:lang w:eastAsia="ja-JP"/>
              </w:rPr>
              <w:t>meghatározott információkat, megfelelően kitöltve és az érintett szervezetek által aláírva. 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 Amennyiben a gazdasági szereplő által igénybe vett meghatározott kapacitások tekintetében ez releváns, minden egyes szervezetre vonatkozóan adja meg a IV. és az V. részben meghatározott információkat is</w:t>
            </w:r>
            <w:r w:rsidRPr="00EF1211">
              <w:rPr>
                <w:rFonts w:eastAsia="MS Mincho"/>
                <w:i/>
                <w:iCs/>
                <w:color w:val="000000"/>
                <w:sz w:val="20"/>
                <w:szCs w:val="20"/>
                <w:vertAlign w:val="superscript"/>
                <w:lang w:eastAsia="ja-JP"/>
              </w:rPr>
              <w:t>12</w:t>
            </w:r>
            <w:r w:rsidRPr="00EF1211">
              <w:rPr>
                <w:rFonts w:eastAsia="MS Mincho"/>
                <w:i/>
                <w:iCs/>
                <w:color w:val="000000"/>
                <w:sz w:val="20"/>
                <w:szCs w:val="20"/>
                <w:lang w:eastAsia="ja-JP"/>
              </w:rPr>
              <w:t xml:space="preserve">. </w:t>
            </w:r>
          </w:p>
        </w:tc>
      </w:tr>
    </w:tbl>
    <w:p w14:paraId="045859F0" w14:textId="77777777" w:rsidR="00D23DB2" w:rsidRPr="00EF1211" w:rsidRDefault="00D23DB2" w:rsidP="00AE4F86">
      <w:pPr>
        <w:pStyle w:val="Listaszerbekezds"/>
        <w:numPr>
          <w:ilvl w:val="0"/>
          <w:numId w:val="5"/>
        </w:numPr>
        <w:spacing w:before="120" w:after="120"/>
        <w:jc w:val="both"/>
        <w:rPr>
          <w:highlight w:val="yellow"/>
          <w:lang w:val="hu-HU"/>
        </w:rPr>
      </w:pPr>
    </w:p>
    <w:p w14:paraId="4C7F0BBA" w14:textId="77777777" w:rsidR="00D23DB2" w:rsidRPr="00EF1211" w:rsidRDefault="00D23DB2" w:rsidP="00AE4F86">
      <w:pPr>
        <w:pStyle w:val="Listaszerbekezds"/>
        <w:numPr>
          <w:ilvl w:val="0"/>
          <w:numId w:val="5"/>
        </w:numPr>
        <w:jc w:val="center"/>
        <w:rPr>
          <w:rFonts w:eastAsia="MS Mincho"/>
          <w:b/>
          <w:bCs/>
          <w:color w:val="000000"/>
          <w:sz w:val="22"/>
          <w:szCs w:val="22"/>
          <w:lang w:val="hu-HU" w:eastAsia="ja-JP"/>
        </w:rPr>
      </w:pPr>
      <w:r w:rsidRPr="00EF1211">
        <w:rPr>
          <w:rFonts w:eastAsia="MS Mincho"/>
          <w:b/>
          <w:bCs/>
          <w:color w:val="000000"/>
          <w:sz w:val="22"/>
          <w:szCs w:val="22"/>
          <w:lang w:val="hu-HU" w:eastAsia="ja-JP"/>
        </w:rPr>
        <w:t xml:space="preserve">D: Információk azokról az alvállalkozókról, akiknek kapacitásait a gazdasági szereplő nem veszi igénybe </w:t>
      </w:r>
    </w:p>
    <w:p w14:paraId="40F1B99C" w14:textId="77777777" w:rsidR="00D23DB2" w:rsidRPr="00EF1211" w:rsidRDefault="00D23DB2" w:rsidP="00AE4F86">
      <w:pPr>
        <w:pStyle w:val="Listaszerbekezds"/>
        <w:numPr>
          <w:ilvl w:val="0"/>
          <w:numId w:val="5"/>
        </w:numPr>
        <w:jc w:val="center"/>
        <w:rPr>
          <w:rFonts w:eastAsia="MS Mincho"/>
          <w:b/>
          <w:bCs/>
          <w:color w:val="000000"/>
          <w:sz w:val="22"/>
          <w:szCs w:val="22"/>
          <w:lang w:val="hu-HU"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9062"/>
      </w:tblGrid>
      <w:tr w:rsidR="00D23DB2" w:rsidRPr="00EF1211" w14:paraId="50817A91" w14:textId="77777777" w:rsidTr="00D23DB2">
        <w:tc>
          <w:tcPr>
            <w:tcW w:w="9212" w:type="dxa"/>
            <w:tcBorders>
              <w:top w:val="single" w:sz="4" w:space="0" w:color="auto"/>
              <w:left w:val="single" w:sz="4" w:space="0" w:color="auto"/>
              <w:bottom w:val="single" w:sz="4" w:space="0" w:color="auto"/>
              <w:right w:val="single" w:sz="4" w:space="0" w:color="auto"/>
            </w:tcBorders>
            <w:shd w:val="clear" w:color="auto" w:fill="E6E6E6"/>
            <w:hideMark/>
          </w:tcPr>
          <w:p w14:paraId="146A63C0" w14:textId="77777777" w:rsidR="00D23DB2" w:rsidRPr="00EF1211" w:rsidRDefault="00D23DB2" w:rsidP="00D23DB2">
            <w:pPr>
              <w:autoSpaceDE w:val="0"/>
              <w:autoSpaceDN w:val="0"/>
              <w:adjustRightInd w:val="0"/>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(Ezt a szakaszt csak akkor kell kitölteni, ha az ajánlatkérő szerv vagy a közszolgáltató ajánlatkérő kifejezetten előírja ezt az információt.) </w:t>
            </w:r>
          </w:p>
        </w:tc>
      </w:tr>
    </w:tbl>
    <w:p w14:paraId="1247E0E6" w14:textId="77777777" w:rsidR="00D23DB2" w:rsidRPr="00EF1211" w:rsidRDefault="00D23DB2" w:rsidP="00AE4F86">
      <w:pPr>
        <w:pStyle w:val="Listaszerbekezds"/>
        <w:numPr>
          <w:ilvl w:val="0"/>
          <w:numId w:val="5"/>
        </w:numPr>
        <w:spacing w:before="120" w:after="120"/>
        <w:jc w:val="both"/>
        <w:rPr>
          <w:highlight w:val="yellow"/>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0"/>
        <w:gridCol w:w="4532"/>
      </w:tblGrid>
      <w:tr w:rsidR="00D23DB2" w:rsidRPr="00EF1211" w14:paraId="151C5CF9"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6A8B9152" w14:textId="77777777" w:rsidR="00D23DB2" w:rsidRPr="00EF1211" w:rsidRDefault="00D23DB2" w:rsidP="00D23DB2">
            <w:pPr>
              <w:rPr>
                <w:rFonts w:eastAsia="MS Mincho"/>
                <w:b/>
                <w:bCs/>
                <w:i/>
                <w:iCs/>
                <w:color w:val="000000"/>
                <w:sz w:val="20"/>
                <w:szCs w:val="20"/>
                <w:lang w:eastAsia="ja-JP"/>
              </w:rPr>
            </w:pPr>
            <w:r w:rsidRPr="00EF1211">
              <w:rPr>
                <w:rFonts w:eastAsia="MS Mincho"/>
                <w:b/>
                <w:bCs/>
                <w:i/>
                <w:iCs/>
                <w:color w:val="000000"/>
                <w:sz w:val="20"/>
                <w:szCs w:val="20"/>
                <w:lang w:eastAsia="ja-JP"/>
              </w:rPr>
              <w:t xml:space="preserve">Alvállalkozás: </w:t>
            </w:r>
          </w:p>
        </w:tc>
        <w:tc>
          <w:tcPr>
            <w:tcW w:w="4606" w:type="dxa"/>
            <w:tcBorders>
              <w:top w:val="single" w:sz="4" w:space="0" w:color="auto"/>
              <w:left w:val="single" w:sz="4" w:space="0" w:color="auto"/>
              <w:bottom w:val="single" w:sz="4" w:space="0" w:color="auto"/>
              <w:right w:val="single" w:sz="4" w:space="0" w:color="auto"/>
            </w:tcBorders>
            <w:hideMark/>
          </w:tcPr>
          <w:p w14:paraId="0752F8B8" w14:textId="77777777" w:rsidR="00D23DB2" w:rsidRPr="00EF1211" w:rsidRDefault="00D23DB2" w:rsidP="00D23DB2">
            <w:pPr>
              <w:rPr>
                <w:rFonts w:eastAsia="MS Mincho"/>
                <w:b/>
                <w:bCs/>
                <w:i/>
                <w:iCs/>
                <w:color w:val="000000"/>
                <w:sz w:val="20"/>
                <w:szCs w:val="20"/>
                <w:lang w:eastAsia="ja-JP"/>
              </w:rPr>
            </w:pPr>
            <w:r w:rsidRPr="00EF1211">
              <w:rPr>
                <w:rFonts w:eastAsia="MS Mincho"/>
                <w:b/>
                <w:bCs/>
                <w:i/>
                <w:iCs/>
                <w:color w:val="000000"/>
                <w:sz w:val="20"/>
                <w:szCs w:val="20"/>
                <w:lang w:eastAsia="ja-JP"/>
              </w:rPr>
              <w:t xml:space="preserve">Válasz: </w:t>
            </w:r>
          </w:p>
        </w:tc>
      </w:tr>
      <w:tr w:rsidR="00D23DB2" w:rsidRPr="00EF1211" w14:paraId="7CABABBF" w14:textId="77777777" w:rsidTr="00D23DB2">
        <w:tc>
          <w:tcPr>
            <w:tcW w:w="4606" w:type="dxa"/>
            <w:tcBorders>
              <w:top w:val="single" w:sz="4" w:space="0" w:color="auto"/>
              <w:left w:val="single" w:sz="4" w:space="0" w:color="auto"/>
              <w:bottom w:val="single" w:sz="4" w:space="0" w:color="auto"/>
              <w:right w:val="single" w:sz="4" w:space="0" w:color="auto"/>
            </w:tcBorders>
          </w:tcPr>
          <w:p w14:paraId="7C2783C9" w14:textId="77777777" w:rsidR="00D23DB2" w:rsidRPr="00EF1211" w:rsidRDefault="00D23DB2" w:rsidP="00D23DB2">
            <w:pPr>
              <w:jc w:val="both"/>
              <w:rPr>
                <w:rFonts w:eastAsia="MS Mincho"/>
                <w:color w:val="000000"/>
                <w:sz w:val="20"/>
                <w:szCs w:val="20"/>
                <w:lang w:eastAsia="ja-JP"/>
              </w:rPr>
            </w:pPr>
            <w:r w:rsidRPr="00EF1211">
              <w:rPr>
                <w:rFonts w:eastAsia="MS Mincho"/>
                <w:color w:val="000000"/>
                <w:sz w:val="20"/>
                <w:szCs w:val="20"/>
                <w:lang w:eastAsia="ja-JP"/>
              </w:rPr>
              <w:t xml:space="preserve">Szándékozik-e a gazdasági szereplő a szerződés bármely részét alvállalkozásba adni harmadik félnek? </w:t>
            </w:r>
          </w:p>
          <w:p w14:paraId="12F7B33A" w14:textId="77777777" w:rsidR="00D23DB2" w:rsidRPr="00EF1211" w:rsidRDefault="00D23DB2" w:rsidP="00D23DB2">
            <w:pPr>
              <w:jc w:val="both"/>
              <w:rPr>
                <w:rFonts w:eastAsia="MS Mincho"/>
                <w:sz w:val="20"/>
                <w:szCs w:val="20"/>
                <w:lang w:eastAsia="ja-JP"/>
              </w:rPr>
            </w:pPr>
          </w:p>
        </w:tc>
        <w:tc>
          <w:tcPr>
            <w:tcW w:w="4606" w:type="dxa"/>
            <w:tcBorders>
              <w:top w:val="single" w:sz="4" w:space="0" w:color="auto"/>
              <w:left w:val="single" w:sz="4" w:space="0" w:color="auto"/>
              <w:bottom w:val="single" w:sz="4" w:space="0" w:color="auto"/>
              <w:right w:val="single" w:sz="4" w:space="0" w:color="auto"/>
            </w:tcBorders>
            <w:hideMark/>
          </w:tcPr>
          <w:p w14:paraId="43A37FA0" w14:textId="77777777" w:rsidR="00D23DB2" w:rsidRPr="00EF1211" w:rsidRDefault="00D23DB2" w:rsidP="00D23DB2">
            <w:pPr>
              <w:jc w:val="both"/>
              <w:rPr>
                <w:rFonts w:eastAsia="MS Mincho"/>
                <w:sz w:val="20"/>
                <w:szCs w:val="20"/>
                <w:lang w:eastAsia="ja-JP"/>
              </w:rPr>
            </w:pPr>
            <w:r w:rsidRPr="00EF1211">
              <w:rPr>
                <w:rFonts w:eastAsia="MS Mincho"/>
                <w:sz w:val="20"/>
                <w:szCs w:val="20"/>
                <w:lang w:eastAsia="ja-JP"/>
              </w:rPr>
              <w:t xml:space="preserve">[]Igen []Nem </w:t>
            </w:r>
          </w:p>
          <w:p w14:paraId="726408DE" w14:textId="77777777" w:rsidR="00D23DB2" w:rsidRPr="00EF1211" w:rsidRDefault="00D23DB2" w:rsidP="00D23DB2">
            <w:pPr>
              <w:jc w:val="both"/>
              <w:rPr>
                <w:rFonts w:eastAsia="MS Mincho"/>
                <w:sz w:val="20"/>
                <w:szCs w:val="20"/>
                <w:lang w:eastAsia="ja-JP"/>
              </w:rPr>
            </w:pPr>
            <w:r w:rsidRPr="00EF1211">
              <w:rPr>
                <w:rFonts w:eastAsia="MS Mincho"/>
                <w:sz w:val="20"/>
                <w:szCs w:val="20"/>
                <w:lang w:eastAsia="ja-JP"/>
              </w:rPr>
              <w:t xml:space="preserve">Ha </w:t>
            </w:r>
            <w:r w:rsidRPr="00EF1211">
              <w:rPr>
                <w:rFonts w:eastAsia="MS Mincho"/>
                <w:b/>
                <w:bCs/>
                <w:sz w:val="20"/>
                <w:szCs w:val="20"/>
                <w:lang w:eastAsia="ja-JP"/>
              </w:rPr>
              <w:t>igen, és amennyiben ismert</w:t>
            </w:r>
            <w:r w:rsidRPr="00EF1211">
              <w:rPr>
                <w:rFonts w:eastAsia="MS Mincho"/>
                <w:sz w:val="20"/>
                <w:szCs w:val="20"/>
                <w:lang w:eastAsia="ja-JP"/>
              </w:rPr>
              <w:t>, kérjük, sorolja fel a javasolt alvállalkozókat:</w:t>
            </w:r>
          </w:p>
          <w:p w14:paraId="02B5347F" w14:textId="77777777" w:rsidR="00D23DB2" w:rsidRPr="00EF1211" w:rsidRDefault="00D23DB2" w:rsidP="00D23DB2">
            <w:pPr>
              <w:jc w:val="both"/>
              <w:rPr>
                <w:rFonts w:eastAsia="MS Mincho"/>
                <w:sz w:val="20"/>
                <w:szCs w:val="20"/>
                <w:lang w:eastAsia="ja-JP"/>
              </w:rPr>
            </w:pPr>
            <w:r w:rsidRPr="00EF1211">
              <w:rPr>
                <w:rFonts w:eastAsia="MS Mincho"/>
                <w:sz w:val="20"/>
                <w:szCs w:val="20"/>
                <w:lang w:eastAsia="ja-JP"/>
              </w:rPr>
              <w:t xml:space="preserve"> […] </w:t>
            </w:r>
          </w:p>
        </w:tc>
      </w:tr>
    </w:tbl>
    <w:p w14:paraId="60E8C6C2" w14:textId="77777777" w:rsidR="00D23DB2" w:rsidRPr="00EF1211" w:rsidRDefault="00D23DB2" w:rsidP="00AE4F86">
      <w:pPr>
        <w:pStyle w:val="Listaszerbekezds"/>
        <w:numPr>
          <w:ilvl w:val="0"/>
          <w:numId w:val="5"/>
        </w:numPr>
        <w:spacing w:before="120" w:after="120"/>
        <w:jc w:val="both"/>
        <w:rPr>
          <w:highlight w:val="yellow"/>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9062"/>
      </w:tblGrid>
      <w:tr w:rsidR="00D23DB2" w:rsidRPr="00EF1211" w14:paraId="5E611AAE" w14:textId="77777777" w:rsidTr="00D23DB2">
        <w:tc>
          <w:tcPr>
            <w:tcW w:w="9212" w:type="dxa"/>
            <w:tcBorders>
              <w:top w:val="single" w:sz="4" w:space="0" w:color="auto"/>
              <w:left w:val="single" w:sz="4" w:space="0" w:color="auto"/>
              <w:bottom w:val="single" w:sz="4" w:space="0" w:color="auto"/>
              <w:right w:val="single" w:sz="4" w:space="0" w:color="auto"/>
            </w:tcBorders>
            <w:shd w:val="clear" w:color="auto" w:fill="E6E6E6"/>
            <w:hideMark/>
          </w:tcPr>
          <w:p w14:paraId="5D1DE182" w14:textId="77777777" w:rsidR="00D23DB2" w:rsidRPr="00EF1211" w:rsidRDefault="00D23DB2" w:rsidP="00D23DB2">
            <w:pPr>
              <w:autoSpaceDE w:val="0"/>
              <w:autoSpaceDN w:val="0"/>
              <w:adjustRightInd w:val="0"/>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Ha az ajánlatkérő szerv vagy a közszolgáltató ajánlatkérő kifejezetten kéri ezt az információt az e szakaszban lévő információn kívül, akkor kérjük, adja meg az e rész A. és B. szakaszában és a III. részben előírt információt mindegyik érintett alvállalkozóra (alvállakozói kategóriára) nézve. </w:t>
            </w:r>
          </w:p>
        </w:tc>
      </w:tr>
    </w:tbl>
    <w:p w14:paraId="4E4978F9" w14:textId="77777777" w:rsidR="00D23DB2" w:rsidRPr="00EF1211" w:rsidRDefault="00D23DB2" w:rsidP="00AE4F86">
      <w:pPr>
        <w:pStyle w:val="Listaszerbekezds"/>
        <w:numPr>
          <w:ilvl w:val="0"/>
          <w:numId w:val="5"/>
        </w:numPr>
        <w:spacing w:before="120" w:after="120"/>
        <w:jc w:val="both"/>
        <w:rPr>
          <w:highlight w:val="yellow"/>
          <w:lang w:val="hu-HU"/>
        </w:rPr>
      </w:pPr>
    </w:p>
    <w:p w14:paraId="73B2DAA5" w14:textId="77777777" w:rsidR="00D23DB2" w:rsidRPr="00EF1211" w:rsidRDefault="00D23DB2" w:rsidP="00AE4F86">
      <w:pPr>
        <w:pStyle w:val="Listaszerbekezds"/>
        <w:numPr>
          <w:ilvl w:val="0"/>
          <w:numId w:val="5"/>
        </w:numPr>
        <w:spacing w:before="120" w:after="120"/>
        <w:jc w:val="center"/>
        <w:rPr>
          <w:b/>
          <w:bCs/>
          <w:lang w:val="hu-HU"/>
        </w:rPr>
      </w:pPr>
      <w:r w:rsidRPr="00EF1211">
        <w:rPr>
          <w:b/>
          <w:bCs/>
          <w:lang w:val="hu-HU"/>
        </w:rPr>
        <w:t>III. rész: Kizárási okok</w:t>
      </w:r>
    </w:p>
    <w:p w14:paraId="2F7AE540" w14:textId="77777777" w:rsidR="00D23DB2" w:rsidRPr="00EF1211" w:rsidRDefault="00D23DB2" w:rsidP="00AE4F86">
      <w:pPr>
        <w:pStyle w:val="Listaszerbekezds"/>
        <w:numPr>
          <w:ilvl w:val="0"/>
          <w:numId w:val="5"/>
        </w:numPr>
        <w:spacing w:before="120" w:after="120"/>
        <w:jc w:val="center"/>
        <w:rPr>
          <w:b/>
          <w:bCs/>
          <w:lang w:val="hu-HU"/>
        </w:rPr>
      </w:pPr>
      <w:r w:rsidRPr="00EF1211">
        <w:rPr>
          <w:b/>
          <w:bCs/>
          <w:lang w:val="hu-HU"/>
        </w:rPr>
        <w:t xml:space="preserve">A: BÜNTETŐELJÁRÁSBAN HOZOTT ÍTÉLETEKKEL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9062"/>
      </w:tblGrid>
      <w:tr w:rsidR="00D23DB2" w:rsidRPr="00EF1211" w14:paraId="66DC5C8E" w14:textId="77777777" w:rsidTr="00D23DB2">
        <w:tc>
          <w:tcPr>
            <w:tcW w:w="9212" w:type="dxa"/>
            <w:tcBorders>
              <w:top w:val="single" w:sz="4" w:space="0" w:color="auto"/>
              <w:left w:val="single" w:sz="4" w:space="0" w:color="auto"/>
              <w:bottom w:val="single" w:sz="4" w:space="0" w:color="auto"/>
              <w:right w:val="single" w:sz="4" w:space="0" w:color="auto"/>
            </w:tcBorders>
            <w:shd w:val="clear" w:color="auto" w:fill="E6E6E6"/>
            <w:hideMark/>
          </w:tcPr>
          <w:p w14:paraId="18B9A517" w14:textId="77777777" w:rsidR="00D23DB2" w:rsidRPr="00EF1211" w:rsidRDefault="00D23DB2" w:rsidP="00D23DB2">
            <w:pPr>
              <w:autoSpaceDE w:val="0"/>
              <w:autoSpaceDN w:val="0"/>
              <w:adjustRightInd w:val="0"/>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A 2014/24/EU irányelv 57. cikkének (1) bekezdése a következő kizárási okokat határozza meg: </w:t>
            </w:r>
          </w:p>
          <w:p w14:paraId="24FF18DB" w14:textId="77777777" w:rsidR="00D23DB2" w:rsidRPr="00EF1211" w:rsidRDefault="00D23DB2" w:rsidP="00D23DB2">
            <w:pPr>
              <w:autoSpaceDE w:val="0"/>
              <w:autoSpaceDN w:val="0"/>
              <w:adjustRightInd w:val="0"/>
              <w:jc w:val="both"/>
              <w:rPr>
                <w:rFonts w:eastAsia="MS Mincho"/>
                <w:b/>
                <w:bCs/>
                <w:i/>
                <w:iCs/>
                <w:color w:val="000000"/>
                <w:sz w:val="20"/>
                <w:szCs w:val="20"/>
                <w:lang w:eastAsia="ja-JP"/>
              </w:rPr>
            </w:pPr>
            <w:r w:rsidRPr="00EF1211">
              <w:rPr>
                <w:rFonts w:eastAsia="MS Mincho"/>
                <w:b/>
                <w:bCs/>
                <w:i/>
                <w:iCs/>
                <w:color w:val="000000"/>
                <w:sz w:val="20"/>
                <w:szCs w:val="20"/>
                <w:lang w:eastAsia="ja-JP"/>
              </w:rPr>
              <w:t>1. Bűnszervezetben való részvétel</w:t>
            </w:r>
            <w:r w:rsidRPr="00EF1211">
              <w:rPr>
                <w:rFonts w:eastAsia="MS Mincho"/>
                <w:b/>
                <w:bCs/>
                <w:i/>
                <w:iCs/>
                <w:color w:val="000000"/>
                <w:sz w:val="20"/>
                <w:szCs w:val="20"/>
                <w:vertAlign w:val="superscript"/>
                <w:lang w:eastAsia="ja-JP"/>
              </w:rPr>
              <w:t>13</w:t>
            </w:r>
            <w:r w:rsidRPr="00EF1211">
              <w:rPr>
                <w:rFonts w:eastAsia="MS Mincho"/>
                <w:b/>
                <w:bCs/>
                <w:i/>
                <w:iCs/>
                <w:color w:val="000000"/>
                <w:sz w:val="20"/>
                <w:szCs w:val="20"/>
                <w:lang w:eastAsia="ja-JP"/>
              </w:rPr>
              <w:t xml:space="preserve">; </w:t>
            </w:r>
          </w:p>
          <w:p w14:paraId="6969578F" w14:textId="77777777" w:rsidR="00D23DB2" w:rsidRPr="00EF1211" w:rsidRDefault="00D23DB2" w:rsidP="00D23DB2">
            <w:pPr>
              <w:autoSpaceDE w:val="0"/>
              <w:autoSpaceDN w:val="0"/>
              <w:adjustRightInd w:val="0"/>
              <w:jc w:val="both"/>
              <w:rPr>
                <w:rFonts w:eastAsia="MS Mincho"/>
                <w:b/>
                <w:bCs/>
                <w:i/>
                <w:iCs/>
                <w:color w:val="000000"/>
                <w:sz w:val="20"/>
                <w:szCs w:val="20"/>
                <w:lang w:eastAsia="ja-JP"/>
              </w:rPr>
            </w:pPr>
            <w:r w:rsidRPr="00EF1211">
              <w:rPr>
                <w:rFonts w:eastAsia="MS Mincho"/>
                <w:b/>
                <w:bCs/>
                <w:i/>
                <w:iCs/>
                <w:color w:val="000000"/>
                <w:sz w:val="20"/>
                <w:szCs w:val="20"/>
                <w:lang w:eastAsia="ja-JP"/>
              </w:rPr>
              <w:t>2. Korrupció</w:t>
            </w:r>
            <w:r w:rsidRPr="00EF1211">
              <w:rPr>
                <w:rFonts w:eastAsia="MS Mincho"/>
                <w:b/>
                <w:bCs/>
                <w:i/>
                <w:iCs/>
                <w:color w:val="000000"/>
                <w:sz w:val="20"/>
                <w:szCs w:val="20"/>
                <w:vertAlign w:val="superscript"/>
                <w:lang w:eastAsia="ja-JP"/>
              </w:rPr>
              <w:t>14</w:t>
            </w:r>
            <w:r w:rsidRPr="00EF1211">
              <w:rPr>
                <w:rFonts w:eastAsia="MS Mincho"/>
                <w:b/>
                <w:bCs/>
                <w:i/>
                <w:iCs/>
                <w:color w:val="000000"/>
                <w:sz w:val="20"/>
                <w:szCs w:val="20"/>
                <w:lang w:eastAsia="ja-JP"/>
              </w:rPr>
              <w:t xml:space="preserve">; </w:t>
            </w:r>
          </w:p>
          <w:p w14:paraId="0950E62A" w14:textId="77777777" w:rsidR="00D23DB2" w:rsidRPr="00EF1211" w:rsidRDefault="00D23DB2" w:rsidP="00D23DB2">
            <w:pPr>
              <w:autoSpaceDE w:val="0"/>
              <w:autoSpaceDN w:val="0"/>
              <w:adjustRightInd w:val="0"/>
              <w:jc w:val="both"/>
              <w:rPr>
                <w:rFonts w:eastAsia="MS Mincho"/>
                <w:b/>
                <w:bCs/>
                <w:i/>
                <w:iCs/>
                <w:color w:val="000000"/>
                <w:sz w:val="20"/>
                <w:szCs w:val="20"/>
                <w:lang w:eastAsia="ja-JP"/>
              </w:rPr>
            </w:pPr>
            <w:r w:rsidRPr="00EF1211">
              <w:rPr>
                <w:rFonts w:eastAsia="MS Mincho"/>
                <w:b/>
                <w:bCs/>
                <w:i/>
                <w:iCs/>
                <w:color w:val="000000"/>
                <w:sz w:val="20"/>
                <w:szCs w:val="20"/>
                <w:lang w:eastAsia="ja-JP"/>
              </w:rPr>
              <w:t>3. Csalás</w:t>
            </w:r>
            <w:r w:rsidRPr="00EF1211">
              <w:rPr>
                <w:rFonts w:eastAsia="MS Mincho"/>
                <w:b/>
                <w:bCs/>
                <w:i/>
                <w:iCs/>
                <w:color w:val="000000"/>
                <w:sz w:val="20"/>
                <w:szCs w:val="20"/>
                <w:vertAlign w:val="superscript"/>
                <w:lang w:eastAsia="ja-JP"/>
              </w:rPr>
              <w:t>15</w:t>
            </w:r>
            <w:r w:rsidRPr="00EF1211">
              <w:rPr>
                <w:rFonts w:eastAsia="MS Mincho"/>
                <w:b/>
                <w:bCs/>
                <w:i/>
                <w:iCs/>
                <w:color w:val="000000"/>
                <w:sz w:val="20"/>
                <w:szCs w:val="20"/>
                <w:lang w:eastAsia="ja-JP"/>
              </w:rPr>
              <w:t xml:space="preserve">; </w:t>
            </w:r>
          </w:p>
          <w:p w14:paraId="7F9A8B3B" w14:textId="77777777" w:rsidR="00D23DB2" w:rsidRPr="00EF1211" w:rsidRDefault="00D23DB2" w:rsidP="00D23DB2">
            <w:pPr>
              <w:autoSpaceDE w:val="0"/>
              <w:autoSpaceDN w:val="0"/>
              <w:adjustRightInd w:val="0"/>
              <w:jc w:val="both"/>
              <w:rPr>
                <w:rFonts w:eastAsia="MS Mincho"/>
                <w:b/>
                <w:bCs/>
                <w:i/>
                <w:iCs/>
                <w:color w:val="000000"/>
                <w:sz w:val="20"/>
                <w:szCs w:val="20"/>
                <w:lang w:eastAsia="ja-JP"/>
              </w:rPr>
            </w:pPr>
            <w:r w:rsidRPr="00EF1211">
              <w:rPr>
                <w:rFonts w:eastAsia="MS Mincho"/>
                <w:b/>
                <w:bCs/>
                <w:i/>
                <w:iCs/>
                <w:color w:val="000000"/>
                <w:sz w:val="20"/>
                <w:szCs w:val="20"/>
                <w:lang w:eastAsia="ja-JP"/>
              </w:rPr>
              <w:t>4. Terrorista bűncselekmény vagy terrorista csoporthoz kapcsolódó bűncselekmény</w:t>
            </w:r>
            <w:r w:rsidRPr="00EF1211">
              <w:rPr>
                <w:rFonts w:eastAsia="MS Mincho"/>
                <w:b/>
                <w:bCs/>
                <w:i/>
                <w:iCs/>
                <w:color w:val="000000"/>
                <w:sz w:val="20"/>
                <w:szCs w:val="20"/>
                <w:vertAlign w:val="superscript"/>
                <w:lang w:eastAsia="ja-JP"/>
              </w:rPr>
              <w:t>16</w:t>
            </w:r>
            <w:r w:rsidRPr="00EF1211">
              <w:rPr>
                <w:rFonts w:eastAsia="MS Mincho"/>
                <w:b/>
                <w:bCs/>
                <w:i/>
                <w:iCs/>
                <w:color w:val="000000"/>
                <w:sz w:val="20"/>
                <w:szCs w:val="20"/>
                <w:lang w:eastAsia="ja-JP"/>
              </w:rPr>
              <w:t xml:space="preserve">; </w:t>
            </w:r>
          </w:p>
        </w:tc>
      </w:tr>
    </w:tbl>
    <w:p w14:paraId="2ED792D2" w14:textId="77777777" w:rsidR="00D23DB2" w:rsidRPr="00EF1211" w:rsidRDefault="00D23DB2" w:rsidP="00AE4F86">
      <w:pPr>
        <w:pStyle w:val="Listaszerbekezds"/>
        <w:numPr>
          <w:ilvl w:val="0"/>
          <w:numId w:val="5"/>
        </w:numPr>
        <w:spacing w:before="120" w:after="120"/>
        <w:jc w:val="both"/>
        <w:rPr>
          <w:highlight w:val="yellow"/>
          <w:lang w:val="hu-HU"/>
        </w:rPr>
      </w:pPr>
    </w:p>
    <w:p w14:paraId="1F2856F6"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 xml:space="preserve">12 </w:t>
      </w:r>
      <w:r w:rsidRPr="00EF1211">
        <w:rPr>
          <w:rFonts w:eastAsia="Times"/>
          <w:color w:val="000000"/>
          <w:sz w:val="16"/>
          <w:szCs w:val="16"/>
          <w:lang w:val="hu-HU"/>
        </w:rPr>
        <w:t xml:space="preserve">Pl. a minőség-ellenőrzésben részt vevő műszaki szervezetek esetében: IV. rész C. szakasz, 3. pont. </w:t>
      </w:r>
    </w:p>
    <w:p w14:paraId="699CD895"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13</w:t>
      </w:r>
      <w:r w:rsidRPr="00EF1211">
        <w:rPr>
          <w:rFonts w:eastAsia="Times"/>
          <w:color w:val="000000"/>
          <w:sz w:val="16"/>
          <w:szCs w:val="16"/>
          <w:lang w:val="hu-HU"/>
        </w:rPr>
        <w:t xml:space="preserve"> A szervezett bűnözés elleni küzdelemről szóló, 2008. október 24-i 2008/841/IB tanácsi kerethatározat (HL L 300., 2008.11.11., 42. o.) 2. cikkében meghatározottak szerint. </w:t>
      </w:r>
    </w:p>
    <w:p w14:paraId="412DB554"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14</w:t>
      </w:r>
      <w:r w:rsidRPr="00EF1211">
        <w:rPr>
          <w:rFonts w:eastAsia="Times"/>
          <w:color w:val="000000"/>
          <w:sz w:val="16"/>
          <w:szCs w:val="16"/>
          <w:lang w:val="hu-HU"/>
        </w:rPr>
        <w:t xml:space="preserve"> 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 </w:t>
      </w:r>
    </w:p>
    <w:p w14:paraId="11923242"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15</w:t>
      </w:r>
      <w:r w:rsidRPr="00EF1211">
        <w:rPr>
          <w:rFonts w:eastAsia="Times"/>
          <w:color w:val="000000"/>
          <w:sz w:val="16"/>
          <w:szCs w:val="16"/>
          <w:lang w:val="hu-HU"/>
        </w:rPr>
        <w:t xml:space="preserve"> Az Európai Közösségek pénzügyi érdekeinek védelméről szóló egyezmény 1. cikke értelmében (HL C 316., 1995.11.27., 48. o.) </w:t>
      </w:r>
    </w:p>
    <w:p w14:paraId="309EC02E" w14:textId="77777777" w:rsidR="00D23DB2" w:rsidRPr="00EF1211" w:rsidRDefault="00D23DB2" w:rsidP="00AE4F86">
      <w:pPr>
        <w:pStyle w:val="Listaszerbekezds"/>
        <w:numPr>
          <w:ilvl w:val="0"/>
          <w:numId w:val="5"/>
        </w:numPr>
        <w:spacing w:before="120" w:after="120"/>
        <w:jc w:val="both"/>
        <w:rPr>
          <w:highlight w:val="yellow"/>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9062"/>
      </w:tblGrid>
      <w:tr w:rsidR="00D23DB2" w:rsidRPr="00EF1211" w14:paraId="7AF44F6A" w14:textId="77777777" w:rsidTr="00D23DB2">
        <w:tc>
          <w:tcPr>
            <w:tcW w:w="9212" w:type="dxa"/>
            <w:tcBorders>
              <w:top w:val="single" w:sz="4" w:space="0" w:color="auto"/>
              <w:left w:val="single" w:sz="4" w:space="0" w:color="auto"/>
              <w:bottom w:val="single" w:sz="4" w:space="0" w:color="auto"/>
              <w:right w:val="single" w:sz="4" w:space="0" w:color="auto"/>
            </w:tcBorders>
            <w:shd w:val="clear" w:color="auto" w:fill="E6E6E6"/>
            <w:hideMark/>
          </w:tcPr>
          <w:p w14:paraId="553F7303" w14:textId="77777777" w:rsidR="00D23DB2" w:rsidRPr="00EF1211" w:rsidRDefault="00D23DB2" w:rsidP="00D23DB2">
            <w:pPr>
              <w:autoSpaceDE w:val="0"/>
              <w:autoSpaceDN w:val="0"/>
              <w:adjustRightInd w:val="0"/>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 5. Pénzmosás vagy terrorizmus finanszírozása</w:t>
            </w:r>
            <w:r w:rsidRPr="00EF1211">
              <w:rPr>
                <w:rFonts w:eastAsia="MS Mincho"/>
                <w:b/>
                <w:bCs/>
                <w:i/>
                <w:iCs/>
                <w:color w:val="000000"/>
                <w:sz w:val="20"/>
                <w:szCs w:val="20"/>
                <w:vertAlign w:val="superscript"/>
                <w:lang w:eastAsia="ja-JP"/>
              </w:rPr>
              <w:t>17</w:t>
            </w:r>
            <w:r w:rsidRPr="00EF1211">
              <w:rPr>
                <w:rFonts w:eastAsia="MS Mincho"/>
                <w:b/>
                <w:bCs/>
                <w:i/>
                <w:iCs/>
                <w:color w:val="000000"/>
                <w:sz w:val="20"/>
                <w:szCs w:val="20"/>
                <w:lang w:eastAsia="ja-JP"/>
              </w:rPr>
              <w:t xml:space="preserve">; </w:t>
            </w:r>
          </w:p>
          <w:p w14:paraId="7E2C0CCF" w14:textId="77777777" w:rsidR="00D23DB2" w:rsidRPr="00EF1211" w:rsidRDefault="00D23DB2" w:rsidP="00D23DB2">
            <w:pPr>
              <w:autoSpaceDE w:val="0"/>
              <w:autoSpaceDN w:val="0"/>
              <w:adjustRightInd w:val="0"/>
              <w:jc w:val="both"/>
              <w:rPr>
                <w:rFonts w:eastAsia="MS Mincho"/>
                <w:b/>
                <w:bCs/>
                <w:i/>
                <w:iCs/>
                <w:color w:val="000000"/>
                <w:sz w:val="20"/>
                <w:szCs w:val="20"/>
                <w:lang w:eastAsia="ja-JP"/>
              </w:rPr>
            </w:pPr>
            <w:r w:rsidRPr="00EF1211">
              <w:rPr>
                <w:rFonts w:eastAsia="MS Mincho"/>
                <w:b/>
                <w:bCs/>
                <w:i/>
                <w:iCs/>
                <w:color w:val="000000"/>
                <w:sz w:val="20"/>
                <w:szCs w:val="20"/>
                <w:lang w:eastAsia="ja-JP"/>
              </w:rPr>
              <w:t>6. Gyermekmunka és az emberkereskedelem más formái</w:t>
            </w:r>
            <w:r w:rsidRPr="00EF1211">
              <w:rPr>
                <w:rFonts w:eastAsia="MS Mincho"/>
                <w:b/>
                <w:bCs/>
                <w:i/>
                <w:iCs/>
                <w:color w:val="000000"/>
                <w:sz w:val="20"/>
                <w:szCs w:val="20"/>
                <w:vertAlign w:val="superscript"/>
                <w:lang w:eastAsia="ja-JP"/>
              </w:rPr>
              <w:t>18</w:t>
            </w:r>
            <w:r w:rsidRPr="00EF1211">
              <w:rPr>
                <w:rFonts w:eastAsia="MS Mincho"/>
                <w:b/>
                <w:bCs/>
                <w:i/>
                <w:iCs/>
                <w:color w:val="000000"/>
                <w:sz w:val="20"/>
                <w:szCs w:val="20"/>
                <w:lang w:eastAsia="ja-JP"/>
              </w:rPr>
              <w:t xml:space="preserve"> </w:t>
            </w:r>
          </w:p>
        </w:tc>
      </w:tr>
    </w:tbl>
    <w:p w14:paraId="09979D35" w14:textId="77777777" w:rsidR="00D23DB2" w:rsidRPr="00EF1211" w:rsidRDefault="00D23DB2" w:rsidP="00AE4F86">
      <w:pPr>
        <w:pStyle w:val="Listaszerbekezds"/>
        <w:numPr>
          <w:ilvl w:val="0"/>
          <w:numId w:val="5"/>
        </w:numPr>
        <w:spacing w:before="120" w:after="120"/>
        <w:jc w:val="both"/>
        <w:rPr>
          <w:highlight w:val="yellow"/>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2"/>
        <w:gridCol w:w="4540"/>
      </w:tblGrid>
      <w:tr w:rsidR="00D23DB2" w:rsidRPr="00EF1211" w14:paraId="18311653"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1876ABEF" w14:textId="77777777" w:rsidR="00D23DB2" w:rsidRPr="00EF1211" w:rsidRDefault="00D23DB2" w:rsidP="00D23DB2">
            <w:pPr>
              <w:rPr>
                <w:rFonts w:eastAsia="MS Mincho"/>
                <w:b/>
                <w:bCs/>
                <w:i/>
                <w:iCs/>
                <w:color w:val="000000"/>
                <w:sz w:val="20"/>
                <w:szCs w:val="20"/>
                <w:lang w:eastAsia="ja-JP"/>
              </w:rPr>
            </w:pPr>
            <w:r w:rsidRPr="00EF1211">
              <w:rPr>
                <w:rFonts w:eastAsia="MS Mincho"/>
                <w:b/>
                <w:bCs/>
                <w:i/>
                <w:iCs/>
                <w:color w:val="000000"/>
                <w:sz w:val="20"/>
                <w:szCs w:val="20"/>
                <w:lang w:eastAsia="ja-JP"/>
              </w:rPr>
              <w:t xml:space="preserve">Az irányelv 57. cikke (1) bekezdésében foglalt okokat végrehajtó nemzeti rendelkezések szerinti büntetőeljárásban hozott ítéletekkel kapcsolatos okok: </w:t>
            </w:r>
          </w:p>
        </w:tc>
        <w:tc>
          <w:tcPr>
            <w:tcW w:w="4606" w:type="dxa"/>
            <w:tcBorders>
              <w:top w:val="single" w:sz="4" w:space="0" w:color="auto"/>
              <w:left w:val="single" w:sz="4" w:space="0" w:color="auto"/>
              <w:bottom w:val="single" w:sz="4" w:space="0" w:color="auto"/>
              <w:right w:val="single" w:sz="4" w:space="0" w:color="auto"/>
            </w:tcBorders>
            <w:hideMark/>
          </w:tcPr>
          <w:p w14:paraId="1BAEB3B6" w14:textId="77777777" w:rsidR="00D23DB2" w:rsidRPr="00EF1211" w:rsidRDefault="00D23DB2" w:rsidP="00D23DB2">
            <w:pPr>
              <w:rPr>
                <w:rFonts w:eastAsia="MS Mincho"/>
                <w:b/>
                <w:bCs/>
                <w:i/>
                <w:iCs/>
                <w:color w:val="000000"/>
                <w:sz w:val="20"/>
                <w:szCs w:val="20"/>
                <w:lang w:eastAsia="ja-JP"/>
              </w:rPr>
            </w:pPr>
            <w:r w:rsidRPr="00EF1211">
              <w:rPr>
                <w:rFonts w:eastAsia="MS Mincho"/>
                <w:b/>
                <w:bCs/>
                <w:i/>
                <w:iCs/>
                <w:color w:val="000000"/>
                <w:sz w:val="20"/>
                <w:szCs w:val="20"/>
                <w:lang w:eastAsia="ja-JP"/>
              </w:rPr>
              <w:t xml:space="preserve">Válasz: </w:t>
            </w:r>
          </w:p>
        </w:tc>
      </w:tr>
      <w:tr w:rsidR="00D23DB2" w:rsidRPr="00EF1211" w14:paraId="4250ECAB"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2E323363" w14:textId="77777777" w:rsidR="00D23DB2" w:rsidRPr="00EF1211" w:rsidRDefault="00D23DB2" w:rsidP="00D23DB2">
            <w:pPr>
              <w:jc w:val="both"/>
              <w:rPr>
                <w:rFonts w:eastAsia="MS Mincho"/>
                <w:color w:val="000000"/>
                <w:sz w:val="20"/>
                <w:szCs w:val="20"/>
                <w:lang w:eastAsia="ja-JP"/>
              </w:rPr>
            </w:pPr>
            <w:r w:rsidRPr="00EF1211">
              <w:rPr>
                <w:rFonts w:eastAsia="MS Mincho"/>
                <w:b/>
                <w:bCs/>
                <w:color w:val="000000"/>
                <w:sz w:val="20"/>
                <w:szCs w:val="20"/>
                <w:lang w:eastAsia="ja-JP"/>
              </w:rPr>
              <w:t xml:space="preserve">Jogerősen elítélték-e a gazdasági szereplőt </w:t>
            </w:r>
            <w:r w:rsidRPr="00EF1211">
              <w:rPr>
                <w:rFonts w:eastAsia="MS Mincho"/>
                <w:color w:val="000000"/>
                <w:sz w:val="20"/>
                <w:szCs w:val="20"/>
                <w:lang w:eastAsia="ja-JP"/>
              </w:rPr>
              <w:t xml:space="preserve">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06" w:type="dxa"/>
            <w:tcBorders>
              <w:top w:val="single" w:sz="4" w:space="0" w:color="auto"/>
              <w:left w:val="single" w:sz="4" w:space="0" w:color="auto"/>
              <w:bottom w:val="single" w:sz="4" w:space="0" w:color="auto"/>
              <w:right w:val="single" w:sz="4" w:space="0" w:color="auto"/>
            </w:tcBorders>
          </w:tcPr>
          <w:p w14:paraId="56EA3082" w14:textId="77777777" w:rsidR="00D23DB2" w:rsidRPr="00EF1211" w:rsidRDefault="00D23DB2" w:rsidP="00D23DB2">
            <w:pPr>
              <w:jc w:val="both"/>
              <w:rPr>
                <w:rFonts w:eastAsia="MS Mincho"/>
                <w:sz w:val="20"/>
                <w:szCs w:val="20"/>
                <w:lang w:eastAsia="ja-JP"/>
              </w:rPr>
            </w:pPr>
            <w:r w:rsidRPr="00EF1211">
              <w:rPr>
                <w:rFonts w:eastAsia="MS Mincho"/>
                <w:sz w:val="20"/>
                <w:szCs w:val="20"/>
                <w:lang w:eastAsia="ja-JP"/>
              </w:rPr>
              <w:t xml:space="preserve">[] Igen [] Nem </w:t>
            </w:r>
          </w:p>
          <w:p w14:paraId="7153D95E" w14:textId="77777777" w:rsidR="00D23DB2" w:rsidRPr="00EF1211" w:rsidRDefault="00D23DB2" w:rsidP="00D23DB2">
            <w:pPr>
              <w:jc w:val="both"/>
              <w:rPr>
                <w:rFonts w:eastAsia="MS Mincho"/>
                <w:sz w:val="20"/>
                <w:szCs w:val="20"/>
                <w:lang w:eastAsia="ja-JP"/>
              </w:rPr>
            </w:pPr>
            <w:r w:rsidRPr="00EF1211">
              <w:rPr>
                <w:rFonts w:eastAsia="MS Mincho"/>
                <w:i/>
                <w:iCs/>
                <w:sz w:val="20"/>
                <w:szCs w:val="20"/>
                <w:lang w:eastAsia="ja-JP"/>
              </w:rPr>
              <w:t>Ha a vonatkozó információ elektronikusan elérhető, kérjük, adja meg a következő információkat: (internetcím, a kibocsátó hatóság vagy testület, a dokumentáció pontos hivatkozási adatai): [……][……][……][……]</w:t>
            </w:r>
            <w:r w:rsidRPr="00EF1211">
              <w:rPr>
                <w:rFonts w:eastAsia="MS Mincho"/>
                <w:i/>
                <w:iCs/>
                <w:sz w:val="20"/>
                <w:szCs w:val="20"/>
                <w:vertAlign w:val="superscript"/>
                <w:lang w:eastAsia="ja-JP"/>
              </w:rPr>
              <w:t>19</w:t>
            </w:r>
            <w:r w:rsidRPr="00EF1211">
              <w:rPr>
                <w:rFonts w:eastAsia="MS Mincho"/>
                <w:i/>
                <w:iCs/>
                <w:sz w:val="20"/>
                <w:szCs w:val="20"/>
                <w:lang w:eastAsia="ja-JP"/>
              </w:rPr>
              <w:t xml:space="preserve"> </w:t>
            </w:r>
          </w:p>
          <w:p w14:paraId="38C6EBCD" w14:textId="77777777" w:rsidR="00D23DB2" w:rsidRPr="00EF1211" w:rsidRDefault="00D23DB2" w:rsidP="00D23DB2">
            <w:pPr>
              <w:jc w:val="both"/>
              <w:rPr>
                <w:rFonts w:eastAsia="MS Mincho"/>
                <w:sz w:val="20"/>
                <w:szCs w:val="20"/>
                <w:lang w:eastAsia="ja-JP"/>
              </w:rPr>
            </w:pPr>
          </w:p>
        </w:tc>
      </w:tr>
      <w:tr w:rsidR="00D23DB2" w:rsidRPr="00EF1211" w14:paraId="3A99499D" w14:textId="77777777" w:rsidTr="00D23DB2">
        <w:tc>
          <w:tcPr>
            <w:tcW w:w="4606" w:type="dxa"/>
            <w:tcBorders>
              <w:top w:val="single" w:sz="4" w:space="0" w:color="auto"/>
              <w:left w:val="single" w:sz="4" w:space="0" w:color="auto"/>
              <w:bottom w:val="single" w:sz="4" w:space="0" w:color="auto"/>
              <w:right w:val="single" w:sz="4" w:space="0" w:color="auto"/>
            </w:tcBorders>
          </w:tcPr>
          <w:p w14:paraId="359423C1"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Amennyiben igen, kérjük,</w:t>
            </w:r>
            <w:r w:rsidRPr="00EF1211">
              <w:rPr>
                <w:rFonts w:eastAsia="MS Mincho"/>
                <w:b/>
                <w:bCs/>
                <w:color w:val="000000"/>
                <w:sz w:val="20"/>
                <w:szCs w:val="20"/>
                <w:vertAlign w:val="superscript"/>
                <w:lang w:eastAsia="ja-JP"/>
              </w:rPr>
              <w:t>20</w:t>
            </w:r>
            <w:r w:rsidRPr="00EF1211">
              <w:rPr>
                <w:rFonts w:eastAsia="MS Mincho"/>
                <w:b/>
                <w:bCs/>
                <w:color w:val="000000"/>
                <w:sz w:val="20"/>
                <w:szCs w:val="20"/>
                <w:lang w:eastAsia="ja-JP"/>
              </w:rPr>
              <w:t xml:space="preserve"> adja meg a következő információkat: </w:t>
            </w:r>
          </w:p>
          <w:p w14:paraId="0F2C6F78" w14:textId="77777777" w:rsidR="00D23DB2" w:rsidRPr="00EF1211" w:rsidRDefault="00D23DB2" w:rsidP="00D23DB2">
            <w:pPr>
              <w:jc w:val="both"/>
              <w:rPr>
                <w:rFonts w:eastAsia="MS Mincho"/>
                <w:b/>
                <w:bCs/>
                <w:color w:val="000000"/>
                <w:sz w:val="20"/>
                <w:szCs w:val="20"/>
                <w:lang w:eastAsia="ja-JP"/>
              </w:rPr>
            </w:pPr>
            <w:r w:rsidRPr="00EF1211">
              <w:rPr>
                <w:rFonts w:eastAsia="MS Mincho"/>
                <w:b/>
                <w:bCs/>
                <w:i/>
                <w:iCs/>
                <w:color w:val="000000"/>
                <w:sz w:val="20"/>
                <w:szCs w:val="20"/>
                <w:lang w:eastAsia="ja-JP"/>
              </w:rPr>
              <w:t xml:space="preserve">a) </w:t>
            </w:r>
            <w:r w:rsidRPr="00EF1211">
              <w:rPr>
                <w:rFonts w:eastAsia="MS Mincho"/>
                <w:b/>
                <w:bCs/>
                <w:color w:val="000000"/>
                <w:sz w:val="20"/>
                <w:szCs w:val="20"/>
                <w:lang w:eastAsia="ja-JP"/>
              </w:rPr>
              <w:t xml:space="preserve">Elítélés dátuma, adja meg, hogy az 1–6. pontok közül melyik érintett, valamint az ítélet okát (okait), </w:t>
            </w:r>
          </w:p>
          <w:p w14:paraId="36BD0598"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b) Határozza meg az elítélt személyét [ ]; </w:t>
            </w:r>
          </w:p>
          <w:p w14:paraId="0C8C5823"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c) Amennyiben az ítélet közvetlenül megállapítja: </w:t>
            </w:r>
          </w:p>
          <w:p w14:paraId="7F1DE7DD" w14:textId="77777777" w:rsidR="00D23DB2" w:rsidRPr="00EF1211" w:rsidRDefault="00D23DB2" w:rsidP="00D23DB2">
            <w:pPr>
              <w:jc w:val="both"/>
              <w:rPr>
                <w:rFonts w:eastAsia="MS Mincho"/>
                <w:b/>
                <w:bCs/>
                <w:color w:val="000000"/>
                <w:sz w:val="20"/>
                <w:szCs w:val="20"/>
                <w:lang w:eastAsia="ja-JP"/>
              </w:rPr>
            </w:pPr>
          </w:p>
        </w:tc>
        <w:tc>
          <w:tcPr>
            <w:tcW w:w="4606" w:type="dxa"/>
            <w:tcBorders>
              <w:top w:val="single" w:sz="4" w:space="0" w:color="auto"/>
              <w:left w:val="single" w:sz="4" w:space="0" w:color="auto"/>
              <w:bottom w:val="single" w:sz="4" w:space="0" w:color="auto"/>
              <w:right w:val="single" w:sz="4" w:space="0" w:color="auto"/>
            </w:tcBorders>
          </w:tcPr>
          <w:p w14:paraId="39550F7C" w14:textId="77777777" w:rsidR="00D23DB2" w:rsidRPr="00EF1211" w:rsidRDefault="00D23DB2" w:rsidP="00D23DB2">
            <w:pPr>
              <w:jc w:val="both"/>
              <w:rPr>
                <w:rFonts w:eastAsia="MS Mincho"/>
                <w:sz w:val="20"/>
                <w:szCs w:val="20"/>
                <w:lang w:eastAsia="ja-JP"/>
              </w:rPr>
            </w:pPr>
            <w:r w:rsidRPr="00EF1211">
              <w:rPr>
                <w:rFonts w:eastAsia="MS Mincho"/>
                <w:i/>
                <w:iCs/>
                <w:sz w:val="20"/>
                <w:szCs w:val="20"/>
                <w:lang w:eastAsia="ja-JP"/>
              </w:rPr>
              <w:t xml:space="preserve">a) </w:t>
            </w:r>
            <w:r w:rsidRPr="00EF1211">
              <w:rPr>
                <w:rFonts w:eastAsia="MS Mincho"/>
                <w:sz w:val="20"/>
                <w:szCs w:val="20"/>
                <w:lang w:eastAsia="ja-JP"/>
              </w:rPr>
              <w:t xml:space="preserve">Dátum:[ ], pont(ok): [ ], ok(ok):[ ] </w:t>
            </w:r>
          </w:p>
          <w:p w14:paraId="0F3FC7D0" w14:textId="77777777" w:rsidR="00D23DB2" w:rsidRPr="00EF1211" w:rsidRDefault="00D23DB2" w:rsidP="00D23DB2">
            <w:pPr>
              <w:jc w:val="both"/>
              <w:rPr>
                <w:rFonts w:eastAsia="MS Mincho"/>
                <w:sz w:val="20"/>
                <w:szCs w:val="20"/>
                <w:lang w:eastAsia="ja-JP"/>
              </w:rPr>
            </w:pPr>
            <w:r w:rsidRPr="00EF1211">
              <w:rPr>
                <w:rFonts w:eastAsia="MS Mincho"/>
                <w:i/>
                <w:iCs/>
                <w:sz w:val="20"/>
                <w:szCs w:val="20"/>
                <w:lang w:eastAsia="ja-JP"/>
              </w:rPr>
              <w:t xml:space="preserve">b) </w:t>
            </w:r>
            <w:r w:rsidRPr="00EF1211">
              <w:rPr>
                <w:rFonts w:eastAsia="MS Mincho"/>
                <w:sz w:val="20"/>
                <w:szCs w:val="20"/>
                <w:lang w:eastAsia="ja-JP"/>
              </w:rPr>
              <w:t xml:space="preserve">[……] </w:t>
            </w:r>
          </w:p>
          <w:p w14:paraId="1CE14025" w14:textId="77777777" w:rsidR="00D23DB2" w:rsidRPr="00EF1211" w:rsidRDefault="00D23DB2" w:rsidP="00D23DB2">
            <w:pPr>
              <w:jc w:val="both"/>
              <w:rPr>
                <w:rFonts w:eastAsia="MS Mincho"/>
                <w:sz w:val="20"/>
                <w:szCs w:val="20"/>
                <w:lang w:eastAsia="ja-JP"/>
              </w:rPr>
            </w:pPr>
            <w:r w:rsidRPr="00EF1211">
              <w:rPr>
                <w:rFonts w:eastAsia="MS Mincho"/>
                <w:i/>
                <w:iCs/>
                <w:sz w:val="20"/>
                <w:szCs w:val="20"/>
                <w:lang w:eastAsia="ja-JP"/>
              </w:rPr>
              <w:t xml:space="preserve">c) </w:t>
            </w:r>
            <w:r w:rsidRPr="00EF1211">
              <w:rPr>
                <w:rFonts w:eastAsia="MS Mincho"/>
                <w:sz w:val="20"/>
                <w:szCs w:val="20"/>
                <w:lang w:eastAsia="ja-JP"/>
              </w:rPr>
              <w:t xml:space="preserve">A kizárási időszak hossza [……] és az érintett pont(ok) [ ] </w:t>
            </w:r>
          </w:p>
          <w:p w14:paraId="08668D28" w14:textId="77777777" w:rsidR="00D23DB2" w:rsidRPr="00EF1211" w:rsidRDefault="00D23DB2" w:rsidP="00D23DB2">
            <w:pPr>
              <w:jc w:val="both"/>
              <w:rPr>
                <w:rFonts w:eastAsia="MS Mincho"/>
                <w:sz w:val="20"/>
                <w:szCs w:val="20"/>
                <w:lang w:eastAsia="ja-JP"/>
              </w:rPr>
            </w:pPr>
          </w:p>
          <w:p w14:paraId="6141F678" w14:textId="77777777" w:rsidR="00D23DB2" w:rsidRPr="00EF1211" w:rsidRDefault="00D23DB2" w:rsidP="00D23DB2">
            <w:pPr>
              <w:jc w:val="both"/>
              <w:rPr>
                <w:rFonts w:eastAsia="MS Mincho"/>
                <w:sz w:val="20"/>
                <w:szCs w:val="20"/>
                <w:lang w:eastAsia="ja-JP"/>
              </w:rPr>
            </w:pPr>
            <w:r w:rsidRPr="00EF1211">
              <w:rPr>
                <w:rFonts w:eastAsia="MS Mincho"/>
                <w:i/>
                <w:iCs/>
                <w:sz w:val="20"/>
                <w:szCs w:val="20"/>
                <w:lang w:eastAsia="ja-JP"/>
              </w:rPr>
              <w:t>Ha a vonatkozó információ elektronikusan elérhető, kérjük, adja meg a következő információkat: (internetcím, a kibocsátó hatóság vagy testület, a dokumentáció pontos hivatkozási adatai): [……][……][……][……]</w:t>
            </w:r>
            <w:r w:rsidRPr="00EF1211">
              <w:rPr>
                <w:rFonts w:eastAsia="MS Mincho"/>
                <w:i/>
                <w:iCs/>
                <w:sz w:val="20"/>
                <w:szCs w:val="20"/>
                <w:vertAlign w:val="superscript"/>
                <w:lang w:eastAsia="ja-JP"/>
              </w:rPr>
              <w:t xml:space="preserve">21 </w:t>
            </w:r>
          </w:p>
        </w:tc>
      </w:tr>
      <w:tr w:rsidR="00D23DB2" w:rsidRPr="00EF1211" w14:paraId="5271FA8A"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25A9D4B8"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Ítéletek esetén hozott-e a gazdasági szereplő olyan intézkedéseket, amelyek a releváns kizárási okok ellenére igazolják megbízhatóságát</w:t>
            </w:r>
            <w:r w:rsidRPr="00EF1211">
              <w:rPr>
                <w:rFonts w:eastAsia="MS Mincho"/>
                <w:b/>
                <w:bCs/>
                <w:color w:val="000000"/>
                <w:sz w:val="20"/>
                <w:szCs w:val="20"/>
                <w:vertAlign w:val="superscript"/>
                <w:lang w:eastAsia="ja-JP"/>
              </w:rPr>
              <w:t>22</w:t>
            </w:r>
            <w:r w:rsidRPr="00EF1211">
              <w:rPr>
                <w:rFonts w:eastAsia="MS Mincho"/>
                <w:b/>
                <w:bCs/>
                <w:color w:val="000000"/>
                <w:sz w:val="20"/>
                <w:szCs w:val="20"/>
                <w:lang w:eastAsia="ja-JP"/>
              </w:rPr>
              <w:t xml:space="preserve"> (Öntisztázás)? </w:t>
            </w:r>
          </w:p>
        </w:tc>
        <w:tc>
          <w:tcPr>
            <w:tcW w:w="4606" w:type="dxa"/>
            <w:tcBorders>
              <w:top w:val="single" w:sz="4" w:space="0" w:color="auto"/>
              <w:left w:val="single" w:sz="4" w:space="0" w:color="auto"/>
              <w:bottom w:val="single" w:sz="4" w:space="0" w:color="auto"/>
              <w:right w:val="single" w:sz="4" w:space="0" w:color="auto"/>
            </w:tcBorders>
          </w:tcPr>
          <w:p w14:paraId="7F5251A9" w14:textId="77777777" w:rsidR="00D23DB2" w:rsidRPr="00EF1211" w:rsidRDefault="00D23DB2" w:rsidP="00D23DB2">
            <w:pPr>
              <w:jc w:val="both"/>
              <w:rPr>
                <w:rFonts w:eastAsia="MS Mincho"/>
                <w:sz w:val="20"/>
                <w:szCs w:val="20"/>
                <w:lang w:eastAsia="ja-JP"/>
              </w:rPr>
            </w:pPr>
            <w:r w:rsidRPr="00EF1211">
              <w:rPr>
                <w:rFonts w:eastAsia="MS Mincho"/>
                <w:sz w:val="20"/>
                <w:szCs w:val="20"/>
                <w:lang w:eastAsia="ja-JP"/>
              </w:rPr>
              <w:t xml:space="preserve">[] Igen [] Nem </w:t>
            </w:r>
          </w:p>
          <w:p w14:paraId="1413B0CA" w14:textId="77777777" w:rsidR="00D23DB2" w:rsidRPr="00EF1211" w:rsidRDefault="00D23DB2" w:rsidP="00D23DB2">
            <w:pPr>
              <w:jc w:val="both"/>
              <w:rPr>
                <w:rFonts w:eastAsia="MS Mincho"/>
                <w:sz w:val="20"/>
                <w:szCs w:val="20"/>
                <w:lang w:eastAsia="ja-JP"/>
              </w:rPr>
            </w:pPr>
          </w:p>
        </w:tc>
      </w:tr>
      <w:tr w:rsidR="00D23DB2" w:rsidRPr="00EF1211" w14:paraId="09CD5944"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79A57312"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Amennyiben igen, kérjük, ismertesse ezeket az intézkedéseket</w:t>
            </w:r>
            <w:r w:rsidRPr="00EF1211">
              <w:rPr>
                <w:rFonts w:eastAsia="MS Mincho"/>
                <w:b/>
                <w:bCs/>
                <w:color w:val="000000"/>
                <w:sz w:val="20"/>
                <w:szCs w:val="20"/>
                <w:vertAlign w:val="superscript"/>
                <w:lang w:eastAsia="ja-JP"/>
              </w:rPr>
              <w:t>23</w:t>
            </w:r>
            <w:r w:rsidRPr="00EF1211">
              <w:rPr>
                <w:rFonts w:eastAsia="MS Mincho"/>
                <w:b/>
                <w:bCs/>
                <w:color w:val="000000"/>
                <w:sz w:val="20"/>
                <w:szCs w:val="20"/>
                <w:lang w:eastAsia="ja-JP"/>
              </w:rPr>
              <w:t xml:space="preserve">: </w:t>
            </w:r>
          </w:p>
        </w:tc>
        <w:tc>
          <w:tcPr>
            <w:tcW w:w="4606" w:type="dxa"/>
            <w:tcBorders>
              <w:top w:val="single" w:sz="4" w:space="0" w:color="auto"/>
              <w:left w:val="single" w:sz="4" w:space="0" w:color="auto"/>
              <w:bottom w:val="single" w:sz="4" w:space="0" w:color="auto"/>
              <w:right w:val="single" w:sz="4" w:space="0" w:color="auto"/>
            </w:tcBorders>
          </w:tcPr>
          <w:p w14:paraId="5B3C6BCE" w14:textId="77777777" w:rsidR="00D23DB2" w:rsidRPr="00EF1211" w:rsidRDefault="00D23DB2" w:rsidP="00D23DB2">
            <w:pPr>
              <w:jc w:val="both"/>
              <w:rPr>
                <w:rFonts w:eastAsia="MS Mincho"/>
                <w:sz w:val="20"/>
                <w:szCs w:val="20"/>
                <w:lang w:eastAsia="ja-JP"/>
              </w:rPr>
            </w:pPr>
            <w:r w:rsidRPr="00EF1211">
              <w:rPr>
                <w:rFonts w:eastAsia="MS Mincho"/>
                <w:sz w:val="20"/>
                <w:szCs w:val="20"/>
                <w:lang w:eastAsia="ja-JP"/>
              </w:rPr>
              <w:t xml:space="preserve">[……] </w:t>
            </w:r>
          </w:p>
          <w:p w14:paraId="380097D3" w14:textId="77777777" w:rsidR="00D23DB2" w:rsidRPr="00EF1211" w:rsidRDefault="00D23DB2" w:rsidP="00D23DB2">
            <w:pPr>
              <w:jc w:val="both"/>
              <w:rPr>
                <w:rFonts w:eastAsia="MS Mincho"/>
                <w:sz w:val="20"/>
                <w:szCs w:val="20"/>
                <w:lang w:eastAsia="ja-JP"/>
              </w:rPr>
            </w:pPr>
          </w:p>
        </w:tc>
      </w:tr>
    </w:tbl>
    <w:p w14:paraId="25E6307D" w14:textId="77777777" w:rsidR="00D23DB2" w:rsidRPr="00EF1211" w:rsidRDefault="00D23DB2" w:rsidP="00AE4F86">
      <w:pPr>
        <w:pStyle w:val="Listaszerbekezds"/>
        <w:numPr>
          <w:ilvl w:val="0"/>
          <w:numId w:val="5"/>
        </w:numPr>
        <w:spacing w:before="120" w:after="120"/>
        <w:jc w:val="both"/>
        <w:rPr>
          <w:highlight w:val="yellow"/>
          <w:lang w:val="hu-HU"/>
        </w:rPr>
      </w:pPr>
    </w:p>
    <w:p w14:paraId="0ADEFA63" w14:textId="77777777" w:rsidR="00D23DB2" w:rsidRPr="00EF1211" w:rsidRDefault="00D23DB2" w:rsidP="00AE4F86">
      <w:pPr>
        <w:pStyle w:val="Listaszerbekezds"/>
        <w:numPr>
          <w:ilvl w:val="0"/>
          <w:numId w:val="5"/>
        </w:numPr>
        <w:spacing w:before="120" w:after="120"/>
        <w:jc w:val="center"/>
        <w:rPr>
          <w:lang w:val="hu-HU"/>
        </w:rPr>
      </w:pPr>
      <w:r w:rsidRPr="00EF1211">
        <w:rPr>
          <w:b/>
          <w:bCs/>
          <w:lang w:val="hu-HU"/>
        </w:rPr>
        <w:t>B: ADÓFIZETÉSI VAGY A TÁRSADALOMBIZTOSÍTÁSI JÁRULÉK FIZETÉSÉRE VONATKOZÓ KÖTELEZETTSÉG MEGSZEGÉSÉVEL KAPCSOLATOS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5"/>
        <w:gridCol w:w="4517"/>
      </w:tblGrid>
      <w:tr w:rsidR="00D23DB2" w:rsidRPr="00EF1211" w14:paraId="3E28E873"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27386CAD" w14:textId="77777777" w:rsidR="00D23DB2" w:rsidRPr="00EF1211" w:rsidRDefault="00D23DB2" w:rsidP="00D23DB2">
            <w:pPr>
              <w:jc w:val="both"/>
              <w:rPr>
                <w:rFonts w:eastAsia="MS Mincho"/>
                <w:b/>
                <w:bCs/>
                <w:color w:val="000000"/>
                <w:sz w:val="20"/>
                <w:szCs w:val="20"/>
                <w:lang w:eastAsia="ja-JP"/>
              </w:rPr>
            </w:pPr>
            <w:r w:rsidRPr="00EF1211">
              <w:rPr>
                <w:rFonts w:eastAsia="MS Mincho"/>
                <w:b/>
                <w:bCs/>
                <w:i/>
                <w:iCs/>
                <w:color w:val="000000"/>
                <w:sz w:val="20"/>
                <w:szCs w:val="20"/>
                <w:lang w:eastAsia="ja-JP"/>
              </w:rPr>
              <w:t xml:space="preserve">Adó vagy társadalombiztosítási járulék fizetése: </w:t>
            </w:r>
          </w:p>
        </w:tc>
        <w:tc>
          <w:tcPr>
            <w:tcW w:w="4606" w:type="dxa"/>
            <w:tcBorders>
              <w:top w:val="single" w:sz="4" w:space="0" w:color="auto"/>
              <w:left w:val="single" w:sz="4" w:space="0" w:color="auto"/>
              <w:bottom w:val="single" w:sz="4" w:space="0" w:color="auto"/>
              <w:right w:val="single" w:sz="4" w:space="0" w:color="auto"/>
            </w:tcBorders>
            <w:hideMark/>
          </w:tcPr>
          <w:p w14:paraId="3AADF1FA" w14:textId="77777777" w:rsidR="00D23DB2" w:rsidRPr="00EF1211" w:rsidRDefault="00D23DB2" w:rsidP="00D23DB2">
            <w:pPr>
              <w:jc w:val="both"/>
              <w:rPr>
                <w:rFonts w:eastAsia="MS Mincho"/>
                <w:sz w:val="20"/>
                <w:szCs w:val="20"/>
                <w:lang w:eastAsia="ja-JP"/>
              </w:rPr>
            </w:pPr>
            <w:r w:rsidRPr="00EF1211">
              <w:rPr>
                <w:rFonts w:eastAsia="MS Mincho"/>
                <w:b/>
                <w:bCs/>
                <w:i/>
                <w:iCs/>
                <w:sz w:val="20"/>
                <w:szCs w:val="20"/>
                <w:lang w:eastAsia="ja-JP"/>
              </w:rPr>
              <w:t xml:space="preserve">Válasz: </w:t>
            </w:r>
          </w:p>
        </w:tc>
      </w:tr>
      <w:tr w:rsidR="00D23DB2" w:rsidRPr="00EF1211" w14:paraId="6CF969CE"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426A5B72"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Teljesítette-e a gazdasági szereplő összes kötelezettségét az adók és társadalombiztosítási járulékok megfizetése tekintetében, mind a székhelye szerinti országban, mind pedig az ajánlatkérő szerv vagy a közszolgáltató ajánlatkérő tagállamában, ha ez eltér a székhely szerinti országtól? </w:t>
            </w:r>
          </w:p>
        </w:tc>
        <w:tc>
          <w:tcPr>
            <w:tcW w:w="4606" w:type="dxa"/>
            <w:tcBorders>
              <w:top w:val="single" w:sz="4" w:space="0" w:color="auto"/>
              <w:left w:val="single" w:sz="4" w:space="0" w:color="auto"/>
              <w:bottom w:val="single" w:sz="4" w:space="0" w:color="auto"/>
              <w:right w:val="single" w:sz="4" w:space="0" w:color="auto"/>
            </w:tcBorders>
          </w:tcPr>
          <w:p w14:paraId="0542EBD3" w14:textId="77777777" w:rsidR="00D23DB2" w:rsidRPr="00EF1211" w:rsidRDefault="00D23DB2" w:rsidP="00D23DB2">
            <w:pPr>
              <w:jc w:val="both"/>
              <w:rPr>
                <w:rFonts w:eastAsia="MS Mincho"/>
                <w:sz w:val="20"/>
                <w:szCs w:val="20"/>
                <w:lang w:eastAsia="ja-JP"/>
              </w:rPr>
            </w:pPr>
            <w:r w:rsidRPr="00EF1211">
              <w:rPr>
                <w:rFonts w:eastAsia="MS Mincho"/>
                <w:sz w:val="20"/>
                <w:szCs w:val="20"/>
                <w:lang w:eastAsia="ja-JP"/>
              </w:rPr>
              <w:t xml:space="preserve">[] Igen [] Nem </w:t>
            </w:r>
          </w:p>
          <w:p w14:paraId="735DB519" w14:textId="77777777" w:rsidR="00D23DB2" w:rsidRPr="00EF1211" w:rsidRDefault="00D23DB2" w:rsidP="00D23DB2">
            <w:pPr>
              <w:jc w:val="both"/>
              <w:rPr>
                <w:rFonts w:eastAsia="MS Mincho"/>
                <w:sz w:val="20"/>
                <w:szCs w:val="20"/>
                <w:lang w:eastAsia="ja-JP"/>
              </w:rPr>
            </w:pPr>
          </w:p>
        </w:tc>
      </w:tr>
      <w:tr w:rsidR="00D23DB2" w:rsidRPr="00EF1211" w14:paraId="0265F3F1" w14:textId="77777777" w:rsidTr="00D23DB2">
        <w:tc>
          <w:tcPr>
            <w:tcW w:w="9212" w:type="dxa"/>
            <w:gridSpan w:val="2"/>
            <w:tcBorders>
              <w:top w:val="single" w:sz="4" w:space="0" w:color="auto"/>
              <w:left w:val="single" w:sz="4" w:space="0" w:color="auto"/>
              <w:bottom w:val="single" w:sz="4" w:space="0" w:color="auto"/>
              <w:right w:val="single" w:sz="4" w:space="0" w:color="auto"/>
            </w:tcBorders>
          </w:tcPr>
          <w:p w14:paraId="375CE911" w14:textId="77777777" w:rsidR="00D23DB2" w:rsidRPr="00EF1211" w:rsidRDefault="00D23DB2" w:rsidP="00D23DB2">
            <w:pPr>
              <w:jc w:val="both"/>
              <w:rPr>
                <w:rFonts w:eastAsia="MS Mincho"/>
                <w:sz w:val="20"/>
                <w:szCs w:val="20"/>
                <w:lang w:eastAsia="ja-JP"/>
              </w:rPr>
            </w:pPr>
          </w:p>
        </w:tc>
      </w:tr>
    </w:tbl>
    <w:p w14:paraId="1C4C11F6"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16</w:t>
      </w:r>
      <w:r w:rsidRPr="00EF1211">
        <w:rPr>
          <w:rFonts w:eastAsia="Times"/>
          <w:color w:val="000000"/>
          <w:sz w:val="16"/>
          <w:szCs w:val="16"/>
          <w:lang w:val="hu-HU"/>
        </w:rPr>
        <w:t xml:space="preserve"> 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 </w:t>
      </w:r>
    </w:p>
    <w:p w14:paraId="2D59C0B2"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17</w:t>
      </w:r>
      <w:r w:rsidRPr="00EF1211">
        <w:rPr>
          <w:rFonts w:eastAsia="Times"/>
          <w:color w:val="000000"/>
          <w:sz w:val="16"/>
          <w:szCs w:val="16"/>
          <w:lang w:val="hu-HU"/>
        </w:rPr>
        <w:t xml:space="preserve"> A pénzügyi rendszereknek a pénzmosás, valamint terrorizmus finanszírozása céljára való felhasználásának megelőzéséről szóló, 2005. október 26-i 2005/60/EK európai parlamenti és tanácsi irányelv (HL L 309., 2005.11.25., 15. o.) 1. cikkében meghatározottak szerint. </w:t>
      </w:r>
    </w:p>
    <w:p w14:paraId="67422B3A"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18</w:t>
      </w:r>
      <w:r w:rsidRPr="00EF1211">
        <w:rPr>
          <w:rFonts w:eastAsia="Times"/>
          <w:color w:val="000000"/>
          <w:sz w:val="16"/>
          <w:szCs w:val="16"/>
          <w:lang w:val="hu-HU"/>
        </w:rPr>
        <w:t xml:space="preserve"> 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 </w:t>
      </w:r>
    </w:p>
    <w:p w14:paraId="7081439B"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19</w:t>
      </w:r>
      <w:r w:rsidRPr="00EF1211">
        <w:rPr>
          <w:rFonts w:eastAsia="Times"/>
          <w:color w:val="000000"/>
          <w:sz w:val="16"/>
          <w:szCs w:val="16"/>
          <w:lang w:val="hu-HU"/>
        </w:rPr>
        <w:t xml:space="preserve"> Kérjük, szükség szerint ismételje. </w:t>
      </w:r>
    </w:p>
    <w:p w14:paraId="2A0B94F6"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20</w:t>
      </w:r>
      <w:r w:rsidRPr="00EF1211">
        <w:rPr>
          <w:rFonts w:eastAsia="Times"/>
          <w:color w:val="000000"/>
          <w:sz w:val="16"/>
          <w:szCs w:val="16"/>
          <w:lang w:val="hu-HU"/>
        </w:rPr>
        <w:t xml:space="preserve"> Kérjük, szükség szerint ismételje. </w:t>
      </w:r>
    </w:p>
    <w:p w14:paraId="195E5A64"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21</w:t>
      </w:r>
      <w:r w:rsidRPr="00EF1211">
        <w:rPr>
          <w:rFonts w:eastAsia="Times"/>
          <w:color w:val="000000"/>
          <w:sz w:val="16"/>
          <w:szCs w:val="16"/>
          <w:lang w:val="hu-HU"/>
        </w:rPr>
        <w:t xml:space="preserve"> Kérjük, szükség szerint ismételje. </w:t>
      </w:r>
    </w:p>
    <w:p w14:paraId="53BE6A92"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22</w:t>
      </w:r>
      <w:r w:rsidRPr="00EF1211">
        <w:rPr>
          <w:rFonts w:eastAsia="Times"/>
          <w:color w:val="000000"/>
          <w:sz w:val="16"/>
          <w:szCs w:val="16"/>
          <w:lang w:val="hu-HU"/>
        </w:rPr>
        <w:t xml:space="preserve"> A 2014/24/EU irányelv 57. cikke (6) bekezdését végrehajtó nemzeti rendelkezésekkel összhangban. </w:t>
      </w:r>
    </w:p>
    <w:p w14:paraId="4B0B3E60"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23</w:t>
      </w:r>
      <w:r w:rsidRPr="00EF1211">
        <w:rPr>
          <w:rFonts w:eastAsia="Times"/>
          <w:color w:val="000000"/>
          <w:sz w:val="16"/>
          <w:szCs w:val="16"/>
          <w:lang w:val="hu-HU"/>
        </w:rPr>
        <w:t xml:space="preserve"> Az elkövetett bűncselekmény jellegét figyelembe véve (egyszeri, ismételt, szisztematikus) a magyarázatnak tükröznie kell e megtett intézkedések megfelelőségét.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3"/>
        <w:gridCol w:w="2237"/>
        <w:gridCol w:w="37"/>
        <w:gridCol w:w="2325"/>
      </w:tblGrid>
      <w:tr w:rsidR="00D23DB2" w:rsidRPr="00EF1211" w14:paraId="0BF27DF4" w14:textId="77777777" w:rsidTr="00D23DB2">
        <w:tc>
          <w:tcPr>
            <w:tcW w:w="4602" w:type="dxa"/>
            <w:vMerge w:val="restart"/>
            <w:tcBorders>
              <w:top w:val="single" w:sz="4" w:space="0" w:color="auto"/>
              <w:left w:val="single" w:sz="4" w:space="0" w:color="auto"/>
              <w:bottom w:val="single" w:sz="4" w:space="0" w:color="auto"/>
              <w:right w:val="single" w:sz="4" w:space="0" w:color="auto"/>
            </w:tcBorders>
            <w:hideMark/>
          </w:tcPr>
          <w:p w14:paraId="0964D2D4"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Ha nem, akkor kérjük, adja meg a következő információkat: </w:t>
            </w:r>
          </w:p>
          <w:p w14:paraId="7BF8BC58"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a) Érintett ország vagy tagállam </w:t>
            </w:r>
          </w:p>
          <w:p w14:paraId="105E780E"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b) Mi az érintett összeg? </w:t>
            </w:r>
          </w:p>
          <w:p w14:paraId="13305CC6"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c) A kötelezettségszegés megállapításának módja: </w:t>
            </w:r>
          </w:p>
          <w:p w14:paraId="4163C76F"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lastRenderedPageBreak/>
              <w:t xml:space="preserve">1) Bírósági vagy közigazgatási határozat: </w:t>
            </w:r>
          </w:p>
          <w:p w14:paraId="2BE6CD4F"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 Ez a határozat jogerős és végrehajtható? </w:t>
            </w:r>
          </w:p>
          <w:p w14:paraId="505F1D53"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 Kérjük, adja meg az ítélet vagy a határozat dátumát. </w:t>
            </w:r>
          </w:p>
          <w:p w14:paraId="6BF4D9E2"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 Ítélet esetén, amennyiben erről közvetlenül rendelkezik, a kizárási időtartam hossza: </w:t>
            </w:r>
          </w:p>
          <w:p w14:paraId="2B57A00D"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2) Egyéb mód? Kérjük, részletezze: </w:t>
            </w:r>
          </w:p>
          <w:p w14:paraId="5BA3CA65" w14:textId="77777777" w:rsidR="00D23DB2" w:rsidRPr="00EF1211" w:rsidRDefault="00D23DB2" w:rsidP="00D23DB2">
            <w:pPr>
              <w:jc w:val="both"/>
              <w:rPr>
                <w:b/>
                <w:bCs/>
                <w:i/>
                <w:iCs/>
                <w:highlight w:val="yellow"/>
              </w:rPr>
            </w:pPr>
            <w:r w:rsidRPr="00EF1211">
              <w:rPr>
                <w:rFonts w:eastAsia="MS Mincho"/>
                <w:b/>
                <w:bCs/>
                <w:color w:val="000000"/>
                <w:sz w:val="20"/>
                <w:szCs w:val="20"/>
                <w:lang w:eastAsia="ja-JP"/>
              </w:rPr>
              <w:t>d) Teljesítette-e a gazdasági szereplő kötelezettségeit oly módon, hogy az esedékes adókat, társadalombiztosítási járulékokat és az esetleges kamatokat és bírságokat megfizette, vagy ezek megfizetésére kötelezettséget vállalt?</w:t>
            </w:r>
            <w:r w:rsidRPr="00EF1211">
              <w:rPr>
                <w:b/>
                <w:bCs/>
                <w:i/>
                <w:iCs/>
              </w:rPr>
              <w:t xml:space="preserve"> </w:t>
            </w:r>
          </w:p>
        </w:tc>
        <w:tc>
          <w:tcPr>
            <w:tcW w:w="2301" w:type="dxa"/>
            <w:tcBorders>
              <w:top w:val="single" w:sz="4" w:space="0" w:color="auto"/>
              <w:left w:val="single" w:sz="4" w:space="0" w:color="auto"/>
              <w:bottom w:val="single" w:sz="4" w:space="0" w:color="auto"/>
              <w:right w:val="single" w:sz="4" w:space="0" w:color="auto"/>
            </w:tcBorders>
            <w:hideMark/>
          </w:tcPr>
          <w:p w14:paraId="35985CF5"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lastRenderedPageBreak/>
              <w:t xml:space="preserve">Adók </w:t>
            </w:r>
          </w:p>
        </w:tc>
        <w:tc>
          <w:tcPr>
            <w:tcW w:w="2377" w:type="dxa"/>
            <w:gridSpan w:val="2"/>
            <w:tcBorders>
              <w:top w:val="single" w:sz="4" w:space="0" w:color="auto"/>
              <w:left w:val="single" w:sz="4" w:space="0" w:color="auto"/>
              <w:bottom w:val="single" w:sz="4" w:space="0" w:color="auto"/>
              <w:right w:val="single" w:sz="4" w:space="0" w:color="auto"/>
            </w:tcBorders>
            <w:hideMark/>
          </w:tcPr>
          <w:p w14:paraId="3132FBCC"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Társadalombiztosítási hozzájárulás </w:t>
            </w:r>
          </w:p>
        </w:tc>
      </w:tr>
      <w:tr w:rsidR="00D23DB2" w:rsidRPr="00EF1211" w14:paraId="2C6AC31B" w14:textId="77777777" w:rsidTr="00D23DB2">
        <w:tc>
          <w:tcPr>
            <w:tcW w:w="0" w:type="auto"/>
            <w:vMerge/>
            <w:tcBorders>
              <w:top w:val="single" w:sz="4" w:space="0" w:color="auto"/>
              <w:left w:val="single" w:sz="4" w:space="0" w:color="auto"/>
              <w:bottom w:val="single" w:sz="4" w:space="0" w:color="auto"/>
              <w:right w:val="single" w:sz="4" w:space="0" w:color="auto"/>
            </w:tcBorders>
            <w:vAlign w:val="center"/>
            <w:hideMark/>
          </w:tcPr>
          <w:p w14:paraId="70D6BFFF" w14:textId="77777777" w:rsidR="00D23DB2" w:rsidRPr="00EF1211" w:rsidRDefault="00D23DB2" w:rsidP="00D23DB2">
            <w:pPr>
              <w:rPr>
                <w:b/>
                <w:bCs/>
                <w:i/>
                <w:iCs/>
                <w:highlight w:val="yellow"/>
              </w:rPr>
            </w:pPr>
          </w:p>
        </w:tc>
        <w:tc>
          <w:tcPr>
            <w:tcW w:w="2339" w:type="dxa"/>
            <w:gridSpan w:val="2"/>
            <w:tcBorders>
              <w:top w:val="single" w:sz="4" w:space="0" w:color="auto"/>
              <w:left w:val="single" w:sz="4" w:space="0" w:color="auto"/>
              <w:bottom w:val="single" w:sz="4" w:space="0" w:color="auto"/>
              <w:right w:val="single" w:sz="4" w:space="0" w:color="auto"/>
            </w:tcBorders>
          </w:tcPr>
          <w:p w14:paraId="799088FA" w14:textId="77777777" w:rsidR="00D23DB2" w:rsidRPr="00EF1211" w:rsidRDefault="00D23DB2" w:rsidP="00D23DB2">
            <w:pPr>
              <w:spacing w:before="120" w:after="120"/>
              <w:jc w:val="both"/>
              <w:rPr>
                <w:sz w:val="20"/>
                <w:szCs w:val="20"/>
              </w:rPr>
            </w:pPr>
            <w:r w:rsidRPr="00EF1211">
              <w:rPr>
                <w:i/>
                <w:iCs/>
                <w:sz w:val="20"/>
                <w:szCs w:val="20"/>
              </w:rPr>
              <w:t xml:space="preserve">a) </w:t>
            </w:r>
            <w:r w:rsidRPr="00EF1211">
              <w:rPr>
                <w:sz w:val="20"/>
                <w:szCs w:val="20"/>
              </w:rPr>
              <w:t xml:space="preserve">[……] </w:t>
            </w:r>
          </w:p>
          <w:p w14:paraId="38E3DC07" w14:textId="77777777" w:rsidR="00D23DB2" w:rsidRPr="00EF1211" w:rsidRDefault="00D23DB2" w:rsidP="00D23DB2">
            <w:pPr>
              <w:spacing w:before="120" w:after="120"/>
              <w:jc w:val="both"/>
              <w:rPr>
                <w:sz w:val="20"/>
                <w:szCs w:val="20"/>
              </w:rPr>
            </w:pPr>
            <w:r w:rsidRPr="00EF1211">
              <w:rPr>
                <w:i/>
                <w:iCs/>
                <w:sz w:val="20"/>
                <w:szCs w:val="20"/>
              </w:rPr>
              <w:lastRenderedPageBreak/>
              <w:t xml:space="preserve">b) </w:t>
            </w:r>
            <w:r w:rsidRPr="00EF1211">
              <w:rPr>
                <w:sz w:val="20"/>
                <w:szCs w:val="20"/>
              </w:rPr>
              <w:t xml:space="preserve">[……] </w:t>
            </w:r>
          </w:p>
          <w:p w14:paraId="187CC01A" w14:textId="77777777" w:rsidR="00D23DB2" w:rsidRPr="00EF1211" w:rsidRDefault="00D23DB2" w:rsidP="00D23DB2">
            <w:pPr>
              <w:spacing w:before="120" w:after="120"/>
              <w:jc w:val="both"/>
              <w:rPr>
                <w:sz w:val="20"/>
                <w:szCs w:val="20"/>
              </w:rPr>
            </w:pPr>
          </w:p>
          <w:p w14:paraId="04E26AD5" w14:textId="77777777" w:rsidR="00D23DB2" w:rsidRPr="00EF1211" w:rsidRDefault="00D23DB2" w:rsidP="00D23DB2">
            <w:pPr>
              <w:spacing w:before="120" w:after="120"/>
              <w:jc w:val="both"/>
              <w:rPr>
                <w:sz w:val="20"/>
                <w:szCs w:val="20"/>
              </w:rPr>
            </w:pPr>
            <w:r w:rsidRPr="00EF1211">
              <w:rPr>
                <w:i/>
                <w:iCs/>
                <w:sz w:val="20"/>
                <w:szCs w:val="20"/>
              </w:rPr>
              <w:t xml:space="preserve">c1) </w:t>
            </w:r>
            <w:r w:rsidRPr="00EF1211">
              <w:rPr>
                <w:sz w:val="20"/>
                <w:szCs w:val="20"/>
              </w:rPr>
              <w:t xml:space="preserve">[] Igen [] Nem </w:t>
            </w:r>
          </w:p>
          <w:p w14:paraId="7D29287E" w14:textId="77777777" w:rsidR="00D23DB2" w:rsidRPr="00EF1211" w:rsidRDefault="00D23DB2" w:rsidP="00D23DB2">
            <w:pPr>
              <w:spacing w:before="120" w:after="120"/>
              <w:jc w:val="both"/>
              <w:rPr>
                <w:sz w:val="20"/>
                <w:szCs w:val="20"/>
              </w:rPr>
            </w:pPr>
            <w:r w:rsidRPr="00EF1211">
              <w:rPr>
                <w:sz w:val="20"/>
                <w:szCs w:val="20"/>
              </w:rPr>
              <w:t xml:space="preserve">– [] Igen [] Nem </w:t>
            </w:r>
          </w:p>
          <w:p w14:paraId="2F03760A" w14:textId="77777777" w:rsidR="00D23DB2" w:rsidRPr="00EF1211" w:rsidRDefault="00D23DB2" w:rsidP="00D23DB2">
            <w:pPr>
              <w:spacing w:before="120" w:after="120"/>
              <w:jc w:val="both"/>
              <w:rPr>
                <w:sz w:val="20"/>
                <w:szCs w:val="20"/>
              </w:rPr>
            </w:pPr>
            <w:r w:rsidRPr="00EF1211">
              <w:rPr>
                <w:sz w:val="20"/>
                <w:szCs w:val="20"/>
              </w:rPr>
              <w:t xml:space="preserve">– [……] – [……] </w:t>
            </w:r>
          </w:p>
          <w:p w14:paraId="32D438AC" w14:textId="77777777" w:rsidR="00D23DB2" w:rsidRPr="00EF1211" w:rsidRDefault="00D23DB2" w:rsidP="00D23DB2">
            <w:pPr>
              <w:spacing w:before="120" w:after="120"/>
              <w:jc w:val="both"/>
              <w:rPr>
                <w:sz w:val="20"/>
                <w:szCs w:val="20"/>
              </w:rPr>
            </w:pPr>
            <w:r w:rsidRPr="00EF1211">
              <w:rPr>
                <w:i/>
                <w:iCs/>
                <w:sz w:val="20"/>
                <w:szCs w:val="20"/>
              </w:rPr>
              <w:t xml:space="preserve">c2) </w:t>
            </w:r>
            <w:r w:rsidRPr="00EF1211">
              <w:rPr>
                <w:sz w:val="20"/>
                <w:szCs w:val="20"/>
              </w:rPr>
              <w:t xml:space="preserve">[ …] </w:t>
            </w:r>
          </w:p>
          <w:p w14:paraId="128EEC90" w14:textId="77777777" w:rsidR="00D23DB2" w:rsidRPr="00EF1211" w:rsidRDefault="00D23DB2" w:rsidP="00D23DB2">
            <w:pPr>
              <w:spacing w:before="120" w:after="120"/>
              <w:jc w:val="both"/>
              <w:rPr>
                <w:sz w:val="20"/>
                <w:szCs w:val="20"/>
              </w:rPr>
            </w:pPr>
            <w:r w:rsidRPr="00EF1211">
              <w:rPr>
                <w:i/>
                <w:iCs/>
                <w:sz w:val="20"/>
                <w:szCs w:val="20"/>
              </w:rPr>
              <w:t xml:space="preserve">d) </w:t>
            </w:r>
            <w:r w:rsidRPr="00EF1211">
              <w:rPr>
                <w:sz w:val="20"/>
                <w:szCs w:val="20"/>
              </w:rPr>
              <w:t xml:space="preserve">[] Igen [] Nem </w:t>
            </w:r>
          </w:p>
          <w:p w14:paraId="10160E22" w14:textId="77777777" w:rsidR="00D23DB2" w:rsidRPr="00EF1211" w:rsidRDefault="00D23DB2" w:rsidP="00D23DB2">
            <w:pPr>
              <w:spacing w:before="120" w:after="120"/>
              <w:jc w:val="both"/>
              <w:rPr>
                <w:sz w:val="20"/>
                <w:szCs w:val="20"/>
              </w:rPr>
            </w:pPr>
            <w:r w:rsidRPr="00EF1211">
              <w:rPr>
                <w:b/>
                <w:bCs/>
                <w:sz w:val="20"/>
                <w:szCs w:val="20"/>
              </w:rPr>
              <w:t>Ha igen</w:t>
            </w:r>
            <w:r w:rsidRPr="00EF1211">
              <w:rPr>
                <w:sz w:val="20"/>
                <w:szCs w:val="20"/>
              </w:rPr>
              <w:t xml:space="preserve">, kérjük, részletezze: [……] </w:t>
            </w:r>
          </w:p>
          <w:p w14:paraId="3928DC35" w14:textId="77777777" w:rsidR="00D23DB2" w:rsidRPr="00EF1211" w:rsidRDefault="00D23DB2" w:rsidP="00D23DB2">
            <w:pPr>
              <w:spacing w:before="120" w:after="120"/>
              <w:jc w:val="both"/>
              <w:rPr>
                <w:sz w:val="20"/>
                <w:szCs w:val="20"/>
              </w:rPr>
            </w:pPr>
          </w:p>
        </w:tc>
        <w:tc>
          <w:tcPr>
            <w:tcW w:w="2339" w:type="dxa"/>
            <w:tcBorders>
              <w:top w:val="single" w:sz="4" w:space="0" w:color="auto"/>
              <w:left w:val="single" w:sz="4" w:space="0" w:color="auto"/>
              <w:bottom w:val="single" w:sz="4" w:space="0" w:color="auto"/>
              <w:right w:val="single" w:sz="4" w:space="0" w:color="auto"/>
            </w:tcBorders>
          </w:tcPr>
          <w:p w14:paraId="6F94BD62" w14:textId="77777777" w:rsidR="00D23DB2" w:rsidRPr="00EF1211" w:rsidRDefault="00D23DB2" w:rsidP="00D23DB2">
            <w:pPr>
              <w:spacing w:before="120" w:after="120"/>
              <w:jc w:val="both"/>
              <w:rPr>
                <w:sz w:val="20"/>
                <w:szCs w:val="20"/>
              </w:rPr>
            </w:pPr>
            <w:r w:rsidRPr="00EF1211">
              <w:rPr>
                <w:i/>
                <w:iCs/>
                <w:sz w:val="20"/>
                <w:szCs w:val="20"/>
              </w:rPr>
              <w:lastRenderedPageBreak/>
              <w:t xml:space="preserve">a) </w:t>
            </w:r>
            <w:r w:rsidRPr="00EF1211">
              <w:rPr>
                <w:sz w:val="20"/>
                <w:szCs w:val="20"/>
              </w:rPr>
              <w:t xml:space="preserve">[……] </w:t>
            </w:r>
          </w:p>
          <w:p w14:paraId="38325A87" w14:textId="77777777" w:rsidR="00D23DB2" w:rsidRPr="00EF1211" w:rsidRDefault="00D23DB2" w:rsidP="00D23DB2">
            <w:pPr>
              <w:spacing w:before="120" w:after="120"/>
              <w:jc w:val="both"/>
              <w:rPr>
                <w:sz w:val="20"/>
                <w:szCs w:val="20"/>
              </w:rPr>
            </w:pPr>
            <w:r w:rsidRPr="00EF1211">
              <w:rPr>
                <w:i/>
                <w:iCs/>
                <w:sz w:val="20"/>
                <w:szCs w:val="20"/>
              </w:rPr>
              <w:lastRenderedPageBreak/>
              <w:t xml:space="preserve">b) </w:t>
            </w:r>
            <w:r w:rsidRPr="00EF1211">
              <w:rPr>
                <w:sz w:val="20"/>
                <w:szCs w:val="20"/>
              </w:rPr>
              <w:t xml:space="preserve">[……] </w:t>
            </w:r>
          </w:p>
          <w:p w14:paraId="7EC7C5AE" w14:textId="77777777" w:rsidR="00D23DB2" w:rsidRPr="00EF1211" w:rsidRDefault="00D23DB2" w:rsidP="00D23DB2">
            <w:pPr>
              <w:spacing w:before="120" w:after="120"/>
              <w:jc w:val="both"/>
              <w:rPr>
                <w:sz w:val="20"/>
                <w:szCs w:val="20"/>
              </w:rPr>
            </w:pPr>
          </w:p>
          <w:p w14:paraId="50F79FD8" w14:textId="77777777" w:rsidR="00D23DB2" w:rsidRPr="00EF1211" w:rsidRDefault="00D23DB2" w:rsidP="00D23DB2">
            <w:pPr>
              <w:spacing w:before="120" w:after="120"/>
              <w:jc w:val="both"/>
              <w:rPr>
                <w:sz w:val="20"/>
                <w:szCs w:val="20"/>
              </w:rPr>
            </w:pPr>
            <w:r w:rsidRPr="00EF1211">
              <w:rPr>
                <w:i/>
                <w:iCs/>
                <w:sz w:val="20"/>
                <w:szCs w:val="20"/>
              </w:rPr>
              <w:t xml:space="preserve">c1) </w:t>
            </w:r>
            <w:r w:rsidRPr="00EF1211">
              <w:rPr>
                <w:sz w:val="20"/>
                <w:szCs w:val="20"/>
              </w:rPr>
              <w:t xml:space="preserve">[] Igen [] Nem </w:t>
            </w:r>
          </w:p>
          <w:p w14:paraId="46BBF038" w14:textId="77777777" w:rsidR="00D23DB2" w:rsidRPr="00EF1211" w:rsidRDefault="00D23DB2" w:rsidP="00D23DB2">
            <w:pPr>
              <w:spacing w:before="120" w:after="120"/>
              <w:jc w:val="both"/>
              <w:rPr>
                <w:sz w:val="20"/>
                <w:szCs w:val="20"/>
              </w:rPr>
            </w:pPr>
            <w:r w:rsidRPr="00EF1211">
              <w:rPr>
                <w:sz w:val="20"/>
                <w:szCs w:val="20"/>
              </w:rPr>
              <w:t xml:space="preserve">– [] Igen [] Nem </w:t>
            </w:r>
          </w:p>
          <w:p w14:paraId="32FB6A83" w14:textId="77777777" w:rsidR="00D23DB2" w:rsidRPr="00EF1211" w:rsidRDefault="00D23DB2" w:rsidP="00D23DB2">
            <w:pPr>
              <w:spacing w:before="120" w:after="120"/>
              <w:jc w:val="both"/>
              <w:rPr>
                <w:sz w:val="20"/>
                <w:szCs w:val="20"/>
              </w:rPr>
            </w:pPr>
            <w:r w:rsidRPr="00EF1211">
              <w:rPr>
                <w:sz w:val="20"/>
                <w:szCs w:val="20"/>
              </w:rPr>
              <w:t xml:space="preserve">– [……] – [……] </w:t>
            </w:r>
          </w:p>
          <w:p w14:paraId="7231F915" w14:textId="77777777" w:rsidR="00D23DB2" w:rsidRPr="00EF1211" w:rsidRDefault="00D23DB2" w:rsidP="00D23DB2">
            <w:pPr>
              <w:spacing w:before="120" w:after="120"/>
              <w:jc w:val="both"/>
              <w:rPr>
                <w:sz w:val="20"/>
                <w:szCs w:val="20"/>
              </w:rPr>
            </w:pPr>
            <w:r w:rsidRPr="00EF1211">
              <w:rPr>
                <w:i/>
                <w:iCs/>
                <w:sz w:val="20"/>
                <w:szCs w:val="20"/>
              </w:rPr>
              <w:t xml:space="preserve">c2) </w:t>
            </w:r>
            <w:r w:rsidRPr="00EF1211">
              <w:rPr>
                <w:sz w:val="20"/>
                <w:szCs w:val="20"/>
              </w:rPr>
              <w:t xml:space="preserve">[ …] </w:t>
            </w:r>
          </w:p>
          <w:p w14:paraId="022D7E23" w14:textId="77777777" w:rsidR="00D23DB2" w:rsidRPr="00EF1211" w:rsidRDefault="00D23DB2" w:rsidP="00D23DB2">
            <w:pPr>
              <w:spacing w:before="120" w:after="120"/>
              <w:jc w:val="both"/>
              <w:rPr>
                <w:sz w:val="20"/>
                <w:szCs w:val="20"/>
              </w:rPr>
            </w:pPr>
            <w:r w:rsidRPr="00EF1211">
              <w:rPr>
                <w:i/>
                <w:iCs/>
                <w:sz w:val="20"/>
                <w:szCs w:val="20"/>
              </w:rPr>
              <w:t xml:space="preserve">d) </w:t>
            </w:r>
            <w:r w:rsidRPr="00EF1211">
              <w:rPr>
                <w:sz w:val="20"/>
                <w:szCs w:val="20"/>
              </w:rPr>
              <w:t xml:space="preserve">[] Igen [] Nem </w:t>
            </w:r>
          </w:p>
          <w:p w14:paraId="264CC096" w14:textId="77777777" w:rsidR="00D23DB2" w:rsidRPr="00EF1211" w:rsidRDefault="00D23DB2" w:rsidP="00D23DB2">
            <w:pPr>
              <w:spacing w:before="120" w:after="120"/>
              <w:jc w:val="both"/>
              <w:rPr>
                <w:sz w:val="20"/>
                <w:szCs w:val="20"/>
              </w:rPr>
            </w:pPr>
            <w:r w:rsidRPr="00EF1211">
              <w:rPr>
                <w:b/>
                <w:bCs/>
                <w:sz w:val="20"/>
                <w:szCs w:val="20"/>
              </w:rPr>
              <w:t>Ha igen</w:t>
            </w:r>
            <w:r w:rsidRPr="00EF1211">
              <w:rPr>
                <w:sz w:val="20"/>
                <w:szCs w:val="20"/>
              </w:rPr>
              <w:t xml:space="preserve">, kérjük, részletezze: [……] </w:t>
            </w:r>
          </w:p>
          <w:p w14:paraId="6984F2FD" w14:textId="77777777" w:rsidR="00D23DB2" w:rsidRPr="00EF1211" w:rsidRDefault="00D23DB2" w:rsidP="00D23DB2">
            <w:pPr>
              <w:spacing w:before="120" w:after="120"/>
              <w:jc w:val="both"/>
              <w:rPr>
                <w:sz w:val="20"/>
                <w:szCs w:val="20"/>
              </w:rPr>
            </w:pPr>
          </w:p>
        </w:tc>
      </w:tr>
      <w:tr w:rsidR="00D23DB2" w:rsidRPr="00EF1211" w14:paraId="46104C17" w14:textId="77777777" w:rsidTr="00D23DB2">
        <w:tc>
          <w:tcPr>
            <w:tcW w:w="4602" w:type="dxa"/>
            <w:tcBorders>
              <w:top w:val="single" w:sz="4" w:space="0" w:color="auto"/>
              <w:left w:val="single" w:sz="4" w:space="0" w:color="auto"/>
              <w:bottom w:val="single" w:sz="4" w:space="0" w:color="auto"/>
              <w:right w:val="single" w:sz="4" w:space="0" w:color="auto"/>
            </w:tcBorders>
            <w:hideMark/>
          </w:tcPr>
          <w:p w14:paraId="16CBAB91" w14:textId="77777777" w:rsidR="00D23DB2" w:rsidRPr="00EF1211" w:rsidRDefault="00D23DB2" w:rsidP="00D23DB2">
            <w:pPr>
              <w:spacing w:before="120" w:after="120"/>
              <w:jc w:val="both"/>
              <w:rPr>
                <w:b/>
                <w:bCs/>
                <w:sz w:val="20"/>
                <w:szCs w:val="20"/>
              </w:rPr>
            </w:pPr>
            <w:r w:rsidRPr="00EF1211">
              <w:rPr>
                <w:b/>
                <w:bCs/>
                <w:i/>
                <w:iCs/>
                <w:sz w:val="20"/>
                <w:szCs w:val="20"/>
              </w:rPr>
              <w:lastRenderedPageBreak/>
              <w:t xml:space="preserve">Ha az adók vagy társadalombiztosítási járulékok befizetésére vonatkozó dokumentáció elektronikusan elérhető, kérjük, adja meg a következő információkat: </w:t>
            </w:r>
          </w:p>
        </w:tc>
        <w:tc>
          <w:tcPr>
            <w:tcW w:w="4678" w:type="dxa"/>
            <w:gridSpan w:val="3"/>
            <w:tcBorders>
              <w:top w:val="single" w:sz="4" w:space="0" w:color="auto"/>
              <w:left w:val="single" w:sz="4" w:space="0" w:color="auto"/>
              <w:bottom w:val="single" w:sz="4" w:space="0" w:color="auto"/>
              <w:right w:val="single" w:sz="4" w:space="0" w:color="auto"/>
            </w:tcBorders>
          </w:tcPr>
          <w:p w14:paraId="1E819B77" w14:textId="77777777" w:rsidR="00D23DB2" w:rsidRPr="00EF1211" w:rsidRDefault="00D23DB2" w:rsidP="00D23DB2">
            <w:pPr>
              <w:spacing w:before="120" w:after="120"/>
              <w:jc w:val="both"/>
              <w:rPr>
                <w:i/>
                <w:iCs/>
                <w:sz w:val="20"/>
                <w:szCs w:val="20"/>
              </w:rPr>
            </w:pPr>
            <w:r w:rsidRPr="00EF1211">
              <w:rPr>
                <w:i/>
                <w:iCs/>
                <w:sz w:val="20"/>
                <w:szCs w:val="20"/>
              </w:rPr>
              <w:t xml:space="preserve">(internetcím, a kibocsátó hatóság vagy testület, a dokumentáció pontos hivatkozási adatai): </w:t>
            </w:r>
            <w:r w:rsidRPr="00EF1211">
              <w:rPr>
                <w:i/>
                <w:iCs/>
                <w:sz w:val="20"/>
                <w:szCs w:val="20"/>
                <w:vertAlign w:val="superscript"/>
              </w:rPr>
              <w:t xml:space="preserve">24 </w:t>
            </w:r>
          </w:p>
          <w:p w14:paraId="6D35EA23" w14:textId="77777777" w:rsidR="00D23DB2" w:rsidRPr="00EF1211" w:rsidRDefault="00D23DB2" w:rsidP="00D23DB2">
            <w:pPr>
              <w:spacing w:before="120" w:after="120"/>
              <w:jc w:val="both"/>
              <w:rPr>
                <w:sz w:val="20"/>
                <w:szCs w:val="20"/>
              </w:rPr>
            </w:pPr>
            <w:r w:rsidRPr="00EF1211">
              <w:rPr>
                <w:i/>
                <w:iCs/>
                <w:sz w:val="20"/>
                <w:szCs w:val="20"/>
              </w:rPr>
              <w:t xml:space="preserve">[……][……][……] </w:t>
            </w:r>
          </w:p>
          <w:p w14:paraId="48642C9D" w14:textId="77777777" w:rsidR="00D23DB2" w:rsidRPr="00EF1211" w:rsidRDefault="00D23DB2" w:rsidP="00D23DB2">
            <w:pPr>
              <w:spacing w:before="120" w:after="120"/>
              <w:jc w:val="both"/>
              <w:rPr>
                <w:sz w:val="20"/>
                <w:szCs w:val="20"/>
              </w:rPr>
            </w:pPr>
          </w:p>
        </w:tc>
      </w:tr>
    </w:tbl>
    <w:p w14:paraId="7A43EC03" w14:textId="77777777" w:rsidR="00D23DB2" w:rsidRPr="00EF1211" w:rsidRDefault="00D23DB2" w:rsidP="00AE4F86">
      <w:pPr>
        <w:pStyle w:val="Listaszerbekezds"/>
        <w:numPr>
          <w:ilvl w:val="0"/>
          <w:numId w:val="5"/>
        </w:numPr>
        <w:spacing w:before="120" w:after="120"/>
        <w:jc w:val="center"/>
        <w:rPr>
          <w:b/>
          <w:bCs/>
          <w:lang w:val="hu-HU"/>
        </w:rPr>
      </w:pPr>
    </w:p>
    <w:p w14:paraId="1AC2313E" w14:textId="77777777" w:rsidR="00D23DB2" w:rsidRPr="00EF1211" w:rsidRDefault="00D23DB2" w:rsidP="00AE4F86">
      <w:pPr>
        <w:pStyle w:val="Listaszerbekezds"/>
        <w:numPr>
          <w:ilvl w:val="0"/>
          <w:numId w:val="5"/>
        </w:numPr>
        <w:spacing w:before="120" w:after="120"/>
        <w:jc w:val="center"/>
        <w:rPr>
          <w:b/>
          <w:bCs/>
          <w:lang w:val="hu-HU"/>
        </w:rPr>
      </w:pPr>
    </w:p>
    <w:p w14:paraId="26E7DEA2" w14:textId="77777777" w:rsidR="00D23DB2" w:rsidRPr="00EF1211" w:rsidRDefault="00D23DB2" w:rsidP="00AE4F86">
      <w:pPr>
        <w:pStyle w:val="Listaszerbekezds"/>
        <w:numPr>
          <w:ilvl w:val="0"/>
          <w:numId w:val="5"/>
        </w:numPr>
        <w:spacing w:before="120" w:after="120"/>
        <w:jc w:val="center"/>
        <w:rPr>
          <w:lang w:val="hu-HU"/>
        </w:rPr>
      </w:pPr>
      <w:r w:rsidRPr="00EF1211">
        <w:rPr>
          <w:b/>
          <w:bCs/>
          <w:lang w:val="hu-HU"/>
        </w:rPr>
        <w:t>C: FIZETÉSKÉPTELENSÉGGEL, ÖSSZEFÉRHETETLENSÉGGEL VAGY SZAKMAI KÖTELESSÉGSZEGÉSSEL KAPCSOLATOS OKOK</w:t>
      </w:r>
      <w:r w:rsidRPr="00EF1211">
        <w:rPr>
          <w:b/>
          <w:bCs/>
          <w:vertAlign w:val="superscript"/>
          <w:lang w:val="hu-HU"/>
        </w:rPr>
        <w:t>25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4534"/>
        <w:gridCol w:w="4528"/>
      </w:tblGrid>
      <w:tr w:rsidR="00D23DB2" w:rsidRPr="00EF1211" w14:paraId="53C24F3A" w14:textId="77777777" w:rsidTr="00D23DB2">
        <w:tc>
          <w:tcPr>
            <w:tcW w:w="9212"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2854AECA" w14:textId="77777777" w:rsidR="00D23DB2" w:rsidRPr="00EF1211" w:rsidRDefault="00D23DB2" w:rsidP="00D23DB2">
            <w:pPr>
              <w:autoSpaceDE w:val="0"/>
              <w:autoSpaceDN w:val="0"/>
              <w:adjustRightInd w:val="0"/>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c>
      </w:tr>
      <w:tr w:rsidR="00D23DB2" w:rsidRPr="00EF1211" w14:paraId="2DAF5D7E" w14:textId="77777777" w:rsidTr="00D23DB2">
        <w:tc>
          <w:tcPr>
            <w:tcW w:w="4606" w:type="dxa"/>
            <w:tcBorders>
              <w:top w:val="single" w:sz="4" w:space="0" w:color="auto"/>
              <w:left w:val="single" w:sz="4" w:space="0" w:color="auto"/>
              <w:bottom w:val="single" w:sz="4" w:space="0" w:color="auto"/>
              <w:right w:val="single" w:sz="4" w:space="0" w:color="auto"/>
            </w:tcBorders>
            <w:shd w:val="clear" w:color="auto" w:fill="auto"/>
            <w:hideMark/>
          </w:tcPr>
          <w:p w14:paraId="606647B9" w14:textId="77777777" w:rsidR="00D23DB2" w:rsidRPr="00EF1211" w:rsidRDefault="00D23DB2" w:rsidP="00D23DB2">
            <w:pPr>
              <w:rPr>
                <w:rFonts w:eastAsia="MS Mincho"/>
                <w:b/>
                <w:bCs/>
                <w:i/>
                <w:iCs/>
                <w:color w:val="000000"/>
                <w:sz w:val="20"/>
                <w:szCs w:val="20"/>
                <w:lang w:eastAsia="ja-JP"/>
              </w:rPr>
            </w:pPr>
            <w:r w:rsidRPr="00EF1211">
              <w:rPr>
                <w:rFonts w:eastAsia="MS Mincho"/>
                <w:b/>
                <w:bCs/>
                <w:i/>
                <w:iCs/>
                <w:color w:val="000000"/>
                <w:sz w:val="20"/>
                <w:szCs w:val="20"/>
                <w:lang w:eastAsia="ja-JP"/>
              </w:rPr>
              <w:t xml:space="preserve">Esetleges fizetésképtelenség, összeférhetetlenség vagy szakmai kötelességszegés </w:t>
            </w: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14:paraId="4EDA7460" w14:textId="77777777" w:rsidR="00D23DB2" w:rsidRPr="00EF1211" w:rsidRDefault="00D23DB2" w:rsidP="00D23DB2">
            <w:pPr>
              <w:rPr>
                <w:rFonts w:eastAsia="MS Mincho"/>
                <w:b/>
                <w:bCs/>
                <w:i/>
                <w:iCs/>
                <w:color w:val="000000"/>
                <w:sz w:val="20"/>
                <w:szCs w:val="20"/>
                <w:lang w:eastAsia="ja-JP"/>
              </w:rPr>
            </w:pPr>
            <w:r w:rsidRPr="00EF1211">
              <w:rPr>
                <w:rFonts w:eastAsia="MS Mincho"/>
                <w:b/>
                <w:bCs/>
                <w:i/>
                <w:iCs/>
                <w:color w:val="000000"/>
                <w:sz w:val="20"/>
                <w:szCs w:val="20"/>
                <w:lang w:eastAsia="ja-JP"/>
              </w:rPr>
              <w:t xml:space="preserve">Válasz: </w:t>
            </w:r>
          </w:p>
        </w:tc>
      </w:tr>
      <w:tr w:rsidR="00D23DB2" w:rsidRPr="00EF1211" w14:paraId="79C7B83B" w14:textId="77777777" w:rsidTr="00D23DB2">
        <w:trPr>
          <w:trHeight w:val="323"/>
        </w:trPr>
        <w:tc>
          <w:tcPr>
            <w:tcW w:w="4606" w:type="dxa"/>
            <w:vMerge w:val="restart"/>
            <w:tcBorders>
              <w:top w:val="single" w:sz="4" w:space="0" w:color="auto"/>
              <w:left w:val="single" w:sz="4" w:space="0" w:color="auto"/>
              <w:bottom w:val="single" w:sz="4" w:space="0" w:color="auto"/>
              <w:right w:val="single" w:sz="4" w:space="0" w:color="auto"/>
            </w:tcBorders>
            <w:shd w:val="clear" w:color="auto" w:fill="auto"/>
          </w:tcPr>
          <w:p w14:paraId="3BA283B7" w14:textId="77777777" w:rsidR="00D23DB2" w:rsidRPr="00EF1211" w:rsidRDefault="00D23DB2" w:rsidP="00D23DB2">
            <w:pPr>
              <w:jc w:val="both"/>
              <w:rPr>
                <w:rFonts w:eastAsia="MS Mincho"/>
                <w:color w:val="000000"/>
                <w:sz w:val="20"/>
                <w:szCs w:val="20"/>
                <w:lang w:eastAsia="ja-JP"/>
              </w:rPr>
            </w:pPr>
            <w:r w:rsidRPr="00EF1211">
              <w:rPr>
                <w:rFonts w:eastAsia="MS Mincho"/>
                <w:color w:val="000000"/>
                <w:sz w:val="20"/>
                <w:szCs w:val="20"/>
                <w:lang w:eastAsia="ja-JP"/>
              </w:rPr>
              <w:t xml:space="preserve">A gazdasági szereplő </w:t>
            </w:r>
            <w:r w:rsidRPr="00EF1211">
              <w:rPr>
                <w:rFonts w:eastAsia="MS Mincho"/>
                <w:b/>
                <w:bCs/>
                <w:color w:val="000000"/>
                <w:sz w:val="20"/>
                <w:szCs w:val="20"/>
                <w:lang w:eastAsia="ja-JP"/>
              </w:rPr>
              <w:t xml:space="preserve">tudomása szerint </w:t>
            </w:r>
            <w:r w:rsidRPr="00EF1211">
              <w:rPr>
                <w:rFonts w:eastAsia="MS Mincho"/>
                <w:color w:val="000000"/>
                <w:sz w:val="20"/>
                <w:szCs w:val="20"/>
                <w:lang w:eastAsia="ja-JP"/>
              </w:rPr>
              <w:t xml:space="preserve">megszegte-e </w:t>
            </w:r>
            <w:r w:rsidRPr="00EF1211">
              <w:rPr>
                <w:rFonts w:eastAsia="MS Mincho"/>
                <w:b/>
                <w:bCs/>
                <w:color w:val="000000"/>
                <w:sz w:val="20"/>
                <w:szCs w:val="20"/>
                <w:lang w:eastAsia="ja-JP"/>
              </w:rPr>
              <w:t xml:space="preserve">kötelezettségeit </w:t>
            </w:r>
            <w:r w:rsidRPr="00EF1211">
              <w:rPr>
                <w:rFonts w:eastAsia="MS Mincho"/>
                <w:color w:val="000000"/>
                <w:sz w:val="20"/>
                <w:szCs w:val="20"/>
                <w:lang w:eastAsia="ja-JP"/>
              </w:rPr>
              <w:t xml:space="preserve">a </w:t>
            </w:r>
            <w:r w:rsidRPr="00EF1211">
              <w:rPr>
                <w:rFonts w:eastAsia="MS Mincho"/>
                <w:b/>
                <w:bCs/>
                <w:color w:val="000000"/>
                <w:sz w:val="20"/>
                <w:szCs w:val="20"/>
                <w:lang w:eastAsia="ja-JP"/>
              </w:rPr>
              <w:t>környezetvédelmi, a szociális és a munkajog terén</w:t>
            </w:r>
            <w:r w:rsidRPr="00EF1211">
              <w:rPr>
                <w:rFonts w:eastAsia="MS Mincho"/>
                <w:b/>
                <w:bCs/>
                <w:color w:val="000000"/>
                <w:sz w:val="20"/>
                <w:szCs w:val="20"/>
                <w:vertAlign w:val="superscript"/>
                <w:lang w:eastAsia="ja-JP"/>
              </w:rPr>
              <w:t>26</w:t>
            </w:r>
            <w:r w:rsidRPr="00EF1211">
              <w:rPr>
                <w:rFonts w:eastAsia="MS Mincho"/>
                <w:b/>
                <w:bCs/>
                <w:color w:val="000000"/>
                <w:sz w:val="20"/>
                <w:szCs w:val="20"/>
                <w:lang w:eastAsia="ja-JP"/>
              </w:rPr>
              <w:t xml:space="preserve">? </w:t>
            </w:r>
          </w:p>
          <w:p w14:paraId="64A3CE42" w14:textId="77777777" w:rsidR="00D23DB2" w:rsidRPr="00EF1211" w:rsidRDefault="00D23DB2" w:rsidP="00D23DB2">
            <w:pPr>
              <w:jc w:val="both"/>
              <w:rPr>
                <w:rFonts w:eastAsia="MS Mincho"/>
                <w:color w:val="000000"/>
                <w:sz w:val="20"/>
                <w:szCs w:val="20"/>
                <w:lang w:eastAsia="ja-JP"/>
              </w:rPr>
            </w:pP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14:paraId="7B2C9E74" w14:textId="77777777" w:rsidR="00D23DB2" w:rsidRPr="00EF1211" w:rsidRDefault="00D23DB2" w:rsidP="00D23DB2">
            <w:pPr>
              <w:jc w:val="both"/>
              <w:rPr>
                <w:rFonts w:eastAsia="MS Mincho"/>
                <w:sz w:val="20"/>
                <w:szCs w:val="20"/>
                <w:lang w:eastAsia="ja-JP"/>
              </w:rPr>
            </w:pPr>
            <w:r w:rsidRPr="00EF1211">
              <w:rPr>
                <w:rFonts w:eastAsia="MS Mincho"/>
                <w:sz w:val="20"/>
                <w:szCs w:val="20"/>
                <w:lang w:eastAsia="ja-JP"/>
              </w:rPr>
              <w:t xml:space="preserve">[] Igen [] Nem </w:t>
            </w:r>
          </w:p>
        </w:tc>
      </w:tr>
      <w:tr w:rsidR="00D23DB2" w:rsidRPr="00EF1211" w14:paraId="79F197AE" w14:textId="77777777" w:rsidTr="00D23DB2">
        <w:trPr>
          <w:trHeight w:val="323"/>
        </w:trPr>
        <w:tc>
          <w:tcPr>
            <w:tcW w:w="0" w:type="auto"/>
            <w:vMerge/>
            <w:tcBorders>
              <w:top w:val="single" w:sz="4" w:space="0" w:color="auto"/>
              <w:left w:val="single" w:sz="4" w:space="0" w:color="auto"/>
              <w:bottom w:val="single" w:sz="4" w:space="0" w:color="auto"/>
              <w:right w:val="single" w:sz="4" w:space="0" w:color="auto"/>
            </w:tcBorders>
            <w:shd w:val="clear" w:color="auto" w:fill="E6E6E6"/>
            <w:vAlign w:val="center"/>
            <w:hideMark/>
          </w:tcPr>
          <w:p w14:paraId="7DF3A571" w14:textId="77777777" w:rsidR="00D23DB2" w:rsidRPr="00EF1211" w:rsidRDefault="00D23DB2" w:rsidP="00D23DB2">
            <w:pPr>
              <w:rPr>
                <w:rFonts w:eastAsia="MS Mincho"/>
                <w:color w:val="000000"/>
                <w:sz w:val="20"/>
                <w:szCs w:val="20"/>
                <w:lang w:eastAsia="ja-JP"/>
              </w:rPr>
            </w:pPr>
          </w:p>
        </w:tc>
        <w:tc>
          <w:tcPr>
            <w:tcW w:w="4606" w:type="dxa"/>
            <w:tcBorders>
              <w:top w:val="single" w:sz="4" w:space="0" w:color="auto"/>
              <w:left w:val="single" w:sz="4" w:space="0" w:color="auto"/>
              <w:bottom w:val="single" w:sz="4" w:space="0" w:color="auto"/>
              <w:right w:val="single" w:sz="4" w:space="0" w:color="auto"/>
            </w:tcBorders>
            <w:shd w:val="clear" w:color="auto" w:fill="auto"/>
            <w:hideMark/>
          </w:tcPr>
          <w:p w14:paraId="071EE38E" w14:textId="77777777" w:rsidR="00D23DB2" w:rsidRPr="00EF1211" w:rsidRDefault="00D23DB2" w:rsidP="00D23DB2">
            <w:pPr>
              <w:jc w:val="both"/>
              <w:rPr>
                <w:rFonts w:eastAsia="MS Mincho"/>
                <w:sz w:val="20"/>
                <w:szCs w:val="20"/>
                <w:lang w:eastAsia="ja-JP"/>
              </w:rPr>
            </w:pPr>
            <w:r w:rsidRPr="00EF1211">
              <w:rPr>
                <w:rFonts w:eastAsia="MS Mincho"/>
                <w:b/>
                <w:bCs/>
                <w:sz w:val="20"/>
                <w:szCs w:val="20"/>
                <w:lang w:eastAsia="ja-JP"/>
              </w:rPr>
              <w:t>Ha igen</w:t>
            </w:r>
            <w:r w:rsidRPr="00EF1211">
              <w:rPr>
                <w:rFonts w:eastAsia="MS Mincho"/>
                <w:sz w:val="20"/>
                <w:szCs w:val="20"/>
                <w:lang w:eastAsia="ja-JP"/>
              </w:rPr>
              <w:t xml:space="preserve">, hozott-e a gazdasági szereplő olyan intézkedéseket, amelyek e kizárási okok ellenére igazolják megbízhatóságát (Öntisztázás)? </w:t>
            </w:r>
          </w:p>
          <w:p w14:paraId="470C69AB" w14:textId="77777777" w:rsidR="00D23DB2" w:rsidRPr="00EF1211" w:rsidRDefault="00D23DB2" w:rsidP="00D23DB2">
            <w:pPr>
              <w:jc w:val="both"/>
              <w:rPr>
                <w:rFonts w:eastAsia="MS Mincho"/>
                <w:sz w:val="20"/>
                <w:szCs w:val="20"/>
                <w:lang w:eastAsia="ja-JP"/>
              </w:rPr>
            </w:pPr>
            <w:r w:rsidRPr="00EF1211">
              <w:rPr>
                <w:rFonts w:eastAsia="MS Mincho"/>
                <w:sz w:val="20"/>
                <w:szCs w:val="20"/>
                <w:lang w:eastAsia="ja-JP"/>
              </w:rPr>
              <w:t xml:space="preserve">[] Igen [] Nem </w:t>
            </w:r>
          </w:p>
          <w:p w14:paraId="423EAFF8" w14:textId="77777777" w:rsidR="00D23DB2" w:rsidRPr="00EF1211" w:rsidRDefault="00D23DB2" w:rsidP="00D23DB2">
            <w:pPr>
              <w:jc w:val="both"/>
              <w:rPr>
                <w:rFonts w:eastAsia="MS Mincho"/>
                <w:sz w:val="20"/>
                <w:szCs w:val="20"/>
                <w:lang w:eastAsia="ja-JP"/>
              </w:rPr>
            </w:pPr>
            <w:r w:rsidRPr="00EF1211">
              <w:rPr>
                <w:rFonts w:eastAsia="MS Mincho"/>
                <w:b/>
                <w:bCs/>
                <w:sz w:val="20"/>
                <w:szCs w:val="20"/>
                <w:lang w:eastAsia="ja-JP"/>
              </w:rPr>
              <w:t>Amennyiben igen</w:t>
            </w:r>
            <w:r w:rsidRPr="00EF1211">
              <w:rPr>
                <w:rFonts w:eastAsia="MS Mincho"/>
                <w:sz w:val="20"/>
                <w:szCs w:val="20"/>
                <w:lang w:eastAsia="ja-JP"/>
              </w:rPr>
              <w:t xml:space="preserve">, kérjük, ismertesse ezeket az intézkedéseket: [……] </w:t>
            </w:r>
          </w:p>
        </w:tc>
      </w:tr>
    </w:tbl>
    <w:p w14:paraId="4454DF34"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p>
    <w:p w14:paraId="0703A470"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p>
    <w:p w14:paraId="31C8084C"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lang w:val="hu-HU"/>
        </w:rPr>
        <w:t xml:space="preserve"> </w:t>
      </w:r>
      <w:r w:rsidRPr="00EF1211">
        <w:rPr>
          <w:rFonts w:eastAsia="Times"/>
          <w:color w:val="000000"/>
          <w:sz w:val="16"/>
          <w:szCs w:val="16"/>
          <w:vertAlign w:val="superscript"/>
          <w:lang w:val="hu-HU"/>
        </w:rPr>
        <w:t>24</w:t>
      </w:r>
      <w:r w:rsidRPr="00EF1211">
        <w:rPr>
          <w:rFonts w:eastAsia="Times"/>
          <w:color w:val="000000"/>
          <w:sz w:val="16"/>
          <w:szCs w:val="16"/>
          <w:lang w:val="hu-HU"/>
        </w:rPr>
        <w:t xml:space="preserve"> Kérjük, szükség szerint ismételje.</w:t>
      </w:r>
    </w:p>
    <w:p w14:paraId="61F31A82"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lang w:val="hu-HU"/>
        </w:rPr>
        <w:t xml:space="preserve"> </w:t>
      </w:r>
      <w:r w:rsidRPr="00EF1211">
        <w:rPr>
          <w:rFonts w:eastAsia="Times"/>
          <w:color w:val="000000"/>
          <w:sz w:val="16"/>
          <w:szCs w:val="16"/>
          <w:vertAlign w:val="superscript"/>
          <w:lang w:val="hu-HU"/>
        </w:rPr>
        <w:t>25</w:t>
      </w:r>
      <w:r w:rsidRPr="00EF1211">
        <w:rPr>
          <w:rFonts w:eastAsia="Times"/>
          <w:color w:val="000000"/>
          <w:sz w:val="16"/>
          <w:szCs w:val="16"/>
          <w:lang w:val="hu-HU"/>
        </w:rPr>
        <w:t xml:space="preserve"> Lásd a 2014/24/EU irányelv 57. cikkének (4) bekezdését.</w:t>
      </w:r>
    </w:p>
    <w:p w14:paraId="464CD155"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lang w:val="hu-HU"/>
        </w:rPr>
        <w:t xml:space="preserve"> </w:t>
      </w:r>
      <w:r w:rsidRPr="00EF1211">
        <w:rPr>
          <w:rFonts w:eastAsia="Times"/>
          <w:color w:val="000000"/>
          <w:sz w:val="16"/>
          <w:szCs w:val="16"/>
          <w:vertAlign w:val="superscript"/>
          <w:lang w:val="hu-HU"/>
        </w:rPr>
        <w:t>26</w:t>
      </w:r>
      <w:r w:rsidRPr="00EF1211">
        <w:rPr>
          <w:rFonts w:eastAsia="Times"/>
          <w:color w:val="000000"/>
          <w:sz w:val="16"/>
          <w:szCs w:val="16"/>
          <w:lang w:val="hu-HU"/>
        </w:rPr>
        <w:t xml:space="preserve"> </w:t>
      </w:r>
      <w:r w:rsidRPr="00EF1211">
        <w:rPr>
          <w:rFonts w:eastAsia="Times"/>
          <w:b/>
          <w:bCs/>
          <w:i/>
          <w:iCs/>
          <w:color w:val="000000"/>
          <w:sz w:val="16"/>
          <w:szCs w:val="16"/>
          <w:lang w:val="hu-HU"/>
        </w:rPr>
        <w:t xml:space="preserve">E közbeszerzés alkalmazásában a nemzeti jogban, a vonatkozó hirdetményben vagy a közbeszerzési dokumentumokban vagy a 2014/24/EU irányelv 18. cikke (2) bekezdésében hivatkozottak szerint </w:t>
      </w:r>
    </w:p>
    <w:p w14:paraId="0C077722" w14:textId="77777777" w:rsidR="00D23DB2" w:rsidRPr="00EF1211" w:rsidRDefault="00D23DB2" w:rsidP="00AE4F86">
      <w:pPr>
        <w:pStyle w:val="Listaszerbekezds"/>
        <w:numPr>
          <w:ilvl w:val="0"/>
          <w:numId w:val="5"/>
        </w:numPr>
        <w:ind w:right="-360"/>
        <w:jc w:val="both"/>
        <w:rPr>
          <w:snapToGrid w:val="0"/>
          <w:highlight w:val="yellow"/>
          <w:lang w:val="hu-HU"/>
        </w:rPr>
      </w:pPr>
    </w:p>
    <w:p w14:paraId="1572113F" w14:textId="77777777" w:rsidR="00D23DB2" w:rsidRPr="00EF1211" w:rsidRDefault="00D23DB2" w:rsidP="00AE4F86">
      <w:pPr>
        <w:pStyle w:val="Listaszerbekezds"/>
        <w:numPr>
          <w:ilvl w:val="0"/>
          <w:numId w:val="5"/>
        </w:numPr>
        <w:ind w:right="-360"/>
        <w:jc w:val="both"/>
        <w:rPr>
          <w:snapToGrid w:val="0"/>
          <w:highlight w:val="yellow"/>
          <w:lang w:val="hu-HU"/>
        </w:rPr>
      </w:pPr>
    </w:p>
    <w:p w14:paraId="540C52B6" w14:textId="77777777" w:rsidR="00D23DB2" w:rsidRPr="00EF1211" w:rsidRDefault="00D23DB2" w:rsidP="00AE4F86">
      <w:pPr>
        <w:pStyle w:val="Listaszerbekezds"/>
        <w:numPr>
          <w:ilvl w:val="0"/>
          <w:numId w:val="5"/>
        </w:numPr>
        <w:ind w:right="-360"/>
        <w:jc w:val="both"/>
        <w:rPr>
          <w:snapToGrid w:val="0"/>
          <w:highlight w:val="yellow"/>
          <w:lang w:val="hu-HU"/>
        </w:rPr>
      </w:pPr>
    </w:p>
    <w:p w14:paraId="77CDEC20" w14:textId="77777777" w:rsidR="00D23DB2" w:rsidRPr="00EF1211" w:rsidRDefault="00D23DB2" w:rsidP="00AE4F86">
      <w:pPr>
        <w:pStyle w:val="Listaszerbekezds"/>
        <w:numPr>
          <w:ilvl w:val="0"/>
          <w:numId w:val="5"/>
        </w:numPr>
        <w:ind w:right="-360"/>
        <w:jc w:val="both"/>
        <w:rPr>
          <w:snapToGrid w:val="0"/>
          <w:highlight w:val="yellow"/>
          <w:lang w:val="hu-HU"/>
        </w:rPr>
      </w:pPr>
    </w:p>
    <w:p w14:paraId="31E889ED" w14:textId="77777777" w:rsidR="00D23DB2" w:rsidRPr="00EF1211" w:rsidRDefault="00D23DB2" w:rsidP="00AE4F86">
      <w:pPr>
        <w:pStyle w:val="Listaszerbekezds"/>
        <w:numPr>
          <w:ilvl w:val="0"/>
          <w:numId w:val="5"/>
        </w:numPr>
        <w:ind w:right="-360"/>
        <w:jc w:val="both"/>
        <w:rPr>
          <w:snapToGrid w:val="0"/>
          <w:highlight w:val="yellow"/>
          <w:lang w:val="hu-HU"/>
        </w:rPr>
      </w:pPr>
    </w:p>
    <w:p w14:paraId="41001E24" w14:textId="77777777" w:rsidR="00D23DB2" w:rsidRPr="00EF1211" w:rsidRDefault="00D23DB2" w:rsidP="00AE4F86">
      <w:pPr>
        <w:pStyle w:val="Listaszerbekezds"/>
        <w:numPr>
          <w:ilvl w:val="0"/>
          <w:numId w:val="5"/>
        </w:numPr>
        <w:ind w:right="-360"/>
        <w:jc w:val="both"/>
        <w:rPr>
          <w:snapToGrid w:val="0"/>
          <w:highlight w:val="yellow"/>
          <w:lang w:val="hu-HU"/>
        </w:rPr>
      </w:pPr>
    </w:p>
    <w:p w14:paraId="3C912B23" w14:textId="77777777" w:rsidR="00D23DB2" w:rsidRPr="00EF1211" w:rsidRDefault="00D23DB2" w:rsidP="00AE4F86">
      <w:pPr>
        <w:pStyle w:val="Listaszerbekezds"/>
        <w:numPr>
          <w:ilvl w:val="0"/>
          <w:numId w:val="5"/>
        </w:numPr>
        <w:ind w:right="-360"/>
        <w:jc w:val="both"/>
        <w:rPr>
          <w:snapToGrid w:val="0"/>
          <w:highlight w:val="yellow"/>
          <w:lang w:val="hu-HU"/>
        </w:rPr>
      </w:pPr>
    </w:p>
    <w:p w14:paraId="2830B250" w14:textId="77777777" w:rsidR="00D23DB2" w:rsidRPr="00EF1211" w:rsidRDefault="00D23DB2" w:rsidP="00AE4F86">
      <w:pPr>
        <w:pStyle w:val="Listaszerbekezds"/>
        <w:numPr>
          <w:ilvl w:val="0"/>
          <w:numId w:val="5"/>
        </w:numPr>
        <w:ind w:right="-360"/>
        <w:jc w:val="both"/>
        <w:rPr>
          <w:snapToGrid w:val="0"/>
          <w:highlight w:val="yellow"/>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7"/>
        <w:gridCol w:w="4525"/>
      </w:tblGrid>
      <w:tr w:rsidR="00D23DB2" w:rsidRPr="00EF1211" w14:paraId="0294350A" w14:textId="77777777" w:rsidTr="00D23DB2">
        <w:tc>
          <w:tcPr>
            <w:tcW w:w="4606" w:type="dxa"/>
            <w:tcBorders>
              <w:top w:val="single" w:sz="4" w:space="0" w:color="auto"/>
              <w:left w:val="single" w:sz="4" w:space="0" w:color="auto"/>
              <w:bottom w:val="single" w:sz="4" w:space="0" w:color="auto"/>
              <w:right w:val="single" w:sz="4" w:space="0" w:color="auto"/>
            </w:tcBorders>
            <w:hideMark/>
          </w:tcPr>
          <w:p w14:paraId="6F355D4F" w14:textId="77777777" w:rsidR="00D23DB2" w:rsidRPr="00EF1211" w:rsidRDefault="00D23DB2" w:rsidP="00D23DB2">
            <w:pPr>
              <w:rPr>
                <w:rFonts w:eastAsia="MS Mincho"/>
                <w:b/>
                <w:bCs/>
                <w:i/>
                <w:iCs/>
                <w:color w:val="000000"/>
                <w:sz w:val="20"/>
                <w:szCs w:val="20"/>
                <w:lang w:eastAsia="ja-JP"/>
              </w:rPr>
            </w:pPr>
            <w:r w:rsidRPr="00EF1211">
              <w:rPr>
                <w:rFonts w:eastAsia="MS Mincho"/>
                <w:b/>
                <w:bCs/>
                <w:i/>
                <w:iCs/>
                <w:color w:val="000000"/>
                <w:sz w:val="20"/>
                <w:szCs w:val="20"/>
                <w:lang w:eastAsia="ja-JP"/>
              </w:rPr>
              <w:t xml:space="preserve">A gazdasági szereplő a következő helyzetek bármelyikében van-e: </w:t>
            </w:r>
          </w:p>
          <w:p w14:paraId="6D498D04" w14:textId="77777777" w:rsidR="00D23DB2" w:rsidRPr="00EF1211" w:rsidRDefault="00D23DB2" w:rsidP="00D23DB2">
            <w:pPr>
              <w:rPr>
                <w:rFonts w:eastAsia="MS Mincho"/>
                <w:b/>
                <w:bCs/>
                <w:i/>
                <w:iCs/>
                <w:color w:val="000000"/>
                <w:sz w:val="20"/>
                <w:szCs w:val="20"/>
                <w:lang w:eastAsia="ja-JP"/>
              </w:rPr>
            </w:pPr>
            <w:r w:rsidRPr="00EF1211">
              <w:rPr>
                <w:rFonts w:eastAsia="MS Mincho"/>
                <w:b/>
                <w:bCs/>
                <w:i/>
                <w:iCs/>
                <w:color w:val="000000"/>
                <w:sz w:val="20"/>
                <w:szCs w:val="20"/>
                <w:lang w:eastAsia="ja-JP"/>
              </w:rPr>
              <w:t xml:space="preserve">a) Csődeljárás, vagy </w:t>
            </w:r>
          </w:p>
          <w:p w14:paraId="39B3D341" w14:textId="77777777" w:rsidR="00D23DB2" w:rsidRPr="00EF1211" w:rsidRDefault="00D23DB2" w:rsidP="00D23DB2">
            <w:pPr>
              <w:rPr>
                <w:rFonts w:eastAsia="MS Mincho"/>
                <w:b/>
                <w:bCs/>
                <w:i/>
                <w:iCs/>
                <w:color w:val="000000"/>
                <w:sz w:val="20"/>
                <w:szCs w:val="20"/>
                <w:lang w:eastAsia="ja-JP"/>
              </w:rPr>
            </w:pPr>
            <w:r w:rsidRPr="00EF1211">
              <w:rPr>
                <w:rFonts w:eastAsia="MS Mincho"/>
                <w:b/>
                <w:bCs/>
                <w:i/>
                <w:iCs/>
                <w:color w:val="000000"/>
                <w:sz w:val="20"/>
                <w:szCs w:val="20"/>
                <w:lang w:eastAsia="ja-JP"/>
              </w:rPr>
              <w:t xml:space="preserve">b) Fizetésképtelenségi eljárás vagy felszámolási eljárás alatt áll, vagy </w:t>
            </w:r>
          </w:p>
          <w:p w14:paraId="42BC47BE" w14:textId="77777777" w:rsidR="00D23DB2" w:rsidRPr="00EF1211" w:rsidRDefault="00D23DB2" w:rsidP="00D23DB2">
            <w:pPr>
              <w:rPr>
                <w:rFonts w:eastAsia="MS Mincho"/>
                <w:b/>
                <w:bCs/>
                <w:i/>
                <w:iCs/>
                <w:color w:val="000000"/>
                <w:sz w:val="20"/>
                <w:szCs w:val="20"/>
                <w:lang w:eastAsia="ja-JP"/>
              </w:rPr>
            </w:pPr>
            <w:r w:rsidRPr="00EF1211">
              <w:rPr>
                <w:rFonts w:eastAsia="MS Mincho"/>
                <w:b/>
                <w:bCs/>
                <w:i/>
                <w:iCs/>
                <w:color w:val="000000"/>
                <w:sz w:val="20"/>
                <w:szCs w:val="20"/>
                <w:lang w:eastAsia="ja-JP"/>
              </w:rPr>
              <w:t xml:space="preserve">c) Hitelezőkkel csődegyezséget kötött, vagy </w:t>
            </w:r>
          </w:p>
          <w:p w14:paraId="4C1929C7" w14:textId="77777777" w:rsidR="00D23DB2" w:rsidRPr="00EF1211" w:rsidRDefault="00D23DB2" w:rsidP="00D23DB2">
            <w:pPr>
              <w:rPr>
                <w:rFonts w:eastAsia="MS Mincho"/>
                <w:b/>
                <w:bCs/>
                <w:i/>
                <w:iCs/>
                <w:color w:val="000000"/>
                <w:sz w:val="20"/>
                <w:szCs w:val="20"/>
                <w:lang w:eastAsia="ja-JP"/>
              </w:rPr>
            </w:pPr>
            <w:r w:rsidRPr="00EF1211">
              <w:rPr>
                <w:rFonts w:eastAsia="MS Mincho"/>
                <w:b/>
                <w:bCs/>
                <w:i/>
                <w:iCs/>
                <w:color w:val="000000"/>
                <w:sz w:val="20"/>
                <w:szCs w:val="20"/>
                <w:lang w:eastAsia="ja-JP"/>
              </w:rPr>
              <w:lastRenderedPageBreak/>
              <w:t xml:space="preserve">d) A nemzeti törvények és rendeletek szerinti hasonló eljárás következtében bármely hasonló helyzetben van27, vagy </w:t>
            </w:r>
          </w:p>
          <w:p w14:paraId="7C648464" w14:textId="77777777" w:rsidR="00D23DB2" w:rsidRPr="00EF1211" w:rsidRDefault="00D23DB2" w:rsidP="00D23DB2">
            <w:pPr>
              <w:rPr>
                <w:rFonts w:eastAsia="MS Mincho"/>
                <w:b/>
                <w:bCs/>
                <w:i/>
                <w:iCs/>
                <w:color w:val="000000"/>
                <w:sz w:val="20"/>
                <w:szCs w:val="20"/>
                <w:lang w:eastAsia="ja-JP"/>
              </w:rPr>
            </w:pPr>
            <w:r w:rsidRPr="00EF1211">
              <w:rPr>
                <w:rFonts w:eastAsia="MS Mincho"/>
                <w:b/>
                <w:bCs/>
                <w:i/>
                <w:iCs/>
                <w:color w:val="000000"/>
                <w:sz w:val="20"/>
                <w:szCs w:val="20"/>
                <w:lang w:eastAsia="ja-JP"/>
              </w:rPr>
              <w:t xml:space="preserve">e) Vagyonát felszámoló vagy bíróság kezeli, vagy </w:t>
            </w:r>
          </w:p>
          <w:p w14:paraId="3737ED02" w14:textId="77777777" w:rsidR="00D23DB2" w:rsidRPr="00EF1211" w:rsidRDefault="00D23DB2" w:rsidP="00D23DB2">
            <w:pPr>
              <w:rPr>
                <w:rFonts w:eastAsia="MS Mincho"/>
                <w:b/>
                <w:bCs/>
                <w:i/>
                <w:iCs/>
                <w:color w:val="000000"/>
                <w:sz w:val="20"/>
                <w:szCs w:val="20"/>
                <w:lang w:eastAsia="ja-JP"/>
              </w:rPr>
            </w:pPr>
            <w:r w:rsidRPr="00EF1211">
              <w:rPr>
                <w:rFonts w:eastAsia="MS Mincho"/>
                <w:b/>
                <w:bCs/>
                <w:i/>
                <w:iCs/>
                <w:color w:val="000000"/>
                <w:sz w:val="20"/>
                <w:szCs w:val="20"/>
                <w:lang w:eastAsia="ja-JP"/>
              </w:rPr>
              <w:t>f) Üzleti tevékenységét felfüggesztette? Ha igen:</w:t>
            </w:r>
          </w:p>
          <w:p w14:paraId="778C4927" w14:textId="77777777" w:rsidR="00D23DB2" w:rsidRPr="00EF1211" w:rsidRDefault="00D23DB2" w:rsidP="00D23DB2">
            <w:pPr>
              <w:rPr>
                <w:rFonts w:eastAsia="MS Mincho"/>
                <w:b/>
                <w:bCs/>
                <w:i/>
                <w:iCs/>
                <w:color w:val="000000"/>
                <w:sz w:val="20"/>
                <w:szCs w:val="20"/>
                <w:lang w:eastAsia="ja-JP"/>
              </w:rPr>
            </w:pPr>
            <w:r w:rsidRPr="00EF1211">
              <w:rPr>
                <w:rFonts w:eastAsia="MS Mincho"/>
                <w:b/>
                <w:bCs/>
                <w:i/>
                <w:iCs/>
                <w:color w:val="000000"/>
                <w:sz w:val="20"/>
                <w:szCs w:val="20"/>
                <w:lang w:eastAsia="ja-JP"/>
              </w:rPr>
              <w:t xml:space="preserve"> – Kérjük, részletezze: </w:t>
            </w:r>
          </w:p>
          <w:p w14:paraId="5BDF5ECB" w14:textId="77777777" w:rsidR="00D23DB2" w:rsidRPr="00EF1211" w:rsidRDefault="00D23DB2" w:rsidP="00D23DB2">
            <w:pPr>
              <w:rPr>
                <w:rFonts w:eastAsia="MS Mincho"/>
                <w:b/>
                <w:bCs/>
                <w:i/>
                <w:iCs/>
                <w:color w:val="000000"/>
                <w:sz w:val="20"/>
                <w:szCs w:val="20"/>
                <w:lang w:eastAsia="ja-JP"/>
              </w:rPr>
            </w:pPr>
            <w:r w:rsidRPr="00EF1211">
              <w:rPr>
                <w:rFonts w:eastAsia="MS Mincho"/>
                <w:b/>
                <w:bCs/>
                <w:i/>
                <w:iCs/>
                <w:color w:val="000000"/>
                <w:sz w:val="20"/>
                <w:szCs w:val="20"/>
                <w:lang w:eastAsia="ja-JP"/>
              </w:rPr>
              <w:t>– Kérjük, ismertesse az okokat, amelyek miatt mégis képes lesz az alkalmazandó nemzeti szabályokat és üzletfolytonossági intézkedéseket figyelembe véve a szerződés teljesítésére</w:t>
            </w:r>
            <w:r w:rsidRPr="00EF1211">
              <w:rPr>
                <w:rFonts w:eastAsia="MS Mincho"/>
                <w:b/>
                <w:bCs/>
                <w:i/>
                <w:iCs/>
                <w:color w:val="000000"/>
                <w:sz w:val="20"/>
                <w:szCs w:val="20"/>
                <w:vertAlign w:val="superscript"/>
                <w:lang w:eastAsia="ja-JP"/>
              </w:rPr>
              <w:t>28</w:t>
            </w:r>
            <w:r w:rsidRPr="00EF1211">
              <w:rPr>
                <w:rFonts w:eastAsia="MS Mincho"/>
                <w:b/>
                <w:bCs/>
                <w:i/>
                <w:iCs/>
                <w:color w:val="000000"/>
                <w:sz w:val="20"/>
                <w:szCs w:val="20"/>
                <w:lang w:eastAsia="ja-JP"/>
              </w:rPr>
              <w:t xml:space="preserve">. </w:t>
            </w:r>
          </w:p>
          <w:p w14:paraId="234474E1" w14:textId="77777777" w:rsidR="00D23DB2" w:rsidRPr="00EF1211" w:rsidRDefault="00D23DB2" w:rsidP="00D23DB2">
            <w:pPr>
              <w:rPr>
                <w:rFonts w:eastAsia="MS Mincho"/>
                <w:b/>
                <w:bCs/>
                <w:i/>
                <w:iCs/>
                <w:color w:val="000000"/>
                <w:sz w:val="20"/>
                <w:szCs w:val="20"/>
                <w:lang w:eastAsia="ja-JP"/>
              </w:rPr>
            </w:pPr>
            <w:r w:rsidRPr="00EF1211">
              <w:rPr>
                <w:rFonts w:eastAsia="MS Mincho"/>
                <w:b/>
                <w:bCs/>
                <w:i/>
                <w:iCs/>
                <w:color w:val="000000"/>
                <w:sz w:val="20"/>
                <w:szCs w:val="20"/>
                <w:lang w:eastAsia="ja-JP"/>
              </w:rPr>
              <w:t xml:space="preserve">Ha a vonatkozó információ elektronikusan elérhető, kérjük, adja meg a következő információkat: </w:t>
            </w:r>
          </w:p>
        </w:tc>
        <w:tc>
          <w:tcPr>
            <w:tcW w:w="4606" w:type="dxa"/>
            <w:tcBorders>
              <w:top w:val="single" w:sz="4" w:space="0" w:color="auto"/>
              <w:left w:val="single" w:sz="4" w:space="0" w:color="auto"/>
              <w:bottom w:val="single" w:sz="4" w:space="0" w:color="auto"/>
              <w:right w:val="single" w:sz="4" w:space="0" w:color="auto"/>
            </w:tcBorders>
          </w:tcPr>
          <w:p w14:paraId="14449B21" w14:textId="77777777" w:rsidR="00D23DB2" w:rsidRPr="00EF1211" w:rsidRDefault="00D23DB2" w:rsidP="00D23DB2">
            <w:pPr>
              <w:rPr>
                <w:rFonts w:eastAsia="MS Mincho"/>
                <w:sz w:val="20"/>
                <w:szCs w:val="20"/>
                <w:lang w:eastAsia="ja-JP"/>
              </w:rPr>
            </w:pPr>
            <w:r w:rsidRPr="00EF1211">
              <w:rPr>
                <w:rFonts w:eastAsia="MS Mincho"/>
                <w:sz w:val="20"/>
                <w:szCs w:val="20"/>
                <w:lang w:eastAsia="ja-JP"/>
              </w:rPr>
              <w:lastRenderedPageBreak/>
              <w:t>[] Igen [] Nem</w:t>
            </w:r>
          </w:p>
          <w:p w14:paraId="27000E17" w14:textId="77777777" w:rsidR="00D23DB2" w:rsidRPr="00EF1211" w:rsidRDefault="00D23DB2" w:rsidP="00D23DB2">
            <w:pPr>
              <w:rPr>
                <w:rFonts w:eastAsia="MS Mincho"/>
                <w:sz w:val="20"/>
                <w:szCs w:val="20"/>
                <w:lang w:eastAsia="ja-JP"/>
              </w:rPr>
            </w:pPr>
          </w:p>
          <w:p w14:paraId="48295EAC" w14:textId="77777777" w:rsidR="00D23DB2" w:rsidRPr="00EF1211" w:rsidRDefault="00D23DB2" w:rsidP="00D23DB2">
            <w:pPr>
              <w:rPr>
                <w:rFonts w:eastAsia="MS Mincho"/>
                <w:sz w:val="20"/>
                <w:szCs w:val="20"/>
                <w:lang w:eastAsia="ja-JP"/>
              </w:rPr>
            </w:pPr>
          </w:p>
          <w:p w14:paraId="7621CFE9" w14:textId="77777777" w:rsidR="00D23DB2" w:rsidRPr="00EF1211" w:rsidRDefault="00D23DB2" w:rsidP="00D23DB2">
            <w:pPr>
              <w:rPr>
                <w:rFonts w:eastAsia="MS Mincho"/>
                <w:sz w:val="20"/>
                <w:szCs w:val="20"/>
                <w:lang w:eastAsia="ja-JP"/>
              </w:rPr>
            </w:pPr>
          </w:p>
          <w:p w14:paraId="0A321F46" w14:textId="77777777" w:rsidR="00D23DB2" w:rsidRPr="00EF1211" w:rsidRDefault="00D23DB2" w:rsidP="00D23DB2">
            <w:pPr>
              <w:rPr>
                <w:rFonts w:eastAsia="MS Mincho"/>
                <w:sz w:val="20"/>
                <w:szCs w:val="20"/>
                <w:lang w:eastAsia="ja-JP"/>
              </w:rPr>
            </w:pPr>
          </w:p>
          <w:p w14:paraId="3FE67D32" w14:textId="77777777" w:rsidR="00D23DB2" w:rsidRPr="00EF1211" w:rsidRDefault="00D23DB2" w:rsidP="00D23DB2">
            <w:pPr>
              <w:rPr>
                <w:rFonts w:eastAsia="MS Mincho"/>
                <w:sz w:val="20"/>
                <w:szCs w:val="20"/>
                <w:lang w:eastAsia="ja-JP"/>
              </w:rPr>
            </w:pPr>
          </w:p>
          <w:p w14:paraId="085DCCEC" w14:textId="77777777" w:rsidR="00D23DB2" w:rsidRPr="00EF1211" w:rsidRDefault="00D23DB2" w:rsidP="00D23DB2">
            <w:pPr>
              <w:rPr>
                <w:rFonts w:eastAsia="MS Mincho"/>
                <w:sz w:val="20"/>
                <w:szCs w:val="20"/>
                <w:lang w:eastAsia="ja-JP"/>
              </w:rPr>
            </w:pPr>
          </w:p>
          <w:p w14:paraId="118B207A" w14:textId="77777777" w:rsidR="00D23DB2" w:rsidRPr="00EF1211" w:rsidRDefault="00D23DB2" w:rsidP="00D23DB2">
            <w:pPr>
              <w:rPr>
                <w:rFonts w:eastAsia="MS Mincho"/>
                <w:sz w:val="20"/>
                <w:szCs w:val="20"/>
                <w:lang w:eastAsia="ja-JP"/>
              </w:rPr>
            </w:pPr>
          </w:p>
          <w:p w14:paraId="21699847" w14:textId="77777777" w:rsidR="00D23DB2" w:rsidRPr="00EF1211" w:rsidRDefault="00D23DB2" w:rsidP="00D23DB2">
            <w:pPr>
              <w:rPr>
                <w:rFonts w:eastAsia="MS Mincho"/>
                <w:sz w:val="20"/>
                <w:szCs w:val="20"/>
                <w:lang w:eastAsia="ja-JP"/>
              </w:rPr>
            </w:pPr>
          </w:p>
          <w:p w14:paraId="6B0398DB" w14:textId="77777777" w:rsidR="00D23DB2" w:rsidRPr="00EF1211" w:rsidRDefault="00D23DB2" w:rsidP="00D23DB2">
            <w:pPr>
              <w:rPr>
                <w:rFonts w:eastAsia="MS Mincho"/>
                <w:sz w:val="20"/>
                <w:szCs w:val="20"/>
                <w:lang w:eastAsia="ja-JP"/>
              </w:rPr>
            </w:pPr>
          </w:p>
          <w:p w14:paraId="040C0B30" w14:textId="77777777" w:rsidR="00D23DB2" w:rsidRPr="00EF1211" w:rsidRDefault="00D23DB2" w:rsidP="00D23DB2">
            <w:pPr>
              <w:rPr>
                <w:rFonts w:eastAsia="MS Mincho"/>
                <w:sz w:val="20"/>
                <w:szCs w:val="20"/>
                <w:lang w:eastAsia="ja-JP"/>
              </w:rPr>
            </w:pPr>
          </w:p>
          <w:p w14:paraId="5D15ED34" w14:textId="77777777" w:rsidR="00D23DB2" w:rsidRPr="00EF1211" w:rsidRDefault="00D23DB2" w:rsidP="00D23DB2">
            <w:pPr>
              <w:rPr>
                <w:rFonts w:eastAsia="MS Mincho"/>
                <w:b/>
                <w:bCs/>
                <w:i/>
                <w:iCs/>
                <w:color w:val="000000"/>
                <w:sz w:val="20"/>
                <w:szCs w:val="20"/>
                <w:lang w:eastAsia="ja-JP"/>
              </w:rPr>
            </w:pPr>
            <w:r w:rsidRPr="00EF1211">
              <w:rPr>
                <w:rFonts w:eastAsia="MS Mincho"/>
                <w:b/>
                <w:bCs/>
                <w:i/>
                <w:iCs/>
                <w:color w:val="000000"/>
                <w:sz w:val="20"/>
                <w:szCs w:val="20"/>
                <w:lang w:eastAsia="ja-JP"/>
              </w:rPr>
              <w:t xml:space="preserve">– [……] </w:t>
            </w:r>
          </w:p>
          <w:p w14:paraId="2D39C9A5" w14:textId="77777777" w:rsidR="00D23DB2" w:rsidRPr="00EF1211" w:rsidRDefault="00D23DB2" w:rsidP="00D23DB2">
            <w:pPr>
              <w:rPr>
                <w:rFonts w:eastAsia="MS Mincho"/>
                <w:b/>
                <w:bCs/>
                <w:i/>
                <w:iCs/>
                <w:color w:val="000000"/>
                <w:sz w:val="20"/>
                <w:szCs w:val="20"/>
                <w:lang w:eastAsia="ja-JP"/>
              </w:rPr>
            </w:pPr>
            <w:r w:rsidRPr="00EF1211">
              <w:rPr>
                <w:rFonts w:eastAsia="MS Mincho"/>
                <w:b/>
                <w:bCs/>
                <w:i/>
                <w:iCs/>
                <w:color w:val="000000"/>
                <w:sz w:val="20"/>
                <w:szCs w:val="20"/>
                <w:lang w:eastAsia="ja-JP"/>
              </w:rPr>
              <w:t xml:space="preserve">– [……] </w:t>
            </w:r>
          </w:p>
          <w:p w14:paraId="1CF98C0C" w14:textId="77777777" w:rsidR="00D23DB2" w:rsidRPr="00EF1211" w:rsidRDefault="00D23DB2" w:rsidP="00D23DB2">
            <w:pPr>
              <w:rPr>
                <w:rFonts w:eastAsia="MS Mincho"/>
                <w:b/>
                <w:bCs/>
                <w:i/>
                <w:iCs/>
                <w:color w:val="000000"/>
                <w:sz w:val="20"/>
                <w:szCs w:val="20"/>
                <w:lang w:eastAsia="ja-JP"/>
              </w:rPr>
            </w:pPr>
          </w:p>
          <w:p w14:paraId="2C7E5851" w14:textId="77777777" w:rsidR="00D23DB2" w:rsidRPr="00EF1211" w:rsidRDefault="00D23DB2" w:rsidP="00D23DB2">
            <w:pPr>
              <w:rPr>
                <w:rFonts w:eastAsia="MS Mincho"/>
                <w:b/>
                <w:bCs/>
                <w:i/>
                <w:iCs/>
                <w:color w:val="000000"/>
                <w:sz w:val="20"/>
                <w:szCs w:val="20"/>
                <w:lang w:eastAsia="ja-JP"/>
              </w:rPr>
            </w:pPr>
          </w:p>
          <w:p w14:paraId="060ED87F" w14:textId="77777777" w:rsidR="00D23DB2" w:rsidRPr="00EF1211" w:rsidRDefault="00D23DB2" w:rsidP="00D23DB2">
            <w:pPr>
              <w:rPr>
                <w:rFonts w:eastAsia="MS Mincho"/>
                <w:b/>
                <w:bCs/>
                <w:i/>
                <w:iCs/>
                <w:color w:val="000000"/>
                <w:sz w:val="20"/>
                <w:szCs w:val="20"/>
                <w:lang w:eastAsia="ja-JP"/>
              </w:rPr>
            </w:pPr>
            <w:r w:rsidRPr="00EF1211">
              <w:rPr>
                <w:rFonts w:eastAsia="MS Mincho"/>
                <w:b/>
                <w:bCs/>
                <w:i/>
                <w:iCs/>
                <w:color w:val="000000"/>
                <w:sz w:val="20"/>
                <w:szCs w:val="20"/>
                <w:lang w:eastAsia="ja-JP"/>
              </w:rPr>
              <w:t xml:space="preserve">(internetcím, a kibocsátó hatóság vagy testület, a dokumentáció pontos hivatkozási adatai): [……][……][……] </w:t>
            </w:r>
          </w:p>
        </w:tc>
      </w:tr>
      <w:tr w:rsidR="00D23DB2" w:rsidRPr="00EF1211" w14:paraId="186C2FC9" w14:textId="77777777" w:rsidTr="00D23DB2">
        <w:trPr>
          <w:trHeight w:val="323"/>
        </w:trPr>
        <w:tc>
          <w:tcPr>
            <w:tcW w:w="4606" w:type="dxa"/>
            <w:vMerge w:val="restart"/>
            <w:tcBorders>
              <w:top w:val="single" w:sz="4" w:space="0" w:color="auto"/>
              <w:left w:val="single" w:sz="4" w:space="0" w:color="auto"/>
              <w:bottom w:val="single" w:sz="4" w:space="0" w:color="auto"/>
              <w:right w:val="single" w:sz="4" w:space="0" w:color="auto"/>
            </w:tcBorders>
            <w:hideMark/>
          </w:tcPr>
          <w:p w14:paraId="0AC37D41" w14:textId="77777777" w:rsidR="00D23DB2" w:rsidRPr="00EF1211" w:rsidRDefault="00D23DB2" w:rsidP="00D23DB2">
            <w:pPr>
              <w:jc w:val="both"/>
              <w:rPr>
                <w:rFonts w:eastAsia="MS Mincho"/>
                <w:color w:val="000000"/>
                <w:sz w:val="20"/>
                <w:szCs w:val="20"/>
                <w:lang w:eastAsia="ja-JP"/>
              </w:rPr>
            </w:pPr>
            <w:r w:rsidRPr="00EF1211">
              <w:rPr>
                <w:rFonts w:eastAsia="MS Mincho"/>
                <w:color w:val="000000"/>
                <w:sz w:val="20"/>
                <w:szCs w:val="20"/>
                <w:lang w:eastAsia="ja-JP"/>
              </w:rPr>
              <w:lastRenderedPageBreak/>
              <w:t xml:space="preserve">Elkövetett-e a gazdasági szereplő </w:t>
            </w:r>
            <w:r w:rsidRPr="00EF1211">
              <w:rPr>
                <w:rFonts w:eastAsia="MS Mincho"/>
                <w:b/>
                <w:bCs/>
                <w:color w:val="000000"/>
                <w:sz w:val="20"/>
                <w:szCs w:val="20"/>
                <w:lang w:eastAsia="ja-JP"/>
              </w:rPr>
              <w:t>súlyos szakmai kötelességszegést</w:t>
            </w:r>
            <w:r w:rsidRPr="00EF1211">
              <w:rPr>
                <w:rFonts w:eastAsia="MS Mincho"/>
                <w:b/>
                <w:bCs/>
                <w:color w:val="000000"/>
                <w:sz w:val="20"/>
                <w:szCs w:val="20"/>
                <w:vertAlign w:val="superscript"/>
                <w:lang w:eastAsia="ja-JP"/>
              </w:rPr>
              <w:t>29</w:t>
            </w:r>
            <w:r w:rsidRPr="00EF1211">
              <w:rPr>
                <w:rFonts w:eastAsia="MS Mincho"/>
                <w:color w:val="000000"/>
                <w:sz w:val="20"/>
                <w:szCs w:val="20"/>
                <w:lang w:eastAsia="ja-JP"/>
              </w:rPr>
              <w:t xml:space="preserve">? Ha igen, kérjük, részletezze: </w:t>
            </w:r>
          </w:p>
          <w:p w14:paraId="08A8D812" w14:textId="77777777" w:rsidR="00D23DB2" w:rsidRPr="00EF1211" w:rsidRDefault="00D23DB2" w:rsidP="00D23DB2">
            <w:pPr>
              <w:jc w:val="both"/>
              <w:rPr>
                <w:rFonts w:eastAsia="MS Mincho"/>
                <w:color w:val="000000"/>
                <w:sz w:val="20"/>
                <w:szCs w:val="20"/>
                <w:lang w:eastAsia="ja-JP"/>
              </w:rPr>
            </w:pPr>
            <w:r w:rsidRPr="00EF1211">
              <w:rPr>
                <w:rFonts w:eastAsia="MS Mincho"/>
                <w:color w:val="000000"/>
                <w:sz w:val="20"/>
                <w:szCs w:val="20"/>
                <w:lang w:eastAsia="ja-JP"/>
              </w:rPr>
              <w:t xml:space="preserve"> </w:t>
            </w:r>
          </w:p>
        </w:tc>
        <w:tc>
          <w:tcPr>
            <w:tcW w:w="4606" w:type="dxa"/>
            <w:tcBorders>
              <w:top w:val="single" w:sz="4" w:space="0" w:color="auto"/>
              <w:left w:val="single" w:sz="4" w:space="0" w:color="auto"/>
              <w:bottom w:val="single" w:sz="4" w:space="0" w:color="auto"/>
              <w:right w:val="single" w:sz="4" w:space="0" w:color="auto"/>
            </w:tcBorders>
            <w:hideMark/>
          </w:tcPr>
          <w:p w14:paraId="5075F083" w14:textId="77777777" w:rsidR="00D23DB2" w:rsidRPr="00EF1211" w:rsidRDefault="00D23DB2" w:rsidP="00D23DB2">
            <w:pPr>
              <w:jc w:val="both"/>
              <w:rPr>
                <w:rFonts w:eastAsia="MS Mincho"/>
                <w:sz w:val="20"/>
                <w:szCs w:val="20"/>
                <w:lang w:eastAsia="ja-JP"/>
              </w:rPr>
            </w:pPr>
            <w:r w:rsidRPr="00EF1211">
              <w:rPr>
                <w:rFonts w:eastAsia="MS Mincho"/>
                <w:sz w:val="20"/>
                <w:szCs w:val="20"/>
                <w:lang w:eastAsia="ja-JP"/>
              </w:rPr>
              <w:t xml:space="preserve">[] Igen [] Nem </w:t>
            </w:r>
          </w:p>
          <w:p w14:paraId="5798B532" w14:textId="77777777" w:rsidR="00D23DB2" w:rsidRPr="00EF1211" w:rsidRDefault="00D23DB2" w:rsidP="00D23DB2">
            <w:pPr>
              <w:autoSpaceDE w:val="0"/>
              <w:autoSpaceDN w:val="0"/>
              <w:adjustRightInd w:val="0"/>
              <w:rPr>
                <w:rFonts w:ascii="Myriad Pro" w:eastAsia="Times" w:hAnsi="Myriad Pro" w:cs="Myriad Pro"/>
                <w:color w:val="000000"/>
                <w:sz w:val="16"/>
                <w:szCs w:val="16"/>
              </w:rPr>
            </w:pPr>
            <w:r w:rsidRPr="00EF1211">
              <w:rPr>
                <w:rFonts w:ascii="Myriad Pro" w:eastAsia="Times" w:hAnsi="Myriad Pro" w:cs="Myriad Pro"/>
                <w:color w:val="000000"/>
                <w:sz w:val="16"/>
                <w:szCs w:val="16"/>
              </w:rPr>
              <w:t xml:space="preserve">[……] </w:t>
            </w:r>
          </w:p>
        </w:tc>
      </w:tr>
      <w:tr w:rsidR="00D23DB2" w:rsidRPr="00EF1211" w14:paraId="14E94A7E" w14:textId="77777777" w:rsidTr="00D23DB2">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71E5B9" w14:textId="77777777" w:rsidR="00D23DB2" w:rsidRPr="00EF1211" w:rsidRDefault="00D23DB2" w:rsidP="00D23DB2">
            <w:pPr>
              <w:rPr>
                <w:rFonts w:eastAsia="MS Mincho"/>
                <w:color w:val="000000"/>
                <w:sz w:val="20"/>
                <w:szCs w:val="20"/>
                <w:lang w:eastAsia="ja-JP"/>
              </w:rPr>
            </w:pPr>
          </w:p>
        </w:tc>
        <w:tc>
          <w:tcPr>
            <w:tcW w:w="4606" w:type="dxa"/>
            <w:tcBorders>
              <w:top w:val="single" w:sz="4" w:space="0" w:color="auto"/>
              <w:left w:val="single" w:sz="4" w:space="0" w:color="auto"/>
              <w:bottom w:val="single" w:sz="4" w:space="0" w:color="auto"/>
              <w:right w:val="single" w:sz="4" w:space="0" w:color="auto"/>
            </w:tcBorders>
            <w:hideMark/>
          </w:tcPr>
          <w:p w14:paraId="7186AA6B"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Ha igen, tett-e a gazdasági szereplő öntisztázó intézkedéseket? [] Igen [] Nem </w:t>
            </w:r>
          </w:p>
          <w:p w14:paraId="5644BE42"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Amennyiben igen, kérjük, ismertesse ezeket az intézkedéseket: </w:t>
            </w:r>
          </w:p>
          <w:p w14:paraId="2643DFB1"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w:t>
            </w:r>
          </w:p>
        </w:tc>
      </w:tr>
      <w:tr w:rsidR="00D23DB2" w:rsidRPr="00EF1211" w14:paraId="5EA67C3D" w14:textId="77777777" w:rsidTr="00D23DB2">
        <w:trPr>
          <w:trHeight w:val="117"/>
        </w:trPr>
        <w:tc>
          <w:tcPr>
            <w:tcW w:w="4606" w:type="dxa"/>
            <w:vMerge w:val="restart"/>
            <w:tcBorders>
              <w:top w:val="single" w:sz="4" w:space="0" w:color="auto"/>
              <w:left w:val="single" w:sz="4" w:space="0" w:color="auto"/>
              <w:bottom w:val="single" w:sz="4" w:space="0" w:color="auto"/>
              <w:right w:val="single" w:sz="4" w:space="0" w:color="auto"/>
            </w:tcBorders>
          </w:tcPr>
          <w:p w14:paraId="54DB784C" w14:textId="77777777" w:rsidR="00D23DB2" w:rsidRPr="00EF1211" w:rsidRDefault="00D23DB2" w:rsidP="00D23DB2">
            <w:pPr>
              <w:jc w:val="both"/>
              <w:rPr>
                <w:rFonts w:eastAsia="MS Mincho"/>
                <w:color w:val="000000"/>
                <w:sz w:val="20"/>
                <w:szCs w:val="20"/>
                <w:lang w:eastAsia="ja-JP"/>
              </w:rPr>
            </w:pPr>
            <w:r w:rsidRPr="00EF1211">
              <w:rPr>
                <w:rFonts w:eastAsia="MS Mincho"/>
                <w:b/>
                <w:bCs/>
                <w:color w:val="000000"/>
                <w:sz w:val="20"/>
                <w:szCs w:val="20"/>
                <w:lang w:eastAsia="ja-JP"/>
              </w:rPr>
              <w:t xml:space="preserve">Kötött-e a gazdasági szereplő a verseny torzítását célzó megállapodást </w:t>
            </w:r>
            <w:r w:rsidRPr="00EF1211">
              <w:rPr>
                <w:rFonts w:eastAsia="MS Mincho"/>
                <w:color w:val="000000"/>
                <w:sz w:val="20"/>
                <w:szCs w:val="20"/>
                <w:lang w:eastAsia="ja-JP"/>
              </w:rPr>
              <w:t xml:space="preserve">más gazdasági szereplőkkel? </w:t>
            </w:r>
          </w:p>
          <w:p w14:paraId="02A2E21E" w14:textId="77777777" w:rsidR="00D23DB2" w:rsidRPr="00EF1211" w:rsidRDefault="00D23DB2" w:rsidP="00D23DB2">
            <w:pPr>
              <w:jc w:val="both"/>
              <w:rPr>
                <w:rFonts w:eastAsia="MS Mincho"/>
                <w:color w:val="000000"/>
                <w:sz w:val="20"/>
                <w:szCs w:val="20"/>
                <w:lang w:eastAsia="ja-JP"/>
              </w:rPr>
            </w:pPr>
            <w:r w:rsidRPr="00EF1211">
              <w:rPr>
                <w:rFonts w:eastAsia="MS Mincho"/>
                <w:b/>
                <w:bCs/>
                <w:color w:val="000000"/>
                <w:sz w:val="20"/>
                <w:szCs w:val="20"/>
                <w:lang w:eastAsia="ja-JP"/>
              </w:rPr>
              <w:t>Ha igen</w:t>
            </w:r>
            <w:r w:rsidRPr="00EF1211">
              <w:rPr>
                <w:rFonts w:eastAsia="MS Mincho"/>
                <w:color w:val="000000"/>
                <w:sz w:val="20"/>
                <w:szCs w:val="20"/>
                <w:lang w:eastAsia="ja-JP"/>
              </w:rPr>
              <w:t xml:space="preserve">, kérjük, részletezze: </w:t>
            </w:r>
          </w:p>
          <w:p w14:paraId="3DC93898" w14:textId="77777777" w:rsidR="00D23DB2" w:rsidRPr="00EF1211" w:rsidRDefault="00D23DB2" w:rsidP="00D23DB2">
            <w:pPr>
              <w:jc w:val="both"/>
              <w:rPr>
                <w:rFonts w:eastAsia="MS Mincho"/>
                <w:color w:val="000000"/>
                <w:sz w:val="20"/>
                <w:szCs w:val="20"/>
                <w:lang w:eastAsia="ja-JP"/>
              </w:rPr>
            </w:pPr>
          </w:p>
        </w:tc>
        <w:tc>
          <w:tcPr>
            <w:tcW w:w="4606" w:type="dxa"/>
            <w:tcBorders>
              <w:top w:val="single" w:sz="4" w:space="0" w:color="auto"/>
              <w:left w:val="single" w:sz="4" w:space="0" w:color="auto"/>
              <w:bottom w:val="single" w:sz="4" w:space="0" w:color="auto"/>
              <w:right w:val="single" w:sz="4" w:space="0" w:color="auto"/>
            </w:tcBorders>
            <w:hideMark/>
          </w:tcPr>
          <w:p w14:paraId="6B8CF2B0"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Igen [] Nem </w:t>
            </w:r>
          </w:p>
          <w:p w14:paraId="1947481F"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w:t>
            </w:r>
          </w:p>
        </w:tc>
      </w:tr>
      <w:tr w:rsidR="00D23DB2" w:rsidRPr="00EF1211" w14:paraId="047CF9DD" w14:textId="77777777" w:rsidTr="00D23DB2">
        <w:trPr>
          <w:trHeight w:val="11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F92C18" w14:textId="77777777" w:rsidR="00D23DB2" w:rsidRPr="00EF1211" w:rsidRDefault="00D23DB2" w:rsidP="00D23DB2">
            <w:pPr>
              <w:rPr>
                <w:rFonts w:eastAsia="MS Mincho"/>
                <w:color w:val="000000"/>
                <w:sz w:val="20"/>
                <w:szCs w:val="20"/>
                <w:lang w:eastAsia="ja-JP"/>
              </w:rPr>
            </w:pPr>
          </w:p>
        </w:tc>
        <w:tc>
          <w:tcPr>
            <w:tcW w:w="4606" w:type="dxa"/>
            <w:tcBorders>
              <w:top w:val="single" w:sz="4" w:space="0" w:color="auto"/>
              <w:left w:val="single" w:sz="4" w:space="0" w:color="auto"/>
              <w:bottom w:val="single" w:sz="4" w:space="0" w:color="auto"/>
              <w:right w:val="single" w:sz="4" w:space="0" w:color="auto"/>
            </w:tcBorders>
            <w:hideMark/>
          </w:tcPr>
          <w:p w14:paraId="791D58D3"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Ha igen, tett-e a gazdasági szereplő öntisztázó intézkedéseket? [] Igen [] Nem </w:t>
            </w:r>
          </w:p>
          <w:p w14:paraId="75E59B1F"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Amennyiben igen, kérjük, ismertesse ezeket az intézkedéseket: [……] </w:t>
            </w:r>
          </w:p>
        </w:tc>
      </w:tr>
      <w:tr w:rsidR="00D23DB2" w:rsidRPr="00EF1211" w14:paraId="0BD753CF"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498A41AA" w14:textId="77777777" w:rsidR="00D23DB2" w:rsidRPr="00EF1211" w:rsidRDefault="00D23DB2" w:rsidP="00D23DB2">
            <w:pPr>
              <w:jc w:val="both"/>
              <w:rPr>
                <w:rFonts w:eastAsia="MS Mincho"/>
                <w:color w:val="000000"/>
                <w:sz w:val="20"/>
                <w:szCs w:val="20"/>
                <w:lang w:eastAsia="ja-JP"/>
              </w:rPr>
            </w:pPr>
            <w:r w:rsidRPr="00EF1211">
              <w:rPr>
                <w:rFonts w:eastAsia="MS Mincho"/>
                <w:color w:val="000000"/>
                <w:sz w:val="20"/>
                <w:szCs w:val="20"/>
                <w:lang w:eastAsia="ja-JP"/>
              </w:rPr>
              <w:t xml:space="preserve">Van-e tudomása a gazdasági szereplőnek bármilyen </w:t>
            </w:r>
            <w:r w:rsidRPr="00EF1211">
              <w:rPr>
                <w:rFonts w:eastAsia="MS Mincho"/>
                <w:b/>
                <w:bCs/>
                <w:color w:val="000000"/>
                <w:sz w:val="20"/>
                <w:szCs w:val="20"/>
                <w:lang w:eastAsia="ja-JP"/>
              </w:rPr>
              <w:t>összeférhetetlenségről</w:t>
            </w:r>
            <w:r w:rsidRPr="00EF1211">
              <w:rPr>
                <w:rFonts w:eastAsia="MS Mincho"/>
                <w:b/>
                <w:bCs/>
                <w:color w:val="000000"/>
                <w:sz w:val="20"/>
                <w:szCs w:val="20"/>
                <w:vertAlign w:val="superscript"/>
                <w:lang w:eastAsia="ja-JP"/>
              </w:rPr>
              <w:t>30</w:t>
            </w:r>
            <w:r w:rsidRPr="00EF1211">
              <w:rPr>
                <w:rFonts w:eastAsia="MS Mincho"/>
                <w:b/>
                <w:bCs/>
                <w:color w:val="000000"/>
                <w:sz w:val="20"/>
                <w:szCs w:val="20"/>
                <w:lang w:eastAsia="ja-JP"/>
              </w:rPr>
              <w:t xml:space="preserve"> </w:t>
            </w:r>
            <w:r w:rsidRPr="00EF1211">
              <w:rPr>
                <w:rFonts w:eastAsia="MS Mincho"/>
                <w:color w:val="000000"/>
                <w:sz w:val="20"/>
                <w:szCs w:val="20"/>
                <w:lang w:eastAsia="ja-JP"/>
              </w:rPr>
              <w:t xml:space="preserve">a közbeszerzési eljárásban való részvételéből fakadóan? </w:t>
            </w:r>
          </w:p>
          <w:p w14:paraId="5806014E" w14:textId="77777777" w:rsidR="00D23DB2" w:rsidRPr="00EF1211" w:rsidRDefault="00D23DB2" w:rsidP="00D23DB2">
            <w:pPr>
              <w:jc w:val="both"/>
              <w:rPr>
                <w:rFonts w:eastAsia="MS Mincho"/>
                <w:color w:val="000000"/>
                <w:sz w:val="20"/>
                <w:szCs w:val="20"/>
                <w:lang w:eastAsia="ja-JP"/>
              </w:rPr>
            </w:pPr>
            <w:r w:rsidRPr="00EF1211">
              <w:rPr>
                <w:rFonts w:eastAsia="MS Mincho"/>
                <w:b/>
                <w:bCs/>
                <w:color w:val="000000"/>
                <w:sz w:val="20"/>
                <w:szCs w:val="20"/>
                <w:lang w:eastAsia="ja-JP"/>
              </w:rPr>
              <w:t>Ha igen</w:t>
            </w:r>
            <w:r w:rsidRPr="00EF1211">
              <w:rPr>
                <w:rFonts w:eastAsia="MS Mincho"/>
                <w:color w:val="000000"/>
                <w:sz w:val="20"/>
                <w:szCs w:val="20"/>
                <w:lang w:eastAsia="ja-JP"/>
              </w:rPr>
              <w:t xml:space="preserve">, kérjük, részletezze: </w:t>
            </w:r>
          </w:p>
        </w:tc>
        <w:tc>
          <w:tcPr>
            <w:tcW w:w="4606" w:type="dxa"/>
            <w:tcBorders>
              <w:top w:val="single" w:sz="4" w:space="0" w:color="auto"/>
              <w:left w:val="single" w:sz="4" w:space="0" w:color="auto"/>
              <w:bottom w:val="single" w:sz="4" w:space="0" w:color="auto"/>
              <w:right w:val="single" w:sz="4" w:space="0" w:color="auto"/>
            </w:tcBorders>
            <w:hideMark/>
          </w:tcPr>
          <w:p w14:paraId="796CF269"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Igen [] Nem </w:t>
            </w:r>
          </w:p>
          <w:p w14:paraId="639CA79E"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w:t>
            </w:r>
          </w:p>
        </w:tc>
      </w:tr>
      <w:tr w:rsidR="00D23DB2" w:rsidRPr="00EF1211" w14:paraId="17D3C2D0"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5EB6E5E4" w14:textId="77777777" w:rsidR="00D23DB2" w:rsidRPr="00EF1211" w:rsidRDefault="00D23DB2" w:rsidP="00D23DB2">
            <w:pPr>
              <w:jc w:val="both"/>
              <w:rPr>
                <w:rFonts w:eastAsia="MS Mincho"/>
                <w:color w:val="000000"/>
                <w:sz w:val="20"/>
                <w:szCs w:val="20"/>
                <w:lang w:eastAsia="ja-JP"/>
              </w:rPr>
            </w:pPr>
            <w:r w:rsidRPr="00EF1211">
              <w:rPr>
                <w:rFonts w:eastAsia="MS Mincho"/>
                <w:b/>
                <w:bCs/>
                <w:color w:val="000000"/>
                <w:sz w:val="20"/>
                <w:szCs w:val="20"/>
                <w:lang w:eastAsia="ja-JP"/>
              </w:rPr>
              <w:t xml:space="preserve">Nyújtott-e a gazdasági szereplő vagy </w:t>
            </w:r>
            <w:r w:rsidRPr="00EF1211">
              <w:rPr>
                <w:rFonts w:eastAsia="MS Mincho"/>
                <w:color w:val="000000"/>
                <w:sz w:val="20"/>
                <w:szCs w:val="20"/>
                <w:lang w:eastAsia="ja-JP"/>
              </w:rPr>
              <w:t xml:space="preserve">valamely hozzá kapcsolódó vállalkozás </w:t>
            </w:r>
            <w:r w:rsidRPr="00EF1211">
              <w:rPr>
                <w:rFonts w:eastAsia="MS Mincho"/>
                <w:b/>
                <w:bCs/>
                <w:color w:val="000000"/>
                <w:sz w:val="20"/>
                <w:szCs w:val="20"/>
                <w:lang w:eastAsia="ja-JP"/>
              </w:rPr>
              <w:t xml:space="preserve">tanácsadást </w:t>
            </w:r>
            <w:r w:rsidRPr="00EF1211">
              <w:rPr>
                <w:rFonts w:eastAsia="MS Mincho"/>
                <w:color w:val="000000"/>
                <w:sz w:val="20"/>
                <w:szCs w:val="20"/>
                <w:lang w:eastAsia="ja-JP"/>
              </w:rPr>
              <w:t xml:space="preserve">az ajánlatkérő szervnek vagy a közszolgáltató ajánlatkérőnek, vagy </w:t>
            </w:r>
            <w:r w:rsidRPr="00EF1211">
              <w:rPr>
                <w:rFonts w:eastAsia="MS Mincho"/>
                <w:b/>
                <w:bCs/>
                <w:color w:val="000000"/>
                <w:sz w:val="20"/>
                <w:szCs w:val="20"/>
                <w:lang w:eastAsia="ja-JP"/>
              </w:rPr>
              <w:t xml:space="preserve">részt vett-e </w:t>
            </w:r>
            <w:r w:rsidRPr="00EF1211">
              <w:rPr>
                <w:rFonts w:eastAsia="MS Mincho"/>
                <w:color w:val="000000"/>
                <w:sz w:val="20"/>
                <w:szCs w:val="20"/>
                <w:lang w:eastAsia="ja-JP"/>
              </w:rPr>
              <w:t xml:space="preserve">más módon a közbeszerzési eljárás </w:t>
            </w:r>
            <w:r w:rsidRPr="00EF1211">
              <w:rPr>
                <w:rFonts w:eastAsia="MS Mincho"/>
                <w:b/>
                <w:bCs/>
                <w:color w:val="000000"/>
                <w:sz w:val="20"/>
                <w:szCs w:val="20"/>
                <w:lang w:eastAsia="ja-JP"/>
              </w:rPr>
              <w:t>előkészítésében</w:t>
            </w:r>
            <w:r w:rsidRPr="00EF1211">
              <w:rPr>
                <w:rFonts w:eastAsia="MS Mincho"/>
                <w:color w:val="000000"/>
                <w:sz w:val="20"/>
                <w:szCs w:val="20"/>
                <w:lang w:eastAsia="ja-JP"/>
              </w:rPr>
              <w:t xml:space="preserve">? </w:t>
            </w:r>
            <w:r w:rsidRPr="00EF1211">
              <w:rPr>
                <w:rFonts w:eastAsia="MS Mincho"/>
                <w:b/>
                <w:bCs/>
                <w:color w:val="000000"/>
                <w:sz w:val="20"/>
                <w:szCs w:val="20"/>
                <w:lang w:eastAsia="ja-JP"/>
              </w:rPr>
              <w:t>Ha igen</w:t>
            </w:r>
            <w:r w:rsidRPr="00EF1211">
              <w:rPr>
                <w:rFonts w:eastAsia="MS Mincho"/>
                <w:color w:val="000000"/>
                <w:sz w:val="20"/>
                <w:szCs w:val="20"/>
                <w:lang w:eastAsia="ja-JP"/>
              </w:rPr>
              <w:t xml:space="preserve">, kérjük, részletezze: </w:t>
            </w:r>
          </w:p>
        </w:tc>
        <w:tc>
          <w:tcPr>
            <w:tcW w:w="4606" w:type="dxa"/>
            <w:tcBorders>
              <w:top w:val="single" w:sz="4" w:space="0" w:color="auto"/>
              <w:left w:val="single" w:sz="4" w:space="0" w:color="auto"/>
              <w:bottom w:val="single" w:sz="4" w:space="0" w:color="auto"/>
              <w:right w:val="single" w:sz="4" w:space="0" w:color="auto"/>
            </w:tcBorders>
            <w:hideMark/>
          </w:tcPr>
          <w:p w14:paraId="299E56CA"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Igen [] Nem </w:t>
            </w:r>
          </w:p>
          <w:p w14:paraId="3A7439A2"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w:t>
            </w:r>
          </w:p>
        </w:tc>
      </w:tr>
      <w:tr w:rsidR="00D23DB2" w:rsidRPr="00EF1211" w14:paraId="680AE985" w14:textId="77777777" w:rsidTr="00D23DB2">
        <w:trPr>
          <w:trHeight w:val="567"/>
        </w:trPr>
        <w:tc>
          <w:tcPr>
            <w:tcW w:w="4606" w:type="dxa"/>
            <w:vMerge w:val="restart"/>
            <w:tcBorders>
              <w:top w:val="single" w:sz="4" w:space="0" w:color="auto"/>
              <w:left w:val="single" w:sz="4" w:space="0" w:color="auto"/>
              <w:bottom w:val="single" w:sz="4" w:space="0" w:color="auto"/>
              <w:right w:val="single" w:sz="4" w:space="0" w:color="auto"/>
            </w:tcBorders>
            <w:hideMark/>
          </w:tcPr>
          <w:p w14:paraId="31E55990" w14:textId="77777777" w:rsidR="00D23DB2" w:rsidRPr="00EF1211" w:rsidRDefault="00D23DB2" w:rsidP="00D23DB2">
            <w:pPr>
              <w:jc w:val="both"/>
              <w:rPr>
                <w:rFonts w:eastAsia="MS Mincho"/>
                <w:color w:val="000000"/>
                <w:sz w:val="20"/>
                <w:szCs w:val="20"/>
                <w:lang w:eastAsia="ja-JP"/>
              </w:rPr>
            </w:pPr>
            <w:r w:rsidRPr="00EF1211">
              <w:rPr>
                <w:rFonts w:eastAsia="MS Mincho"/>
                <w:color w:val="000000"/>
                <w:sz w:val="20"/>
                <w:szCs w:val="20"/>
                <w:lang w:eastAsia="ja-JP"/>
              </w:rPr>
              <w:t xml:space="preserve">Tapasztalta-e a gazdasági szereplő valamely korábbi közbeszerzési szerződés vagy egy ajánlatkérő szervvel kötött korábbi szerződés vagy korábbi koncessziós szerződés </w:t>
            </w:r>
            <w:r w:rsidRPr="00EF1211">
              <w:rPr>
                <w:rFonts w:eastAsia="MS Mincho"/>
                <w:b/>
                <w:bCs/>
                <w:color w:val="000000"/>
                <w:sz w:val="20"/>
                <w:szCs w:val="20"/>
                <w:lang w:eastAsia="ja-JP"/>
              </w:rPr>
              <w:t xml:space="preserve">lejárat előtti megszüntetését </w:t>
            </w:r>
            <w:r w:rsidRPr="00EF1211">
              <w:rPr>
                <w:rFonts w:eastAsia="MS Mincho"/>
                <w:color w:val="000000"/>
                <w:sz w:val="20"/>
                <w:szCs w:val="20"/>
                <w:lang w:eastAsia="ja-JP"/>
              </w:rPr>
              <w:t xml:space="preserve">vagy az említett korábbi szerződéshez kapcsolódó kártérítési követelést vagy egyéb hasonló szankciókat? </w:t>
            </w:r>
          </w:p>
          <w:p w14:paraId="46A9C566" w14:textId="77777777" w:rsidR="00D23DB2" w:rsidRPr="00EF1211" w:rsidRDefault="00D23DB2" w:rsidP="00D23DB2">
            <w:pPr>
              <w:jc w:val="both"/>
              <w:rPr>
                <w:rFonts w:eastAsia="MS Mincho"/>
                <w:color w:val="000000"/>
                <w:sz w:val="20"/>
                <w:szCs w:val="20"/>
                <w:lang w:eastAsia="ja-JP"/>
              </w:rPr>
            </w:pPr>
            <w:r w:rsidRPr="00EF1211">
              <w:rPr>
                <w:rFonts w:eastAsia="MS Mincho"/>
                <w:b/>
                <w:bCs/>
                <w:color w:val="000000"/>
                <w:sz w:val="20"/>
                <w:szCs w:val="20"/>
                <w:lang w:eastAsia="ja-JP"/>
              </w:rPr>
              <w:t>Ha igen</w:t>
            </w:r>
            <w:r w:rsidRPr="00EF1211">
              <w:rPr>
                <w:rFonts w:eastAsia="MS Mincho"/>
                <w:color w:val="000000"/>
                <w:sz w:val="20"/>
                <w:szCs w:val="20"/>
                <w:lang w:eastAsia="ja-JP"/>
              </w:rPr>
              <w:t xml:space="preserve">, kérjük, részletezze: </w:t>
            </w:r>
          </w:p>
        </w:tc>
        <w:tc>
          <w:tcPr>
            <w:tcW w:w="4606" w:type="dxa"/>
            <w:tcBorders>
              <w:top w:val="single" w:sz="4" w:space="0" w:color="auto"/>
              <w:left w:val="single" w:sz="4" w:space="0" w:color="auto"/>
              <w:bottom w:val="single" w:sz="4" w:space="0" w:color="auto"/>
              <w:right w:val="single" w:sz="4" w:space="0" w:color="auto"/>
            </w:tcBorders>
            <w:hideMark/>
          </w:tcPr>
          <w:p w14:paraId="7A06BCF5"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Igen [] Nem </w:t>
            </w:r>
          </w:p>
          <w:p w14:paraId="6F8BFA36"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w:t>
            </w:r>
          </w:p>
        </w:tc>
      </w:tr>
      <w:tr w:rsidR="00D23DB2" w:rsidRPr="00EF1211" w14:paraId="56F07029" w14:textId="77777777" w:rsidTr="00D23DB2">
        <w:trPr>
          <w:trHeight w:val="56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AD6F8F" w14:textId="77777777" w:rsidR="00D23DB2" w:rsidRPr="00EF1211" w:rsidRDefault="00D23DB2" w:rsidP="00D23DB2">
            <w:pPr>
              <w:rPr>
                <w:rFonts w:eastAsia="MS Mincho"/>
                <w:color w:val="000000"/>
                <w:sz w:val="20"/>
                <w:szCs w:val="20"/>
                <w:lang w:eastAsia="ja-JP"/>
              </w:rPr>
            </w:pPr>
          </w:p>
        </w:tc>
        <w:tc>
          <w:tcPr>
            <w:tcW w:w="4606" w:type="dxa"/>
            <w:tcBorders>
              <w:top w:val="single" w:sz="4" w:space="0" w:color="auto"/>
              <w:left w:val="single" w:sz="4" w:space="0" w:color="auto"/>
              <w:bottom w:val="single" w:sz="4" w:space="0" w:color="auto"/>
              <w:right w:val="single" w:sz="4" w:space="0" w:color="auto"/>
            </w:tcBorders>
            <w:hideMark/>
          </w:tcPr>
          <w:p w14:paraId="699D6510"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Ha igen, tett-e a gazdasági szereplő öntisztázó intézkedéseket? [] Igen [] Nem </w:t>
            </w:r>
          </w:p>
          <w:p w14:paraId="563B05C8"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Amennyiben igen, kérjük, ismertesse ezeket az intézkedéseket: </w:t>
            </w:r>
          </w:p>
          <w:p w14:paraId="3159A3DF"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w:t>
            </w:r>
          </w:p>
        </w:tc>
      </w:tr>
    </w:tbl>
    <w:p w14:paraId="610BC00A" w14:textId="77777777" w:rsidR="00D23DB2" w:rsidRPr="00EF1211" w:rsidRDefault="00D23DB2" w:rsidP="00AE4F86">
      <w:pPr>
        <w:pStyle w:val="Listaszerbekezds"/>
        <w:numPr>
          <w:ilvl w:val="0"/>
          <w:numId w:val="5"/>
        </w:numPr>
        <w:spacing w:before="120" w:after="120"/>
        <w:jc w:val="both"/>
        <w:rPr>
          <w:highlight w:val="yellow"/>
          <w:lang w:val="hu-HU"/>
        </w:rPr>
      </w:pPr>
    </w:p>
    <w:p w14:paraId="1AD33619"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b/>
          <w:bCs/>
          <w:i/>
          <w:iCs/>
          <w:color w:val="000000"/>
          <w:sz w:val="16"/>
          <w:szCs w:val="16"/>
          <w:lang w:val="hu-HU"/>
        </w:rPr>
      </w:pPr>
      <w:r w:rsidRPr="00EF1211">
        <w:rPr>
          <w:rFonts w:eastAsia="Times"/>
          <w:color w:val="000000"/>
          <w:sz w:val="16"/>
          <w:szCs w:val="16"/>
          <w:vertAlign w:val="superscript"/>
          <w:lang w:val="hu-HU"/>
        </w:rPr>
        <w:t>27</w:t>
      </w:r>
      <w:r w:rsidRPr="00EF1211">
        <w:rPr>
          <w:rFonts w:eastAsia="Times"/>
          <w:color w:val="000000"/>
          <w:sz w:val="16"/>
          <w:szCs w:val="16"/>
          <w:lang w:val="hu-HU"/>
        </w:rPr>
        <w:t xml:space="preserve"> </w:t>
      </w:r>
      <w:r w:rsidRPr="00EF1211">
        <w:rPr>
          <w:rFonts w:eastAsia="Times"/>
          <w:b/>
          <w:bCs/>
          <w:i/>
          <w:iCs/>
          <w:color w:val="000000"/>
          <w:sz w:val="16"/>
          <w:szCs w:val="16"/>
          <w:lang w:val="hu-HU"/>
        </w:rPr>
        <w:t xml:space="preserve">Lásd a nemzeti jogot, a vonatkozó hirdetményt vagy a közbeszerzési dokumentumokat. </w:t>
      </w:r>
    </w:p>
    <w:p w14:paraId="33CF173A"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28</w:t>
      </w:r>
      <w:r w:rsidRPr="00EF1211">
        <w:rPr>
          <w:rFonts w:eastAsia="Times"/>
          <w:color w:val="000000"/>
          <w:sz w:val="16"/>
          <w:szCs w:val="16"/>
          <w:lang w:val="hu-HU"/>
        </w:rPr>
        <w:t xml:space="preserve"> Ezt az információt </w:t>
      </w:r>
      <w:r w:rsidRPr="00EF1211">
        <w:rPr>
          <w:rFonts w:eastAsia="Times"/>
          <w:b/>
          <w:bCs/>
          <w:color w:val="000000"/>
          <w:sz w:val="16"/>
          <w:szCs w:val="16"/>
          <w:lang w:val="hu-HU"/>
        </w:rPr>
        <w:t xml:space="preserve">nem </w:t>
      </w:r>
      <w:r w:rsidRPr="00EF1211">
        <w:rPr>
          <w:rFonts w:eastAsia="Times"/>
          <w:color w:val="000000"/>
          <w:sz w:val="16"/>
          <w:szCs w:val="16"/>
          <w:lang w:val="hu-HU"/>
        </w:rPr>
        <w:t xml:space="preserve">kell megadni abban az esetben, ha az </w:t>
      </w:r>
      <w:r w:rsidRPr="00EF1211">
        <w:rPr>
          <w:rFonts w:eastAsia="Times"/>
          <w:i/>
          <w:iCs/>
          <w:color w:val="000000"/>
          <w:sz w:val="16"/>
          <w:szCs w:val="16"/>
          <w:lang w:val="hu-HU"/>
        </w:rPr>
        <w:t xml:space="preserve">a)–f) </w:t>
      </w:r>
      <w:r w:rsidRPr="00EF1211">
        <w:rPr>
          <w:rFonts w:eastAsia="Times"/>
          <w:color w:val="000000"/>
          <w:sz w:val="16"/>
          <w:szCs w:val="16"/>
          <w:lang w:val="hu-HU"/>
        </w:rPr>
        <w:t xml:space="preserve">pontokban fölsorolt esetek valamelyikében a gazdasági szereplők kizárását a nemzeti jog </w:t>
      </w:r>
      <w:r w:rsidRPr="00EF1211">
        <w:rPr>
          <w:rFonts w:eastAsia="Times"/>
          <w:b/>
          <w:bCs/>
          <w:color w:val="000000"/>
          <w:sz w:val="16"/>
          <w:szCs w:val="16"/>
          <w:lang w:val="hu-HU"/>
        </w:rPr>
        <w:t xml:space="preserve">kötelezővé </w:t>
      </w:r>
      <w:r w:rsidRPr="00EF1211">
        <w:rPr>
          <w:rFonts w:eastAsia="Times"/>
          <w:color w:val="000000"/>
          <w:sz w:val="16"/>
          <w:szCs w:val="16"/>
          <w:lang w:val="hu-HU"/>
        </w:rPr>
        <w:t xml:space="preserve">tette </w:t>
      </w:r>
      <w:r w:rsidRPr="00EF1211">
        <w:rPr>
          <w:rFonts w:eastAsia="Times"/>
          <w:b/>
          <w:bCs/>
          <w:color w:val="000000"/>
          <w:sz w:val="16"/>
          <w:szCs w:val="16"/>
          <w:lang w:val="hu-HU"/>
        </w:rPr>
        <w:t xml:space="preserve">az eltérés lehetősége nélkül </w:t>
      </w:r>
      <w:r w:rsidRPr="00EF1211">
        <w:rPr>
          <w:rFonts w:eastAsia="Times"/>
          <w:color w:val="000000"/>
          <w:sz w:val="16"/>
          <w:szCs w:val="16"/>
          <w:lang w:val="hu-HU"/>
        </w:rPr>
        <w:t xml:space="preserve">abban az esetben, ha a gazdasági szereplő mindazonáltal képes a szerződés teljesítésére. </w:t>
      </w:r>
    </w:p>
    <w:p w14:paraId="2ABAE41D"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b/>
          <w:bCs/>
          <w:i/>
          <w:iCs/>
          <w:color w:val="000000"/>
          <w:sz w:val="16"/>
          <w:szCs w:val="16"/>
          <w:lang w:val="hu-HU"/>
        </w:rPr>
      </w:pPr>
      <w:r w:rsidRPr="00EF1211">
        <w:rPr>
          <w:rFonts w:eastAsia="Times"/>
          <w:color w:val="000000"/>
          <w:sz w:val="16"/>
          <w:szCs w:val="16"/>
          <w:vertAlign w:val="superscript"/>
          <w:lang w:val="hu-HU"/>
        </w:rPr>
        <w:t>29</w:t>
      </w:r>
      <w:r w:rsidRPr="00EF1211">
        <w:rPr>
          <w:rFonts w:eastAsia="Times"/>
          <w:color w:val="000000"/>
          <w:sz w:val="16"/>
          <w:szCs w:val="16"/>
          <w:lang w:val="hu-HU"/>
        </w:rPr>
        <w:t xml:space="preserve"> </w:t>
      </w:r>
      <w:r w:rsidRPr="00EF1211">
        <w:rPr>
          <w:rFonts w:eastAsia="Times"/>
          <w:b/>
          <w:bCs/>
          <w:i/>
          <w:iCs/>
          <w:color w:val="000000"/>
          <w:sz w:val="16"/>
          <w:szCs w:val="16"/>
          <w:lang w:val="hu-HU"/>
        </w:rPr>
        <w:t xml:space="preserve">Adott esetben lásd a nemzeti jog, a vonatkozó hirdetmény vagy a közbeszerzési dokumentumok meghatározásait. </w:t>
      </w:r>
    </w:p>
    <w:p w14:paraId="5ECDF06B"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30</w:t>
      </w:r>
      <w:r w:rsidRPr="00EF1211">
        <w:rPr>
          <w:rFonts w:eastAsia="Times"/>
          <w:color w:val="000000"/>
          <w:sz w:val="16"/>
          <w:szCs w:val="16"/>
          <w:lang w:val="hu-HU"/>
        </w:rPr>
        <w:t xml:space="preserve"> </w:t>
      </w:r>
      <w:r w:rsidRPr="00EF1211">
        <w:rPr>
          <w:rFonts w:eastAsia="Times"/>
          <w:b/>
          <w:bCs/>
          <w:i/>
          <w:iCs/>
          <w:color w:val="000000"/>
          <w:sz w:val="16"/>
          <w:szCs w:val="16"/>
          <w:lang w:val="hu-HU"/>
        </w:rPr>
        <w:t xml:space="preserve">A nemzeti jogban, a vonatkozó hirdetményben vagy a közbeszerzési dokumentumokban jelzettek szerint. </w:t>
      </w:r>
    </w:p>
    <w:p w14:paraId="1D8D2871"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p>
    <w:p w14:paraId="4B553C49" w14:textId="77777777" w:rsidR="00D23DB2" w:rsidRPr="00EF1211" w:rsidRDefault="00D23DB2" w:rsidP="00AE4F86">
      <w:pPr>
        <w:pStyle w:val="Listaszerbekezds"/>
        <w:numPr>
          <w:ilvl w:val="0"/>
          <w:numId w:val="5"/>
        </w:numPr>
        <w:ind w:right="-360"/>
        <w:jc w:val="both"/>
        <w:rPr>
          <w:snapToGrid w:val="0"/>
          <w:highlight w:val="yellow"/>
          <w:lang w:val="hu-HU"/>
        </w:rPr>
      </w:pPr>
    </w:p>
    <w:p w14:paraId="1FF69011" w14:textId="77777777" w:rsidR="00D23DB2" w:rsidRPr="00EF1211" w:rsidRDefault="00D23DB2" w:rsidP="00AE4F86">
      <w:pPr>
        <w:pStyle w:val="Listaszerbekezds"/>
        <w:numPr>
          <w:ilvl w:val="0"/>
          <w:numId w:val="5"/>
        </w:numPr>
        <w:ind w:right="-360"/>
        <w:jc w:val="both"/>
        <w:rPr>
          <w:snapToGrid w:val="0"/>
          <w:highlight w:val="yellow"/>
          <w:lang w:val="hu-HU"/>
        </w:rPr>
      </w:pPr>
    </w:p>
    <w:p w14:paraId="5101A3F5" w14:textId="77777777" w:rsidR="00D23DB2" w:rsidRPr="00EF1211" w:rsidRDefault="00D23DB2" w:rsidP="00AE4F86">
      <w:pPr>
        <w:pStyle w:val="Listaszerbekezds"/>
        <w:numPr>
          <w:ilvl w:val="0"/>
          <w:numId w:val="5"/>
        </w:numPr>
        <w:ind w:right="-360"/>
        <w:jc w:val="both"/>
        <w:rPr>
          <w:snapToGrid w:val="0"/>
          <w:highlight w:val="yellow"/>
          <w:lang w:val="hu-HU"/>
        </w:rPr>
      </w:pPr>
    </w:p>
    <w:p w14:paraId="46FBC84B" w14:textId="77777777" w:rsidR="00D23DB2" w:rsidRPr="00EF1211" w:rsidRDefault="00D23DB2" w:rsidP="00AE4F86">
      <w:pPr>
        <w:pStyle w:val="Listaszerbekezds"/>
        <w:numPr>
          <w:ilvl w:val="0"/>
          <w:numId w:val="5"/>
        </w:numPr>
        <w:ind w:right="-360"/>
        <w:jc w:val="both"/>
        <w:rPr>
          <w:snapToGrid w:val="0"/>
          <w:highlight w:val="yellow"/>
          <w:lang w:val="hu-HU"/>
        </w:rPr>
      </w:pPr>
    </w:p>
    <w:p w14:paraId="443FBA5D" w14:textId="77777777" w:rsidR="00D23DB2" w:rsidRPr="00EF1211" w:rsidRDefault="00D23DB2" w:rsidP="00AE4F86">
      <w:pPr>
        <w:pStyle w:val="Listaszerbekezds"/>
        <w:numPr>
          <w:ilvl w:val="0"/>
          <w:numId w:val="5"/>
        </w:numPr>
        <w:ind w:right="-360"/>
        <w:jc w:val="both"/>
        <w:rPr>
          <w:snapToGrid w:val="0"/>
          <w:highlight w:val="yellow"/>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2"/>
        <w:gridCol w:w="4520"/>
      </w:tblGrid>
      <w:tr w:rsidR="00D23DB2" w:rsidRPr="00EF1211" w14:paraId="3747160F"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tcPr>
          <w:p w14:paraId="5BDD68CF"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Megerősíti-e a gazdasági szereplő a következőket? </w:t>
            </w:r>
            <w:r w:rsidRPr="00EF1211">
              <w:rPr>
                <w:rFonts w:eastAsia="MS Mincho"/>
                <w:b/>
                <w:bCs/>
                <w:i/>
                <w:iCs/>
                <w:color w:val="000000"/>
                <w:sz w:val="20"/>
                <w:szCs w:val="20"/>
                <w:lang w:eastAsia="ja-JP"/>
              </w:rPr>
              <w:t xml:space="preserve">a) </w:t>
            </w:r>
            <w:r w:rsidRPr="00EF1211">
              <w:rPr>
                <w:rFonts w:eastAsia="MS Mincho"/>
                <w:b/>
                <w:bCs/>
                <w:color w:val="000000"/>
                <w:sz w:val="20"/>
                <w:szCs w:val="20"/>
                <w:lang w:eastAsia="ja-JP"/>
              </w:rPr>
              <w:t xml:space="preserve">A kizárási okok fenn nem állásának, illetve a kiválasztási kritériumok teljesülésének ellenőrzéséhez szükséges információk szolgáltatása során nem tett hamis nyilatkozatot, </w:t>
            </w:r>
          </w:p>
          <w:p w14:paraId="580AC409" w14:textId="77777777" w:rsidR="00D23DB2" w:rsidRPr="00EF1211" w:rsidRDefault="00D23DB2" w:rsidP="00D23DB2">
            <w:pPr>
              <w:jc w:val="both"/>
              <w:rPr>
                <w:rFonts w:eastAsia="MS Mincho"/>
                <w:b/>
                <w:bCs/>
                <w:color w:val="000000"/>
                <w:sz w:val="20"/>
                <w:szCs w:val="20"/>
                <w:lang w:eastAsia="ja-JP"/>
              </w:rPr>
            </w:pPr>
            <w:r w:rsidRPr="00EF1211">
              <w:rPr>
                <w:rFonts w:eastAsia="MS Mincho"/>
                <w:b/>
                <w:bCs/>
                <w:i/>
                <w:iCs/>
                <w:color w:val="000000"/>
                <w:sz w:val="20"/>
                <w:szCs w:val="20"/>
                <w:lang w:eastAsia="ja-JP"/>
              </w:rPr>
              <w:lastRenderedPageBreak/>
              <w:t xml:space="preserve">b) </w:t>
            </w:r>
            <w:r w:rsidRPr="00EF1211">
              <w:rPr>
                <w:rFonts w:eastAsia="MS Mincho"/>
                <w:b/>
                <w:bCs/>
                <w:color w:val="000000"/>
                <w:sz w:val="20"/>
                <w:szCs w:val="20"/>
                <w:lang w:eastAsia="ja-JP"/>
              </w:rPr>
              <w:t xml:space="preserve">Nem tartott vissza ilyen információt, </w:t>
            </w:r>
          </w:p>
          <w:p w14:paraId="300F6A42" w14:textId="77777777" w:rsidR="00D23DB2" w:rsidRPr="00EF1211" w:rsidRDefault="00D23DB2" w:rsidP="00D23DB2">
            <w:pPr>
              <w:jc w:val="both"/>
              <w:rPr>
                <w:rFonts w:eastAsia="MS Mincho"/>
                <w:b/>
                <w:bCs/>
                <w:color w:val="000000"/>
                <w:sz w:val="20"/>
                <w:szCs w:val="20"/>
                <w:lang w:eastAsia="ja-JP"/>
              </w:rPr>
            </w:pPr>
            <w:r w:rsidRPr="00EF1211">
              <w:rPr>
                <w:rFonts w:eastAsia="MS Mincho"/>
                <w:b/>
                <w:bCs/>
                <w:i/>
                <w:iCs/>
                <w:color w:val="000000"/>
                <w:sz w:val="20"/>
                <w:szCs w:val="20"/>
                <w:lang w:eastAsia="ja-JP"/>
              </w:rPr>
              <w:t xml:space="preserve">c) </w:t>
            </w:r>
            <w:r w:rsidRPr="00EF1211">
              <w:rPr>
                <w:rFonts w:eastAsia="MS Mincho"/>
                <w:b/>
                <w:bCs/>
                <w:color w:val="000000"/>
                <w:sz w:val="20"/>
                <w:szCs w:val="20"/>
                <w:lang w:eastAsia="ja-JP"/>
              </w:rPr>
              <w:t xml:space="preserve">Késedelem nélkül be tudta nyújtani az ajánlatkérő szerv vagy a közszolgáltató ajánlatkérő által megkívánt kiegészítő iratokat, és </w:t>
            </w:r>
          </w:p>
          <w:p w14:paraId="5A6C2969" w14:textId="77777777" w:rsidR="00D23DB2" w:rsidRPr="00EF1211" w:rsidRDefault="00D23DB2" w:rsidP="00D23DB2">
            <w:pPr>
              <w:jc w:val="both"/>
              <w:rPr>
                <w:rFonts w:eastAsia="MS Mincho"/>
                <w:b/>
                <w:bCs/>
                <w:color w:val="000000"/>
                <w:sz w:val="20"/>
                <w:szCs w:val="20"/>
                <w:lang w:eastAsia="ja-JP"/>
              </w:rPr>
            </w:pPr>
            <w:r w:rsidRPr="00EF1211">
              <w:rPr>
                <w:rFonts w:eastAsia="MS Mincho"/>
                <w:b/>
                <w:bCs/>
                <w:i/>
                <w:iCs/>
                <w:color w:val="000000"/>
                <w:sz w:val="20"/>
                <w:szCs w:val="20"/>
                <w:lang w:eastAsia="ja-JP"/>
              </w:rPr>
              <w:t xml:space="preserve">d) </w:t>
            </w:r>
            <w:r w:rsidRPr="00EF1211">
              <w:rPr>
                <w:rFonts w:eastAsia="MS Mincho"/>
                <w:b/>
                <w:bCs/>
                <w:color w:val="000000"/>
                <w:sz w:val="20"/>
                <w:szCs w:val="20"/>
                <w:lang w:eastAsia="ja-JP"/>
              </w:rPr>
              <w:t xml:space="preserve">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 </w:t>
            </w:r>
          </w:p>
          <w:p w14:paraId="027D8D45" w14:textId="77777777" w:rsidR="00D23DB2" w:rsidRPr="00EF1211" w:rsidRDefault="00D23DB2" w:rsidP="00D23DB2">
            <w:pPr>
              <w:jc w:val="both"/>
              <w:rPr>
                <w:rFonts w:eastAsia="MS Mincho"/>
                <w:color w:val="000000"/>
                <w:sz w:val="20"/>
                <w:szCs w:val="20"/>
                <w:lang w:eastAsia="ja-JP"/>
              </w:rPr>
            </w:pPr>
          </w:p>
        </w:tc>
        <w:tc>
          <w:tcPr>
            <w:tcW w:w="4606" w:type="dxa"/>
            <w:tcBorders>
              <w:top w:val="single" w:sz="4" w:space="0" w:color="auto"/>
              <w:left w:val="single" w:sz="4" w:space="0" w:color="auto"/>
              <w:bottom w:val="single" w:sz="4" w:space="0" w:color="auto"/>
              <w:right w:val="single" w:sz="4" w:space="0" w:color="auto"/>
            </w:tcBorders>
            <w:hideMark/>
          </w:tcPr>
          <w:p w14:paraId="25A147AA"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lastRenderedPageBreak/>
              <w:t xml:space="preserve">[] Igen [] Nem </w:t>
            </w:r>
          </w:p>
        </w:tc>
      </w:tr>
    </w:tbl>
    <w:p w14:paraId="3D260B00" w14:textId="77777777" w:rsidR="00D23DB2" w:rsidRPr="00EF1211" w:rsidRDefault="00D23DB2" w:rsidP="00AE4F86">
      <w:pPr>
        <w:pStyle w:val="Listaszerbekezds"/>
        <w:numPr>
          <w:ilvl w:val="0"/>
          <w:numId w:val="5"/>
        </w:numPr>
        <w:ind w:right="-360"/>
        <w:jc w:val="both"/>
        <w:rPr>
          <w:snapToGrid w:val="0"/>
          <w:highlight w:val="yellow"/>
          <w:lang w:val="hu-HU"/>
        </w:rPr>
      </w:pPr>
    </w:p>
    <w:p w14:paraId="7780D8C3" w14:textId="77777777" w:rsidR="00D23DB2" w:rsidRPr="00EF1211" w:rsidRDefault="00D23DB2" w:rsidP="00AE4F86">
      <w:pPr>
        <w:pStyle w:val="Listaszerbekezds"/>
        <w:numPr>
          <w:ilvl w:val="0"/>
          <w:numId w:val="5"/>
        </w:numPr>
        <w:ind w:right="-360"/>
        <w:jc w:val="center"/>
        <w:rPr>
          <w:snapToGrid w:val="0"/>
          <w:lang w:val="hu-HU"/>
        </w:rPr>
      </w:pPr>
      <w:r w:rsidRPr="00EF1211">
        <w:rPr>
          <w:b/>
          <w:bCs/>
          <w:snapToGrid w:val="0"/>
          <w:lang w:val="hu-HU"/>
        </w:rPr>
        <w:t>D: EGYÉB, ADOTT ESETBEN AZ AJÁNLATKÉRŐ SZERV VAGY A KÖZSZOLGÁLTATÓ AJÁNLATKÉRŐ TAGÁLLAMÁNAK NEMZETI JOGSZABÁLYAIBAN ELŐÍRT KIZÁRÁSI OKOK</w:t>
      </w:r>
    </w:p>
    <w:p w14:paraId="2508A1E9" w14:textId="77777777" w:rsidR="00D23DB2" w:rsidRPr="00EF1211" w:rsidRDefault="00D23DB2" w:rsidP="00AE4F86">
      <w:pPr>
        <w:pStyle w:val="Listaszerbekezds"/>
        <w:numPr>
          <w:ilvl w:val="0"/>
          <w:numId w:val="5"/>
        </w:numPr>
        <w:ind w:right="-360"/>
        <w:jc w:val="both"/>
        <w:rPr>
          <w:snapToGrid w:val="0"/>
          <w:highlight w:val="yellow"/>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9"/>
        <w:gridCol w:w="4533"/>
      </w:tblGrid>
      <w:tr w:rsidR="00D23DB2" w:rsidRPr="00EF1211" w14:paraId="1DC969C0"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57381EDE"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Tisztán nemzeti kizárási okok </w:t>
            </w:r>
          </w:p>
        </w:tc>
        <w:tc>
          <w:tcPr>
            <w:tcW w:w="4606" w:type="dxa"/>
            <w:tcBorders>
              <w:top w:val="single" w:sz="4" w:space="0" w:color="auto"/>
              <w:left w:val="single" w:sz="4" w:space="0" w:color="auto"/>
              <w:bottom w:val="single" w:sz="4" w:space="0" w:color="auto"/>
              <w:right w:val="single" w:sz="4" w:space="0" w:color="auto"/>
            </w:tcBorders>
            <w:hideMark/>
          </w:tcPr>
          <w:p w14:paraId="1F04FF78"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Válasz: </w:t>
            </w:r>
          </w:p>
        </w:tc>
      </w:tr>
      <w:tr w:rsidR="00D23DB2" w:rsidRPr="00EF1211" w14:paraId="486BB62F"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52EAA558"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Vonatkoznak-e a gazdasági szereplőre azok a tisztán nemzeti kizárási okok, amelyeket a vonatkozó hirdetmény vagy a közbeszerzési dokumentumok meghatároznak? </w:t>
            </w:r>
          </w:p>
          <w:p w14:paraId="0ED5FC76"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Ha a vonatkozó hirdetményben vagy a közbeszerzési dokumentumokban megkívánt dokumentáció elektronikus formában rendelkezésre áll, kérjük, adja meg a következő információkat: </w:t>
            </w:r>
          </w:p>
        </w:tc>
        <w:tc>
          <w:tcPr>
            <w:tcW w:w="4606" w:type="dxa"/>
            <w:tcBorders>
              <w:top w:val="single" w:sz="4" w:space="0" w:color="auto"/>
              <w:left w:val="single" w:sz="4" w:space="0" w:color="auto"/>
              <w:bottom w:val="single" w:sz="4" w:space="0" w:color="auto"/>
              <w:right w:val="single" w:sz="4" w:space="0" w:color="auto"/>
            </w:tcBorders>
          </w:tcPr>
          <w:p w14:paraId="4242E607"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 Igen [] Nem </w:t>
            </w:r>
          </w:p>
          <w:p w14:paraId="1B7F6600" w14:textId="77777777" w:rsidR="00D23DB2" w:rsidRPr="00EF1211" w:rsidRDefault="00D23DB2" w:rsidP="00D23DB2">
            <w:pPr>
              <w:jc w:val="both"/>
              <w:rPr>
                <w:rFonts w:eastAsia="MS Mincho"/>
                <w:b/>
                <w:bCs/>
                <w:color w:val="000000"/>
                <w:sz w:val="20"/>
                <w:szCs w:val="20"/>
                <w:lang w:eastAsia="ja-JP"/>
              </w:rPr>
            </w:pPr>
          </w:p>
          <w:p w14:paraId="0178BE1C" w14:textId="77777777" w:rsidR="00D23DB2" w:rsidRPr="00EF1211" w:rsidRDefault="00D23DB2" w:rsidP="00D23DB2">
            <w:pPr>
              <w:jc w:val="both"/>
              <w:rPr>
                <w:rFonts w:eastAsia="MS Mincho"/>
                <w:b/>
                <w:bCs/>
                <w:color w:val="000000"/>
                <w:sz w:val="20"/>
                <w:szCs w:val="20"/>
                <w:lang w:eastAsia="ja-JP"/>
              </w:rPr>
            </w:pPr>
          </w:p>
          <w:p w14:paraId="1021DCD1" w14:textId="77777777" w:rsidR="00D23DB2" w:rsidRPr="00EF1211" w:rsidRDefault="00D23DB2" w:rsidP="00D23DB2">
            <w:pPr>
              <w:jc w:val="both"/>
              <w:rPr>
                <w:rFonts w:eastAsia="MS Mincho"/>
                <w:b/>
                <w:bCs/>
                <w:color w:val="000000"/>
                <w:sz w:val="20"/>
                <w:szCs w:val="20"/>
                <w:lang w:eastAsia="ja-JP"/>
              </w:rPr>
            </w:pPr>
          </w:p>
          <w:p w14:paraId="7E20EA95" w14:textId="77777777" w:rsidR="00D23DB2" w:rsidRPr="00EF1211" w:rsidRDefault="00D23DB2" w:rsidP="00D23DB2">
            <w:pPr>
              <w:jc w:val="both"/>
              <w:rPr>
                <w:rFonts w:eastAsia="MS Mincho"/>
                <w:b/>
                <w:bCs/>
                <w:color w:val="000000"/>
                <w:sz w:val="20"/>
                <w:szCs w:val="20"/>
                <w:lang w:eastAsia="ja-JP"/>
              </w:rPr>
            </w:pPr>
          </w:p>
          <w:p w14:paraId="4FD4455C"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(internetcím, a kibocsátó hatóság vagy testület, a dokumentáció pontos hivatkozási adatai): [……][……][……]31 </w:t>
            </w:r>
          </w:p>
          <w:p w14:paraId="1D75B9F5" w14:textId="77777777" w:rsidR="00D23DB2" w:rsidRPr="00EF1211" w:rsidRDefault="00D23DB2" w:rsidP="00D23DB2">
            <w:pPr>
              <w:jc w:val="both"/>
              <w:rPr>
                <w:rFonts w:eastAsia="MS Mincho"/>
                <w:b/>
                <w:bCs/>
                <w:color w:val="000000"/>
                <w:sz w:val="20"/>
                <w:szCs w:val="20"/>
                <w:lang w:eastAsia="ja-JP"/>
              </w:rPr>
            </w:pPr>
          </w:p>
        </w:tc>
      </w:tr>
      <w:tr w:rsidR="00D23DB2" w:rsidRPr="00EF1211" w14:paraId="7B9975ED" w14:textId="77777777" w:rsidTr="00D23DB2">
        <w:trPr>
          <w:trHeight w:val="567"/>
        </w:trPr>
        <w:tc>
          <w:tcPr>
            <w:tcW w:w="4606" w:type="dxa"/>
            <w:tcBorders>
              <w:top w:val="single" w:sz="4" w:space="0" w:color="auto"/>
              <w:left w:val="single" w:sz="4" w:space="0" w:color="auto"/>
              <w:bottom w:val="single" w:sz="4" w:space="0" w:color="auto"/>
              <w:right w:val="single" w:sz="4" w:space="0" w:color="auto"/>
            </w:tcBorders>
            <w:hideMark/>
          </w:tcPr>
          <w:p w14:paraId="6738FC2B"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Amennyiben a tisztán nemzeti kizárási okok fennállnak, tett-e a gazdasági szereplő öntisztázó intézkedéseket?</w:t>
            </w:r>
          </w:p>
          <w:p w14:paraId="102EE852"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Amennyiben igen, kérjük, ismertesse ezeket az intézkedéseket: </w:t>
            </w:r>
          </w:p>
        </w:tc>
        <w:tc>
          <w:tcPr>
            <w:tcW w:w="4606" w:type="dxa"/>
            <w:tcBorders>
              <w:top w:val="single" w:sz="4" w:space="0" w:color="auto"/>
              <w:left w:val="single" w:sz="4" w:space="0" w:color="auto"/>
              <w:bottom w:val="single" w:sz="4" w:space="0" w:color="auto"/>
              <w:right w:val="single" w:sz="4" w:space="0" w:color="auto"/>
            </w:tcBorders>
          </w:tcPr>
          <w:p w14:paraId="72935E70"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 Igen [] Nem </w:t>
            </w:r>
          </w:p>
          <w:p w14:paraId="1A9AE7ED" w14:textId="77777777" w:rsidR="00D23DB2" w:rsidRPr="00EF1211" w:rsidRDefault="00D23DB2" w:rsidP="00D23DB2">
            <w:pPr>
              <w:jc w:val="both"/>
              <w:rPr>
                <w:rFonts w:eastAsia="MS Mincho"/>
                <w:b/>
                <w:bCs/>
                <w:color w:val="000000"/>
                <w:sz w:val="20"/>
                <w:szCs w:val="20"/>
                <w:lang w:eastAsia="ja-JP"/>
              </w:rPr>
            </w:pPr>
          </w:p>
          <w:p w14:paraId="43C01EAD" w14:textId="77777777" w:rsidR="00D23DB2" w:rsidRPr="00EF1211" w:rsidRDefault="00D23DB2" w:rsidP="00D23DB2">
            <w:pPr>
              <w:jc w:val="both"/>
              <w:rPr>
                <w:rFonts w:eastAsia="MS Mincho"/>
                <w:b/>
                <w:bCs/>
                <w:color w:val="000000"/>
                <w:sz w:val="20"/>
                <w:szCs w:val="20"/>
                <w:lang w:eastAsia="ja-JP"/>
              </w:rPr>
            </w:pPr>
          </w:p>
          <w:p w14:paraId="3C65B9CD"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 </w:t>
            </w:r>
          </w:p>
          <w:p w14:paraId="2595B6FB" w14:textId="77777777" w:rsidR="00D23DB2" w:rsidRPr="00EF1211" w:rsidRDefault="00D23DB2" w:rsidP="00D23DB2">
            <w:pPr>
              <w:jc w:val="both"/>
              <w:rPr>
                <w:rFonts w:eastAsia="MS Mincho"/>
                <w:b/>
                <w:bCs/>
                <w:color w:val="000000"/>
                <w:sz w:val="20"/>
                <w:szCs w:val="20"/>
                <w:lang w:eastAsia="ja-JP"/>
              </w:rPr>
            </w:pPr>
          </w:p>
        </w:tc>
      </w:tr>
    </w:tbl>
    <w:p w14:paraId="494DEE86" w14:textId="77777777" w:rsidR="00D23DB2" w:rsidRPr="00EF1211" w:rsidRDefault="00D23DB2" w:rsidP="00AE4F86">
      <w:pPr>
        <w:pStyle w:val="Listaszerbekezds"/>
        <w:numPr>
          <w:ilvl w:val="0"/>
          <w:numId w:val="5"/>
        </w:numPr>
        <w:ind w:right="-360"/>
        <w:jc w:val="both"/>
        <w:rPr>
          <w:snapToGrid w:val="0"/>
          <w:highlight w:val="yellow"/>
          <w:lang w:val="hu-HU"/>
        </w:rPr>
      </w:pPr>
    </w:p>
    <w:p w14:paraId="4DC45409" w14:textId="77777777" w:rsidR="00D23DB2" w:rsidRPr="00EF1211" w:rsidRDefault="00D23DB2" w:rsidP="00AE4F86">
      <w:pPr>
        <w:pStyle w:val="Listaszerbekezds"/>
        <w:numPr>
          <w:ilvl w:val="0"/>
          <w:numId w:val="5"/>
        </w:numPr>
        <w:ind w:right="-360"/>
        <w:jc w:val="both"/>
        <w:rPr>
          <w:snapToGrid w:val="0"/>
          <w:highlight w:val="yellow"/>
          <w:lang w:val="hu-HU"/>
        </w:rPr>
      </w:pPr>
    </w:p>
    <w:p w14:paraId="7FD8B070" w14:textId="77777777" w:rsidR="00D23DB2" w:rsidRPr="00EF1211" w:rsidRDefault="00D23DB2" w:rsidP="00AE4F86">
      <w:pPr>
        <w:pStyle w:val="Listaszerbekezds"/>
        <w:numPr>
          <w:ilvl w:val="0"/>
          <w:numId w:val="5"/>
        </w:numPr>
        <w:ind w:right="-360"/>
        <w:jc w:val="center"/>
        <w:rPr>
          <w:b/>
          <w:bCs/>
          <w:snapToGrid w:val="0"/>
          <w:lang w:val="hu-HU"/>
        </w:rPr>
      </w:pPr>
      <w:r w:rsidRPr="00EF1211">
        <w:rPr>
          <w:b/>
          <w:bCs/>
          <w:snapToGrid w:val="0"/>
          <w:lang w:val="hu-HU"/>
        </w:rPr>
        <w:t>IV. rész: Kiválasztási szempontok</w:t>
      </w:r>
    </w:p>
    <w:p w14:paraId="36F5AA5B" w14:textId="77777777" w:rsidR="00D23DB2" w:rsidRPr="00EF1211" w:rsidRDefault="00D23DB2" w:rsidP="00AE4F86">
      <w:pPr>
        <w:pStyle w:val="Listaszerbekezds"/>
        <w:numPr>
          <w:ilvl w:val="0"/>
          <w:numId w:val="5"/>
        </w:numPr>
        <w:ind w:right="-360"/>
        <w:jc w:val="center"/>
        <w:rPr>
          <w:b/>
          <w:bCs/>
          <w:snapToGrid w:val="0"/>
          <w:lang w:val="hu-HU"/>
        </w:rPr>
      </w:pPr>
    </w:p>
    <w:p w14:paraId="09952DAB" w14:textId="77777777" w:rsidR="00D23DB2" w:rsidRPr="00EF1211" w:rsidRDefault="00D23DB2" w:rsidP="00AE4F86">
      <w:pPr>
        <w:pStyle w:val="Listaszerbekezds"/>
        <w:numPr>
          <w:ilvl w:val="0"/>
          <w:numId w:val="5"/>
        </w:numPr>
        <w:ind w:right="-360"/>
        <w:jc w:val="center"/>
        <w:rPr>
          <w:b/>
          <w:bCs/>
          <w:i/>
          <w:iCs/>
          <w:snapToGrid w:val="0"/>
          <w:lang w:val="hu-HU"/>
        </w:rPr>
      </w:pPr>
      <w:r w:rsidRPr="00EF1211">
        <w:rPr>
          <w:b/>
          <w:bCs/>
          <w:i/>
          <w:iCs/>
          <w:snapToGrid w:val="0"/>
          <w:lang w:val="hu-HU"/>
        </w:rPr>
        <w:t>A kiválasztási szempontokat illetően (</w:t>
      </w:r>
      <w:r w:rsidRPr="00EF1211">
        <w:rPr>
          <w:snapToGrid w:val="0"/>
          <w:lang w:val="hu-HU"/>
        </w:rPr>
        <w:t xml:space="preserve">α </w:t>
      </w:r>
      <w:r w:rsidRPr="00EF1211">
        <w:rPr>
          <w:b/>
          <w:bCs/>
          <w:i/>
          <w:iCs/>
          <w:snapToGrid w:val="0"/>
          <w:lang w:val="hu-HU"/>
        </w:rPr>
        <w:t>szakasz vagy e rész A–D szakaszai), a gazdasági szereplő kijelenti a következőket:</w:t>
      </w:r>
    </w:p>
    <w:p w14:paraId="3B05ACF9" w14:textId="77777777" w:rsidR="00D23DB2" w:rsidRPr="00EF1211" w:rsidRDefault="00D23DB2" w:rsidP="00AE4F86">
      <w:pPr>
        <w:pStyle w:val="Listaszerbekezds"/>
        <w:numPr>
          <w:ilvl w:val="0"/>
          <w:numId w:val="5"/>
        </w:numPr>
        <w:ind w:right="-360"/>
        <w:jc w:val="center"/>
        <w:rPr>
          <w:b/>
          <w:bCs/>
          <w:i/>
          <w:iCs/>
          <w:snapToGrid w:val="0"/>
          <w:lang w:val="hu-HU"/>
        </w:rPr>
      </w:pPr>
    </w:p>
    <w:p w14:paraId="63C99A9B" w14:textId="77777777" w:rsidR="00D23DB2" w:rsidRPr="00EF1211" w:rsidRDefault="00D23DB2" w:rsidP="00AE4F86">
      <w:pPr>
        <w:pStyle w:val="Listaszerbekezds"/>
        <w:numPr>
          <w:ilvl w:val="0"/>
          <w:numId w:val="5"/>
        </w:numPr>
        <w:ind w:right="-360"/>
        <w:jc w:val="center"/>
        <w:rPr>
          <w:snapToGrid w:val="0"/>
          <w:lang w:val="hu-HU"/>
        </w:rPr>
      </w:pPr>
      <w:r w:rsidRPr="00EF1211">
        <w:rPr>
          <w:snapToGrid w:val="0"/>
          <w:lang w:val="hu-HU"/>
        </w:rPr>
        <w:t>α</w:t>
      </w:r>
      <w:r w:rsidRPr="00EF1211">
        <w:rPr>
          <w:b/>
          <w:bCs/>
          <w:snapToGrid w:val="0"/>
          <w:lang w:val="hu-HU"/>
        </w:rPr>
        <w:t>: AZ ÖSSZES KIVÁLASZTÁSI SZEMPONT ÁLTALÁNOS JELZÉSE</w:t>
      </w:r>
    </w:p>
    <w:p w14:paraId="483D1775" w14:textId="77777777" w:rsidR="00D23DB2" w:rsidRPr="00EF1211" w:rsidRDefault="00D23DB2" w:rsidP="00AE4F86">
      <w:pPr>
        <w:pStyle w:val="Listaszerbekezds"/>
        <w:numPr>
          <w:ilvl w:val="0"/>
          <w:numId w:val="5"/>
        </w:numPr>
        <w:spacing w:before="120" w:after="120"/>
        <w:jc w:val="both"/>
        <w:rPr>
          <w:highlight w:val="yellow"/>
          <w:lang w:val="hu-HU"/>
        </w:rPr>
      </w:pPr>
    </w:p>
    <w:p w14:paraId="6AB9B39A"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jc w:val="both"/>
        <w:rPr>
          <w:rFonts w:eastAsia="Times"/>
          <w:color w:val="000000"/>
          <w:lang w:val="hu-HU"/>
        </w:rPr>
      </w:pPr>
      <w:r w:rsidRPr="00EF1211">
        <w:rPr>
          <w:rFonts w:eastAsia="Times"/>
          <w:b/>
          <w:bCs/>
          <w:i/>
          <w:iCs/>
          <w:color w:val="000000"/>
          <w:lang w:val="hu-HU"/>
        </w:rPr>
        <w:t xml:space="preserve">A gazdasági szereplőnek csak ezt a mezőt kell kitöltenie abban az esetben, ha az ajánlatkérő szerv vagy a közszolgáltató ajánlatkérő a vonatkozó hirdetményben vagy a hirdetményben hivatkozott közbeszerzési dokumentumokban jelezte, hogy a gazdasági szereplő szorítkozhat a IV. rész </w:t>
      </w:r>
      <w:r w:rsidRPr="00EF1211">
        <w:rPr>
          <w:rFonts w:eastAsia="Times"/>
          <w:color w:val="000000"/>
          <w:lang w:val="hu-HU"/>
        </w:rPr>
        <w:t xml:space="preserve">α </w:t>
      </w:r>
      <w:r w:rsidRPr="00EF1211">
        <w:rPr>
          <w:rFonts w:eastAsia="Times"/>
          <w:b/>
          <w:bCs/>
          <w:i/>
          <w:iCs/>
          <w:color w:val="000000"/>
          <w:lang w:val="hu-HU"/>
        </w:rPr>
        <w:t xml:space="preserve">szakaszának kitöltésére anélkül, hogy a IV. rész bármely további szakaszát ki kellene töltenie: </w:t>
      </w:r>
    </w:p>
    <w:p w14:paraId="712BFB73" w14:textId="77777777" w:rsidR="00D23DB2" w:rsidRPr="00EF1211" w:rsidRDefault="00D23DB2" w:rsidP="00AE4F86">
      <w:pPr>
        <w:pStyle w:val="Listaszerbekezds"/>
        <w:numPr>
          <w:ilvl w:val="0"/>
          <w:numId w:val="5"/>
        </w:numPr>
        <w:spacing w:before="120" w:after="120"/>
        <w:jc w:val="both"/>
        <w:rPr>
          <w:highlight w:val="yellow"/>
          <w:lang w:val="hu-HU"/>
        </w:rPr>
      </w:pPr>
    </w:p>
    <w:p w14:paraId="3F5A692F"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lang w:val="hu-HU"/>
        </w:rPr>
        <w:t xml:space="preserve"> </w:t>
      </w:r>
      <w:r w:rsidRPr="00EF1211">
        <w:rPr>
          <w:rFonts w:eastAsia="Times"/>
          <w:color w:val="000000"/>
          <w:sz w:val="16"/>
          <w:szCs w:val="16"/>
          <w:vertAlign w:val="superscript"/>
          <w:lang w:val="hu-HU"/>
        </w:rPr>
        <w:t>31</w:t>
      </w:r>
      <w:r w:rsidRPr="00EF1211">
        <w:rPr>
          <w:rFonts w:eastAsia="Times"/>
          <w:color w:val="000000"/>
          <w:sz w:val="16"/>
          <w:szCs w:val="16"/>
          <w:lang w:val="hu-HU"/>
        </w:rPr>
        <w:t xml:space="preserve"> Kérjük, szükség szerint ismételje. </w:t>
      </w:r>
    </w:p>
    <w:p w14:paraId="0A81F40A" w14:textId="77777777" w:rsidR="00D23DB2" w:rsidRPr="00EF1211" w:rsidRDefault="00D23DB2" w:rsidP="00AE4F86">
      <w:pPr>
        <w:pStyle w:val="Listaszerbekezds"/>
        <w:numPr>
          <w:ilvl w:val="0"/>
          <w:numId w:val="5"/>
        </w:numPr>
        <w:ind w:right="-360"/>
        <w:jc w:val="both"/>
        <w:rPr>
          <w:snapToGrid w:val="0"/>
          <w:highlight w:val="yellow"/>
          <w:lang w:val="hu-HU"/>
        </w:rPr>
      </w:pPr>
    </w:p>
    <w:p w14:paraId="367BCD72" w14:textId="77777777" w:rsidR="00D23DB2" w:rsidRPr="00EF1211" w:rsidRDefault="00D23DB2" w:rsidP="00AE4F86">
      <w:pPr>
        <w:pStyle w:val="Listaszerbekezds"/>
        <w:numPr>
          <w:ilvl w:val="0"/>
          <w:numId w:val="5"/>
        </w:numPr>
        <w:ind w:right="-360"/>
        <w:jc w:val="both"/>
        <w:rPr>
          <w:snapToGrid w:val="0"/>
          <w:highlight w:val="yellow"/>
          <w:lang w:val="hu-HU"/>
        </w:rPr>
      </w:pPr>
    </w:p>
    <w:p w14:paraId="46854F87" w14:textId="77777777" w:rsidR="00D23DB2" w:rsidRPr="00EF1211" w:rsidRDefault="00D23DB2" w:rsidP="00AE4F86">
      <w:pPr>
        <w:pStyle w:val="Listaszerbekezds"/>
        <w:numPr>
          <w:ilvl w:val="0"/>
          <w:numId w:val="5"/>
        </w:numPr>
        <w:ind w:right="-360"/>
        <w:jc w:val="both"/>
        <w:rPr>
          <w:snapToGrid w:val="0"/>
          <w:highlight w:val="yellow"/>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23"/>
      </w:tblGrid>
      <w:tr w:rsidR="00D23DB2" w:rsidRPr="00EF1211" w14:paraId="2C3B6E5A" w14:textId="77777777" w:rsidTr="00D23DB2">
        <w:tc>
          <w:tcPr>
            <w:tcW w:w="4606" w:type="dxa"/>
            <w:tcBorders>
              <w:top w:val="single" w:sz="4" w:space="0" w:color="auto"/>
              <w:left w:val="single" w:sz="4" w:space="0" w:color="auto"/>
              <w:bottom w:val="single" w:sz="4" w:space="0" w:color="auto"/>
              <w:right w:val="single" w:sz="4" w:space="0" w:color="auto"/>
            </w:tcBorders>
          </w:tcPr>
          <w:p w14:paraId="0348C1F7" w14:textId="77777777" w:rsidR="00D23DB2" w:rsidRPr="00EF1211" w:rsidRDefault="00D23DB2" w:rsidP="00D23DB2">
            <w:pPr>
              <w:rPr>
                <w:rFonts w:eastAsia="MS Mincho"/>
                <w:b/>
                <w:bCs/>
                <w:i/>
                <w:iCs/>
                <w:color w:val="000000"/>
                <w:sz w:val="20"/>
                <w:szCs w:val="20"/>
                <w:lang w:eastAsia="ja-JP"/>
              </w:rPr>
            </w:pPr>
            <w:r w:rsidRPr="00EF1211">
              <w:rPr>
                <w:rFonts w:eastAsia="MS Mincho"/>
                <w:b/>
                <w:bCs/>
                <w:i/>
                <w:iCs/>
                <w:color w:val="000000"/>
                <w:sz w:val="20"/>
                <w:szCs w:val="20"/>
                <w:lang w:eastAsia="ja-JP"/>
              </w:rPr>
              <w:t xml:space="preserve">Minden előírt kiválasztási szempont teljesítése </w:t>
            </w:r>
          </w:p>
          <w:p w14:paraId="1945E4FE" w14:textId="77777777" w:rsidR="00D23DB2" w:rsidRPr="00EF1211" w:rsidRDefault="00D23DB2" w:rsidP="00D23DB2">
            <w:pPr>
              <w:rPr>
                <w:rFonts w:eastAsia="MS Mincho"/>
                <w:b/>
                <w:bCs/>
                <w:i/>
                <w:iCs/>
                <w:color w:val="000000"/>
                <w:sz w:val="20"/>
                <w:szCs w:val="20"/>
                <w:lang w:eastAsia="ja-JP"/>
              </w:rPr>
            </w:pPr>
          </w:p>
        </w:tc>
        <w:tc>
          <w:tcPr>
            <w:tcW w:w="4606" w:type="dxa"/>
            <w:tcBorders>
              <w:top w:val="single" w:sz="4" w:space="0" w:color="auto"/>
              <w:left w:val="single" w:sz="4" w:space="0" w:color="auto"/>
              <w:bottom w:val="single" w:sz="4" w:space="0" w:color="auto"/>
              <w:right w:val="single" w:sz="4" w:space="0" w:color="auto"/>
            </w:tcBorders>
          </w:tcPr>
          <w:p w14:paraId="296EA9F6" w14:textId="77777777" w:rsidR="00D23DB2" w:rsidRPr="00EF1211" w:rsidRDefault="00D23DB2" w:rsidP="00D23DB2">
            <w:pPr>
              <w:rPr>
                <w:rFonts w:eastAsia="MS Mincho"/>
                <w:sz w:val="20"/>
                <w:szCs w:val="20"/>
                <w:lang w:eastAsia="ja-JP"/>
              </w:rPr>
            </w:pPr>
            <w:r w:rsidRPr="00EF1211">
              <w:rPr>
                <w:rFonts w:eastAsia="MS Mincho"/>
                <w:b/>
                <w:bCs/>
                <w:i/>
                <w:iCs/>
                <w:sz w:val="20"/>
                <w:szCs w:val="20"/>
                <w:lang w:eastAsia="ja-JP"/>
              </w:rPr>
              <w:t xml:space="preserve">Válasz: </w:t>
            </w:r>
          </w:p>
          <w:p w14:paraId="157B0A00" w14:textId="77777777" w:rsidR="00D23DB2" w:rsidRPr="00EF1211" w:rsidRDefault="00D23DB2" w:rsidP="00D23DB2">
            <w:pPr>
              <w:rPr>
                <w:rFonts w:eastAsia="MS Mincho"/>
                <w:b/>
                <w:bCs/>
                <w:i/>
                <w:iCs/>
                <w:color w:val="000000"/>
                <w:sz w:val="20"/>
                <w:szCs w:val="20"/>
                <w:lang w:eastAsia="ja-JP"/>
              </w:rPr>
            </w:pPr>
          </w:p>
        </w:tc>
      </w:tr>
      <w:tr w:rsidR="00D23DB2" w:rsidRPr="00EF1211" w14:paraId="00A33A61"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7F05500D" w14:textId="77777777" w:rsidR="00D23DB2" w:rsidRPr="00EF1211" w:rsidRDefault="00D23DB2" w:rsidP="00D23DB2">
            <w:pPr>
              <w:jc w:val="both"/>
              <w:rPr>
                <w:rFonts w:eastAsia="MS Mincho"/>
                <w:color w:val="000000"/>
                <w:sz w:val="20"/>
                <w:szCs w:val="20"/>
                <w:lang w:eastAsia="ja-JP"/>
              </w:rPr>
            </w:pPr>
            <w:r w:rsidRPr="00EF1211">
              <w:rPr>
                <w:rFonts w:eastAsia="MS Mincho"/>
                <w:color w:val="000000"/>
                <w:sz w:val="20"/>
                <w:szCs w:val="20"/>
                <w:lang w:eastAsia="ja-JP"/>
              </w:rPr>
              <w:t xml:space="preserve">Megfelel az előírt kiválasztási szempontoknak: </w:t>
            </w:r>
          </w:p>
        </w:tc>
        <w:tc>
          <w:tcPr>
            <w:tcW w:w="4606" w:type="dxa"/>
            <w:tcBorders>
              <w:top w:val="single" w:sz="4" w:space="0" w:color="auto"/>
              <w:left w:val="single" w:sz="4" w:space="0" w:color="auto"/>
              <w:bottom w:val="single" w:sz="4" w:space="0" w:color="auto"/>
              <w:right w:val="single" w:sz="4" w:space="0" w:color="auto"/>
            </w:tcBorders>
            <w:hideMark/>
          </w:tcPr>
          <w:p w14:paraId="09DD0F5E" w14:textId="77777777" w:rsidR="00D23DB2" w:rsidRPr="00EF1211" w:rsidRDefault="00D23DB2" w:rsidP="00D23DB2">
            <w:pPr>
              <w:jc w:val="both"/>
              <w:rPr>
                <w:rFonts w:eastAsia="MS Mincho"/>
                <w:sz w:val="20"/>
                <w:szCs w:val="20"/>
                <w:lang w:eastAsia="ja-JP"/>
              </w:rPr>
            </w:pPr>
            <w:r w:rsidRPr="00EF1211">
              <w:rPr>
                <w:rFonts w:eastAsia="MS Mincho"/>
                <w:sz w:val="20"/>
                <w:szCs w:val="20"/>
                <w:lang w:eastAsia="ja-JP"/>
              </w:rPr>
              <w:t xml:space="preserve">[] Igen [] Nem </w:t>
            </w:r>
          </w:p>
        </w:tc>
      </w:tr>
    </w:tbl>
    <w:p w14:paraId="11035BAE" w14:textId="77777777" w:rsidR="00D23DB2" w:rsidRPr="00EF1211" w:rsidRDefault="00D23DB2" w:rsidP="00AE4F86">
      <w:pPr>
        <w:pStyle w:val="Listaszerbekezds"/>
        <w:numPr>
          <w:ilvl w:val="0"/>
          <w:numId w:val="5"/>
        </w:numPr>
        <w:ind w:right="-360"/>
        <w:jc w:val="both"/>
        <w:rPr>
          <w:snapToGrid w:val="0"/>
          <w:highlight w:val="yellow"/>
          <w:lang w:val="hu-HU"/>
        </w:rPr>
      </w:pPr>
    </w:p>
    <w:p w14:paraId="48E0DDC8" w14:textId="77777777" w:rsidR="00D23DB2" w:rsidRPr="00EF1211" w:rsidRDefault="00D23DB2" w:rsidP="00AE4F86">
      <w:pPr>
        <w:pStyle w:val="Listaszerbekezds"/>
        <w:numPr>
          <w:ilvl w:val="0"/>
          <w:numId w:val="5"/>
        </w:numPr>
        <w:ind w:right="-360"/>
        <w:jc w:val="center"/>
        <w:rPr>
          <w:snapToGrid w:val="0"/>
          <w:lang w:val="hu-HU"/>
        </w:rPr>
      </w:pPr>
      <w:r w:rsidRPr="00EF1211">
        <w:rPr>
          <w:b/>
          <w:bCs/>
          <w:snapToGrid w:val="0"/>
          <w:lang w:val="hu-HU"/>
        </w:rPr>
        <w:t>A: ALKALMASSÁG SZAKMAI TEVÉKENYSÉG VÉGZÉSÉRE</w:t>
      </w:r>
    </w:p>
    <w:p w14:paraId="75A91024" w14:textId="77777777" w:rsidR="00D23DB2" w:rsidRPr="00EF1211" w:rsidRDefault="00D23DB2" w:rsidP="00AE4F86">
      <w:pPr>
        <w:pStyle w:val="Listaszerbekezds"/>
        <w:numPr>
          <w:ilvl w:val="0"/>
          <w:numId w:val="5"/>
        </w:numPr>
        <w:spacing w:before="120" w:after="120"/>
        <w:jc w:val="both"/>
        <w:rPr>
          <w:highlight w:val="yellow"/>
          <w:lang w:val="hu-HU"/>
        </w:rPr>
      </w:pPr>
    </w:p>
    <w:p w14:paraId="71DD2C5C"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jc w:val="both"/>
        <w:rPr>
          <w:rFonts w:eastAsia="Times"/>
          <w:b/>
          <w:bCs/>
          <w:i/>
          <w:iCs/>
          <w:color w:val="000000"/>
          <w:lang w:val="hu-HU"/>
        </w:rPr>
      </w:pPr>
      <w:r w:rsidRPr="00EF1211">
        <w:rPr>
          <w:rFonts w:eastAsia="Times"/>
          <w:b/>
          <w:bCs/>
          <w:i/>
          <w:iCs/>
          <w:color w:val="000000"/>
          <w:lang w:val="hu-HU"/>
        </w:rPr>
        <w:t xml:space="preserve"> A gazdasági szereplőnek </w:t>
      </w:r>
      <w:r w:rsidRPr="00EF1211">
        <w:rPr>
          <w:rFonts w:eastAsia="Times"/>
          <w:b/>
          <w:bCs/>
          <w:i/>
          <w:iCs/>
          <w:color w:val="000000"/>
          <w:u w:val="single"/>
          <w:lang w:val="hu-HU"/>
        </w:rPr>
        <w:t>kizárólag</w:t>
      </w:r>
      <w:r w:rsidRPr="00EF1211">
        <w:rPr>
          <w:rFonts w:eastAsia="Times"/>
          <w:b/>
          <w:bCs/>
          <w:i/>
          <w:iCs/>
          <w:color w:val="000000"/>
          <w:lang w:val="hu-HU"/>
        </w:rPr>
        <w:t xml:space="preserve"> abban az esetben kell információt megadnia, amennyiben az érintett kiválasztási szempontot az ajánlatkérő szerv vagy a közszolgáltató ajánlatkérő előírta a vonatkozó </w:t>
      </w:r>
      <w:r w:rsidRPr="00EF1211">
        <w:rPr>
          <w:rFonts w:eastAsia="Times"/>
          <w:b/>
          <w:bCs/>
          <w:i/>
          <w:iCs/>
          <w:color w:val="000000"/>
          <w:lang w:val="hu-HU"/>
        </w:rPr>
        <w:lastRenderedPageBreak/>
        <w:t xml:space="preserve">hirdetményben vagy a hirdetményben hivatkozott közbeszerzési dokumentumokban. </w:t>
      </w:r>
    </w:p>
    <w:p w14:paraId="4CFBCC38" w14:textId="77777777" w:rsidR="00D23DB2" w:rsidRPr="00EF1211" w:rsidRDefault="00D23DB2" w:rsidP="00AE4F86">
      <w:pPr>
        <w:pStyle w:val="Listaszerbekezds"/>
        <w:numPr>
          <w:ilvl w:val="0"/>
          <w:numId w:val="5"/>
        </w:numPr>
        <w:ind w:right="-360"/>
        <w:jc w:val="both"/>
        <w:rPr>
          <w:snapToGrid w:val="0"/>
          <w:highlight w:val="yellow"/>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527"/>
      </w:tblGrid>
      <w:tr w:rsidR="00D23DB2" w:rsidRPr="00EF1211" w14:paraId="7CDF139B" w14:textId="77777777" w:rsidTr="00D23DB2">
        <w:trPr>
          <w:trHeight w:val="255"/>
        </w:trPr>
        <w:tc>
          <w:tcPr>
            <w:tcW w:w="4606" w:type="dxa"/>
            <w:tcBorders>
              <w:top w:val="single" w:sz="4" w:space="0" w:color="auto"/>
              <w:left w:val="single" w:sz="4" w:space="0" w:color="auto"/>
              <w:bottom w:val="single" w:sz="4" w:space="0" w:color="auto"/>
              <w:right w:val="single" w:sz="4" w:space="0" w:color="auto"/>
            </w:tcBorders>
            <w:hideMark/>
          </w:tcPr>
          <w:p w14:paraId="72D6517D" w14:textId="77777777" w:rsidR="00D23DB2" w:rsidRPr="00EF1211" w:rsidRDefault="00D23DB2" w:rsidP="00D23DB2">
            <w:pPr>
              <w:jc w:val="both"/>
              <w:rPr>
                <w:rFonts w:eastAsia="MS Mincho"/>
                <w:b/>
                <w:bCs/>
                <w:color w:val="000000"/>
                <w:sz w:val="20"/>
                <w:szCs w:val="20"/>
                <w:lang w:eastAsia="ja-JP"/>
              </w:rPr>
            </w:pPr>
            <w:r w:rsidRPr="00EF1211">
              <w:rPr>
                <w:rFonts w:eastAsia="MS Mincho"/>
                <w:b/>
                <w:bCs/>
                <w:i/>
                <w:iCs/>
                <w:color w:val="000000"/>
                <w:sz w:val="20"/>
                <w:szCs w:val="20"/>
                <w:lang w:eastAsia="ja-JP"/>
              </w:rPr>
              <w:t xml:space="preserve">Alkalmasság szakmai tevékenység végzésére </w:t>
            </w:r>
          </w:p>
        </w:tc>
        <w:tc>
          <w:tcPr>
            <w:tcW w:w="4606" w:type="dxa"/>
            <w:tcBorders>
              <w:top w:val="single" w:sz="4" w:space="0" w:color="auto"/>
              <w:left w:val="single" w:sz="4" w:space="0" w:color="auto"/>
              <w:bottom w:val="single" w:sz="4" w:space="0" w:color="auto"/>
              <w:right w:val="single" w:sz="4" w:space="0" w:color="auto"/>
            </w:tcBorders>
            <w:hideMark/>
          </w:tcPr>
          <w:p w14:paraId="23011DC0" w14:textId="77777777" w:rsidR="00D23DB2" w:rsidRPr="00EF1211" w:rsidRDefault="00D23DB2" w:rsidP="00D23DB2">
            <w:pPr>
              <w:jc w:val="both"/>
              <w:rPr>
                <w:rFonts w:eastAsia="MS Mincho"/>
                <w:b/>
                <w:bCs/>
                <w:sz w:val="20"/>
                <w:szCs w:val="20"/>
                <w:lang w:eastAsia="ja-JP"/>
              </w:rPr>
            </w:pPr>
            <w:r w:rsidRPr="00EF1211">
              <w:rPr>
                <w:rFonts w:eastAsia="MS Mincho"/>
                <w:b/>
                <w:bCs/>
                <w:i/>
                <w:iCs/>
                <w:sz w:val="20"/>
                <w:szCs w:val="20"/>
                <w:lang w:eastAsia="ja-JP"/>
              </w:rPr>
              <w:t xml:space="preserve">Válasz: </w:t>
            </w:r>
          </w:p>
        </w:tc>
      </w:tr>
      <w:tr w:rsidR="00D23DB2" w:rsidRPr="00EF1211" w14:paraId="76AFDC4E"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tcPr>
          <w:p w14:paraId="15001EBE" w14:textId="77777777" w:rsidR="00D23DB2" w:rsidRPr="00EF1211" w:rsidRDefault="00D23DB2" w:rsidP="00D23DB2">
            <w:pPr>
              <w:jc w:val="both"/>
              <w:rPr>
                <w:rFonts w:eastAsia="MS Mincho"/>
                <w:color w:val="000000"/>
                <w:sz w:val="20"/>
                <w:szCs w:val="20"/>
                <w:lang w:eastAsia="ja-JP"/>
              </w:rPr>
            </w:pPr>
            <w:r w:rsidRPr="00EF1211">
              <w:rPr>
                <w:rFonts w:eastAsia="MS Mincho"/>
                <w:b/>
                <w:bCs/>
                <w:color w:val="000000"/>
                <w:sz w:val="20"/>
                <w:szCs w:val="20"/>
                <w:lang w:eastAsia="ja-JP"/>
              </w:rPr>
              <w:t xml:space="preserve">1) Be van jegyezve </w:t>
            </w:r>
            <w:r w:rsidRPr="00EF1211">
              <w:rPr>
                <w:rFonts w:eastAsia="MS Mincho"/>
                <w:color w:val="000000"/>
                <w:sz w:val="20"/>
                <w:szCs w:val="20"/>
                <w:lang w:eastAsia="ja-JP"/>
              </w:rPr>
              <w:t xml:space="preserve">a letelepedés helye szerinti tagállamának vonatkozó </w:t>
            </w:r>
            <w:r w:rsidRPr="00EF1211">
              <w:rPr>
                <w:rFonts w:eastAsia="MS Mincho"/>
                <w:b/>
                <w:bCs/>
                <w:color w:val="000000"/>
                <w:sz w:val="20"/>
                <w:szCs w:val="20"/>
                <w:lang w:eastAsia="ja-JP"/>
              </w:rPr>
              <w:t>szakmai vagy cégnyilvántartásába</w:t>
            </w:r>
            <w:r w:rsidRPr="00EF1211">
              <w:rPr>
                <w:rFonts w:eastAsia="MS Mincho"/>
                <w:b/>
                <w:bCs/>
                <w:color w:val="000000"/>
                <w:sz w:val="20"/>
                <w:szCs w:val="20"/>
                <w:vertAlign w:val="superscript"/>
                <w:lang w:eastAsia="ja-JP"/>
              </w:rPr>
              <w:t>32</w:t>
            </w:r>
            <w:r w:rsidRPr="00EF1211">
              <w:rPr>
                <w:rFonts w:eastAsia="MS Mincho"/>
                <w:color w:val="000000"/>
                <w:sz w:val="20"/>
                <w:szCs w:val="20"/>
                <w:lang w:eastAsia="ja-JP"/>
              </w:rPr>
              <w:t xml:space="preserve">: </w:t>
            </w:r>
          </w:p>
          <w:p w14:paraId="40A81532" w14:textId="77777777" w:rsidR="00D23DB2" w:rsidRPr="00EF1211" w:rsidRDefault="00D23DB2" w:rsidP="00D23DB2">
            <w:pPr>
              <w:jc w:val="both"/>
              <w:rPr>
                <w:rFonts w:eastAsia="MS Mincho"/>
                <w:color w:val="000000"/>
                <w:sz w:val="20"/>
                <w:szCs w:val="20"/>
                <w:lang w:eastAsia="ja-JP"/>
              </w:rPr>
            </w:pPr>
            <w:r w:rsidRPr="00EF1211">
              <w:rPr>
                <w:rFonts w:eastAsia="MS Mincho"/>
                <w:i/>
                <w:iCs/>
                <w:color w:val="000000"/>
                <w:sz w:val="20"/>
                <w:szCs w:val="20"/>
                <w:lang w:eastAsia="ja-JP"/>
              </w:rPr>
              <w:t xml:space="preserve">Ha a vonatkozó információ elektronikusan elérhető, kérjük, adja meg a következő információkat: </w:t>
            </w:r>
          </w:p>
          <w:p w14:paraId="0B420585" w14:textId="77777777" w:rsidR="00D23DB2" w:rsidRPr="00EF1211" w:rsidRDefault="00D23DB2" w:rsidP="00D23DB2">
            <w:pPr>
              <w:jc w:val="both"/>
              <w:rPr>
                <w:rFonts w:eastAsia="MS Mincho"/>
                <w:color w:val="000000"/>
                <w:sz w:val="20"/>
                <w:szCs w:val="20"/>
                <w:lang w:eastAsia="ja-JP"/>
              </w:rPr>
            </w:pPr>
          </w:p>
        </w:tc>
        <w:tc>
          <w:tcPr>
            <w:tcW w:w="4606" w:type="dxa"/>
            <w:tcBorders>
              <w:top w:val="single" w:sz="4" w:space="0" w:color="auto"/>
              <w:left w:val="single" w:sz="4" w:space="0" w:color="auto"/>
              <w:bottom w:val="single" w:sz="4" w:space="0" w:color="auto"/>
              <w:right w:val="single" w:sz="4" w:space="0" w:color="auto"/>
            </w:tcBorders>
          </w:tcPr>
          <w:p w14:paraId="7EDA776F"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w:t>
            </w:r>
          </w:p>
          <w:p w14:paraId="1E24DF67" w14:textId="77777777" w:rsidR="00D23DB2" w:rsidRPr="00EF1211" w:rsidRDefault="00D23DB2" w:rsidP="00D23DB2">
            <w:pPr>
              <w:jc w:val="both"/>
              <w:rPr>
                <w:rFonts w:eastAsia="MS Mincho"/>
                <w:b/>
                <w:bCs/>
                <w:sz w:val="20"/>
                <w:szCs w:val="20"/>
                <w:lang w:eastAsia="ja-JP"/>
              </w:rPr>
            </w:pPr>
          </w:p>
          <w:p w14:paraId="079B327C" w14:textId="77777777" w:rsidR="00D23DB2" w:rsidRPr="00EF1211" w:rsidRDefault="00D23DB2" w:rsidP="00D23DB2">
            <w:pPr>
              <w:jc w:val="both"/>
              <w:rPr>
                <w:rFonts w:eastAsia="MS Mincho"/>
                <w:b/>
                <w:bCs/>
                <w:sz w:val="20"/>
                <w:szCs w:val="20"/>
                <w:lang w:eastAsia="ja-JP"/>
              </w:rPr>
            </w:pPr>
            <w:r w:rsidRPr="00EF1211">
              <w:rPr>
                <w:rFonts w:eastAsia="MS Mincho"/>
                <w:b/>
                <w:bCs/>
                <w:i/>
                <w:iCs/>
                <w:sz w:val="20"/>
                <w:szCs w:val="20"/>
                <w:lang w:eastAsia="ja-JP"/>
              </w:rPr>
              <w:t xml:space="preserve">(internetcím, a kibocsátó hatóság vagy testület, a dokumentáció pontos hivatkozási adatai): [……][……][……] </w:t>
            </w:r>
          </w:p>
          <w:p w14:paraId="67EC7E22" w14:textId="77777777" w:rsidR="00D23DB2" w:rsidRPr="00EF1211" w:rsidRDefault="00D23DB2" w:rsidP="00D23DB2">
            <w:pPr>
              <w:jc w:val="both"/>
              <w:rPr>
                <w:rFonts w:eastAsia="MS Mincho"/>
                <w:b/>
                <w:bCs/>
                <w:sz w:val="20"/>
                <w:szCs w:val="20"/>
                <w:lang w:eastAsia="ja-JP"/>
              </w:rPr>
            </w:pPr>
          </w:p>
        </w:tc>
      </w:tr>
      <w:tr w:rsidR="00D23DB2" w:rsidRPr="00EF1211" w14:paraId="2CE89DCC"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tcPr>
          <w:p w14:paraId="53A38323"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2) Szolgáltatásnyújtásra irányuló szerződéseknél: A gazdasági szereplőnek meghatározott engedéllyel kell-e rendelkeznie vagy meghatározott szervezet tagjának kell-e lennie ahhoz, hogy a gazdasági szereplő letelepedési helye szerinti országban az adott szolgáltatást nyújthassa? </w:t>
            </w:r>
          </w:p>
          <w:p w14:paraId="42EAB7A5" w14:textId="77777777" w:rsidR="00D23DB2" w:rsidRPr="00EF1211" w:rsidRDefault="00D23DB2" w:rsidP="00D23DB2">
            <w:pPr>
              <w:jc w:val="both"/>
              <w:rPr>
                <w:rFonts w:eastAsia="MS Mincho"/>
                <w:b/>
                <w:bCs/>
                <w:color w:val="000000"/>
                <w:sz w:val="20"/>
                <w:szCs w:val="20"/>
                <w:lang w:eastAsia="ja-JP"/>
              </w:rPr>
            </w:pPr>
            <w:r w:rsidRPr="00EF1211">
              <w:rPr>
                <w:rFonts w:eastAsia="MS Mincho"/>
                <w:b/>
                <w:bCs/>
                <w:i/>
                <w:iCs/>
                <w:color w:val="000000"/>
                <w:sz w:val="20"/>
                <w:szCs w:val="20"/>
                <w:lang w:eastAsia="ja-JP"/>
              </w:rPr>
              <w:t xml:space="preserve">Ha a vonatkozó információ elektronikusan elérhető, kérjük, adja meg a következő információkat: </w:t>
            </w:r>
          </w:p>
          <w:p w14:paraId="41941E4A" w14:textId="77777777" w:rsidR="00D23DB2" w:rsidRPr="00EF1211" w:rsidRDefault="00D23DB2" w:rsidP="00D23DB2">
            <w:pPr>
              <w:jc w:val="both"/>
              <w:rPr>
                <w:rFonts w:eastAsia="MS Mincho"/>
                <w:color w:val="000000"/>
                <w:sz w:val="20"/>
                <w:szCs w:val="20"/>
                <w:lang w:eastAsia="ja-JP"/>
              </w:rPr>
            </w:pPr>
          </w:p>
        </w:tc>
        <w:tc>
          <w:tcPr>
            <w:tcW w:w="4606" w:type="dxa"/>
            <w:tcBorders>
              <w:top w:val="single" w:sz="4" w:space="0" w:color="auto"/>
              <w:left w:val="single" w:sz="4" w:space="0" w:color="auto"/>
              <w:bottom w:val="single" w:sz="4" w:space="0" w:color="auto"/>
              <w:right w:val="single" w:sz="4" w:space="0" w:color="auto"/>
            </w:tcBorders>
          </w:tcPr>
          <w:p w14:paraId="6A5AE58E"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Igen [] Nem </w:t>
            </w:r>
          </w:p>
          <w:p w14:paraId="3C256F46"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Ha igen, kérjük, adja meg, hogy ez miben áll, és jelezze, hogy a gazdasági szereplő rendelkezik-e ezzel: [ …] [] Igen [] Nem </w:t>
            </w:r>
          </w:p>
          <w:p w14:paraId="032A9F7C" w14:textId="77777777" w:rsidR="00D23DB2" w:rsidRPr="00EF1211" w:rsidRDefault="00D23DB2" w:rsidP="00D23DB2">
            <w:pPr>
              <w:jc w:val="both"/>
              <w:rPr>
                <w:rFonts w:eastAsia="MS Mincho"/>
                <w:b/>
                <w:bCs/>
                <w:sz w:val="20"/>
                <w:szCs w:val="20"/>
                <w:lang w:eastAsia="ja-JP"/>
              </w:rPr>
            </w:pPr>
            <w:r w:rsidRPr="00EF1211">
              <w:rPr>
                <w:rFonts w:eastAsia="MS Mincho"/>
                <w:b/>
                <w:bCs/>
                <w:i/>
                <w:iCs/>
                <w:sz w:val="20"/>
                <w:szCs w:val="20"/>
                <w:lang w:eastAsia="ja-JP"/>
              </w:rPr>
              <w:t xml:space="preserve">(internetcím, a kibocsátó hatóság vagy testület, a dokumentáció pontos hivatkozási adatai): [……][……][……] </w:t>
            </w:r>
          </w:p>
          <w:p w14:paraId="1534FD5D" w14:textId="77777777" w:rsidR="00D23DB2" w:rsidRPr="00EF1211" w:rsidRDefault="00D23DB2" w:rsidP="00D23DB2">
            <w:pPr>
              <w:jc w:val="both"/>
              <w:rPr>
                <w:rFonts w:eastAsia="MS Mincho"/>
                <w:b/>
                <w:bCs/>
                <w:sz w:val="20"/>
                <w:szCs w:val="20"/>
                <w:lang w:eastAsia="ja-JP"/>
              </w:rPr>
            </w:pPr>
          </w:p>
        </w:tc>
      </w:tr>
    </w:tbl>
    <w:p w14:paraId="72FA70C0" w14:textId="77777777" w:rsidR="00D23DB2" w:rsidRPr="00EF1211" w:rsidRDefault="00D23DB2" w:rsidP="00AE4F86">
      <w:pPr>
        <w:pStyle w:val="Listaszerbekezds"/>
        <w:numPr>
          <w:ilvl w:val="0"/>
          <w:numId w:val="5"/>
        </w:numPr>
        <w:ind w:right="-360"/>
        <w:jc w:val="both"/>
        <w:rPr>
          <w:snapToGrid w:val="0"/>
          <w:highlight w:val="yellow"/>
          <w:lang w:val="hu-HU"/>
        </w:rPr>
      </w:pPr>
    </w:p>
    <w:p w14:paraId="0CC46732" w14:textId="77777777" w:rsidR="00D23DB2" w:rsidRPr="00EF1211" w:rsidRDefault="00D23DB2" w:rsidP="00AE4F86">
      <w:pPr>
        <w:pStyle w:val="Listaszerbekezds"/>
        <w:numPr>
          <w:ilvl w:val="0"/>
          <w:numId w:val="5"/>
        </w:numPr>
        <w:ind w:right="-360"/>
        <w:jc w:val="center"/>
        <w:rPr>
          <w:b/>
          <w:bCs/>
          <w:snapToGrid w:val="0"/>
          <w:lang w:val="hu-HU"/>
        </w:rPr>
      </w:pPr>
      <w:r w:rsidRPr="00EF1211">
        <w:rPr>
          <w:b/>
          <w:bCs/>
          <w:snapToGrid w:val="0"/>
          <w:lang w:val="hu-HU"/>
        </w:rPr>
        <w:t>B: GAZDASÁGI ÉS PÉNZÜGYI HELYZET</w:t>
      </w:r>
    </w:p>
    <w:p w14:paraId="65B79CF0" w14:textId="77777777" w:rsidR="00D23DB2" w:rsidRPr="00EF1211" w:rsidRDefault="00D23DB2" w:rsidP="00AE4F86">
      <w:pPr>
        <w:pStyle w:val="Listaszerbekezds"/>
        <w:numPr>
          <w:ilvl w:val="0"/>
          <w:numId w:val="5"/>
        </w:numPr>
        <w:ind w:right="-360"/>
        <w:jc w:val="center"/>
        <w:rPr>
          <w:snapToGrid w:val="0"/>
          <w:lang w:val="hu-HU"/>
        </w:rPr>
      </w:pPr>
    </w:p>
    <w:p w14:paraId="500C90BB"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jc w:val="both"/>
        <w:rPr>
          <w:rFonts w:eastAsia="Times"/>
          <w:b/>
          <w:bCs/>
          <w:i/>
          <w:iCs/>
          <w:color w:val="000000"/>
          <w:lang w:val="hu-HU"/>
        </w:rPr>
      </w:pPr>
      <w:r w:rsidRPr="00EF1211">
        <w:rPr>
          <w:rFonts w:eastAsia="Times"/>
          <w:b/>
          <w:bCs/>
          <w:i/>
          <w:iCs/>
          <w:color w:val="000000"/>
          <w:lang w:val="hu-HU"/>
        </w:rPr>
        <w:t xml:space="preserve">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 </w:t>
      </w:r>
    </w:p>
    <w:p w14:paraId="0D194535" w14:textId="77777777" w:rsidR="00D23DB2" w:rsidRPr="00EF1211" w:rsidRDefault="00D23DB2" w:rsidP="00AE4F86">
      <w:pPr>
        <w:pStyle w:val="Listaszerbekezds"/>
        <w:numPr>
          <w:ilvl w:val="0"/>
          <w:numId w:val="5"/>
        </w:numPr>
        <w:ind w:right="-360"/>
        <w:jc w:val="both"/>
        <w:rPr>
          <w:snapToGrid w:val="0"/>
          <w:highlight w:val="yellow"/>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8"/>
        <w:gridCol w:w="4544"/>
      </w:tblGrid>
      <w:tr w:rsidR="00D23DB2" w:rsidRPr="00EF1211" w14:paraId="1C717476" w14:textId="77777777" w:rsidTr="00D23DB2">
        <w:trPr>
          <w:trHeight w:val="255"/>
        </w:trPr>
        <w:tc>
          <w:tcPr>
            <w:tcW w:w="4606" w:type="dxa"/>
            <w:tcBorders>
              <w:top w:val="single" w:sz="4" w:space="0" w:color="auto"/>
              <w:left w:val="single" w:sz="4" w:space="0" w:color="auto"/>
              <w:bottom w:val="single" w:sz="4" w:space="0" w:color="auto"/>
              <w:right w:val="single" w:sz="4" w:space="0" w:color="auto"/>
            </w:tcBorders>
            <w:hideMark/>
          </w:tcPr>
          <w:p w14:paraId="1D80AB9E"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Gazdasági és pénzügyi helyzet </w:t>
            </w:r>
          </w:p>
        </w:tc>
        <w:tc>
          <w:tcPr>
            <w:tcW w:w="4606" w:type="dxa"/>
            <w:tcBorders>
              <w:top w:val="single" w:sz="4" w:space="0" w:color="auto"/>
              <w:left w:val="single" w:sz="4" w:space="0" w:color="auto"/>
              <w:bottom w:val="single" w:sz="4" w:space="0" w:color="auto"/>
              <w:right w:val="single" w:sz="4" w:space="0" w:color="auto"/>
            </w:tcBorders>
            <w:hideMark/>
          </w:tcPr>
          <w:p w14:paraId="6C448A10" w14:textId="77777777" w:rsidR="00D23DB2" w:rsidRPr="00EF1211" w:rsidRDefault="00D23DB2" w:rsidP="00D23DB2">
            <w:pPr>
              <w:jc w:val="both"/>
              <w:rPr>
                <w:rFonts w:eastAsia="MS Mincho"/>
                <w:b/>
                <w:bCs/>
                <w:sz w:val="20"/>
                <w:szCs w:val="20"/>
                <w:lang w:eastAsia="ja-JP"/>
              </w:rPr>
            </w:pPr>
            <w:r w:rsidRPr="00EF1211">
              <w:rPr>
                <w:rFonts w:eastAsia="MS Mincho"/>
                <w:b/>
                <w:bCs/>
                <w:i/>
                <w:iCs/>
                <w:sz w:val="20"/>
                <w:szCs w:val="20"/>
                <w:lang w:eastAsia="ja-JP"/>
              </w:rPr>
              <w:t xml:space="preserve">Válasz: </w:t>
            </w:r>
          </w:p>
        </w:tc>
      </w:tr>
      <w:tr w:rsidR="00D23DB2" w:rsidRPr="00EF1211" w14:paraId="765900A6"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478D9507" w14:textId="77777777" w:rsidR="00D23DB2" w:rsidRPr="00EF1211" w:rsidRDefault="00D23DB2" w:rsidP="00D23DB2">
            <w:pPr>
              <w:jc w:val="both"/>
              <w:rPr>
                <w:rFonts w:eastAsia="MS Mincho"/>
                <w:b/>
                <w:bCs/>
                <w:color w:val="000000"/>
                <w:sz w:val="20"/>
                <w:szCs w:val="20"/>
                <w:lang w:eastAsia="ja-JP"/>
              </w:rPr>
            </w:pPr>
            <w:r w:rsidRPr="00EF1211">
              <w:rPr>
                <w:rFonts w:eastAsia="MS Mincho"/>
                <w:b/>
                <w:bCs/>
                <w:i/>
                <w:iCs/>
                <w:color w:val="000000"/>
                <w:sz w:val="20"/>
                <w:szCs w:val="20"/>
                <w:lang w:eastAsia="ja-JP"/>
              </w:rPr>
              <w:t xml:space="preserve">1a) </w:t>
            </w:r>
            <w:r w:rsidRPr="00EF1211">
              <w:rPr>
                <w:rFonts w:eastAsia="MS Mincho"/>
                <w:b/>
                <w:bCs/>
                <w:color w:val="000000"/>
                <w:sz w:val="20"/>
                <w:szCs w:val="20"/>
                <w:lang w:eastAsia="ja-JP"/>
              </w:rPr>
              <w:t xml:space="preserve">A gazdasági szereplő („általános”) éves árbevétele a vonatkozó hirdetményben vagy a közbeszerzési dokumentumokban előírt számú pénzügyi évben a következő: </w:t>
            </w:r>
          </w:p>
          <w:p w14:paraId="1D9B164C"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Vagy </w:t>
            </w:r>
          </w:p>
          <w:p w14:paraId="61B31289" w14:textId="77777777" w:rsidR="00D23DB2" w:rsidRPr="00EF1211" w:rsidRDefault="00D23DB2" w:rsidP="00D23DB2">
            <w:pPr>
              <w:jc w:val="both"/>
              <w:rPr>
                <w:rFonts w:eastAsia="MS Mincho"/>
                <w:b/>
                <w:bCs/>
                <w:color w:val="000000"/>
                <w:sz w:val="20"/>
                <w:szCs w:val="20"/>
                <w:lang w:eastAsia="ja-JP"/>
              </w:rPr>
            </w:pPr>
            <w:r w:rsidRPr="00EF1211">
              <w:rPr>
                <w:rFonts w:eastAsia="MS Mincho"/>
                <w:b/>
                <w:bCs/>
                <w:i/>
                <w:iCs/>
                <w:color w:val="000000"/>
                <w:sz w:val="20"/>
                <w:szCs w:val="20"/>
                <w:lang w:eastAsia="ja-JP"/>
              </w:rPr>
              <w:t xml:space="preserve">1b) </w:t>
            </w:r>
            <w:r w:rsidRPr="00EF1211">
              <w:rPr>
                <w:rFonts w:eastAsia="MS Mincho"/>
                <w:b/>
                <w:bCs/>
                <w:color w:val="000000"/>
                <w:sz w:val="20"/>
                <w:szCs w:val="20"/>
                <w:lang w:eastAsia="ja-JP"/>
              </w:rPr>
              <w:t>A gazdasági szereplő átlagos éves árbevétele a vonatkozó hirdetményben vagy a közbeszerzési dokumentumokban előírt számú évben a következő</w:t>
            </w:r>
            <w:r w:rsidRPr="00EF1211">
              <w:rPr>
                <w:rFonts w:eastAsia="MS Mincho"/>
                <w:b/>
                <w:bCs/>
                <w:color w:val="000000"/>
                <w:sz w:val="20"/>
                <w:szCs w:val="20"/>
                <w:vertAlign w:val="superscript"/>
                <w:lang w:eastAsia="ja-JP"/>
              </w:rPr>
              <w:t>33</w:t>
            </w:r>
            <w:r w:rsidRPr="00EF1211">
              <w:rPr>
                <w:rFonts w:eastAsia="MS Mincho"/>
                <w:b/>
                <w:bCs/>
                <w:color w:val="000000"/>
                <w:sz w:val="20"/>
                <w:szCs w:val="20"/>
                <w:lang w:eastAsia="ja-JP"/>
              </w:rPr>
              <w:t xml:space="preserve"> (): </w:t>
            </w:r>
          </w:p>
          <w:p w14:paraId="2DDB0310" w14:textId="77777777" w:rsidR="00D23DB2" w:rsidRPr="00EF1211" w:rsidRDefault="00D23DB2" w:rsidP="00D23DB2">
            <w:pPr>
              <w:jc w:val="both"/>
              <w:rPr>
                <w:rFonts w:eastAsia="MS Mincho"/>
                <w:b/>
                <w:bCs/>
                <w:color w:val="000000"/>
                <w:sz w:val="20"/>
                <w:szCs w:val="20"/>
                <w:lang w:eastAsia="ja-JP"/>
              </w:rPr>
            </w:pPr>
            <w:r w:rsidRPr="00EF1211">
              <w:rPr>
                <w:rFonts w:eastAsia="MS Mincho"/>
                <w:b/>
                <w:bCs/>
                <w:i/>
                <w:iCs/>
                <w:color w:val="000000"/>
                <w:sz w:val="20"/>
                <w:szCs w:val="20"/>
                <w:lang w:eastAsia="ja-JP"/>
              </w:rPr>
              <w:t xml:space="preserve">Ha a vonatkozó információ elektronikusan elérhető, kérjük, adja meg a következő információkat: </w:t>
            </w:r>
          </w:p>
        </w:tc>
        <w:tc>
          <w:tcPr>
            <w:tcW w:w="4606" w:type="dxa"/>
            <w:tcBorders>
              <w:top w:val="single" w:sz="4" w:space="0" w:color="auto"/>
              <w:left w:val="single" w:sz="4" w:space="0" w:color="auto"/>
              <w:bottom w:val="single" w:sz="4" w:space="0" w:color="auto"/>
              <w:right w:val="single" w:sz="4" w:space="0" w:color="auto"/>
            </w:tcBorders>
          </w:tcPr>
          <w:p w14:paraId="461148DD"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év: [……] árbevétel:[……][…]pénznem </w:t>
            </w:r>
          </w:p>
          <w:p w14:paraId="20252E23"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év: [……] árbevétel:[……][…]pénznem </w:t>
            </w:r>
          </w:p>
          <w:p w14:paraId="4D67C51D"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év: [……] árbevétel:[……][…]pénznem </w:t>
            </w:r>
          </w:p>
          <w:p w14:paraId="2101BF8E" w14:textId="77777777" w:rsidR="00D23DB2" w:rsidRPr="00EF1211" w:rsidRDefault="00D23DB2" w:rsidP="00D23DB2">
            <w:pPr>
              <w:jc w:val="both"/>
              <w:rPr>
                <w:rFonts w:eastAsia="MS Mincho"/>
                <w:b/>
                <w:bCs/>
                <w:sz w:val="20"/>
                <w:szCs w:val="20"/>
                <w:lang w:eastAsia="ja-JP"/>
              </w:rPr>
            </w:pPr>
          </w:p>
          <w:p w14:paraId="5B1E7224"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(évek száma, átlagos árbevétel): [……],[……][…]pénznem </w:t>
            </w:r>
          </w:p>
          <w:p w14:paraId="3A0DBAD3" w14:textId="77777777" w:rsidR="00D23DB2" w:rsidRPr="00EF1211" w:rsidRDefault="00D23DB2" w:rsidP="00D23DB2">
            <w:pPr>
              <w:jc w:val="both"/>
              <w:rPr>
                <w:rFonts w:eastAsia="MS Mincho"/>
                <w:b/>
                <w:bCs/>
                <w:sz w:val="20"/>
                <w:szCs w:val="20"/>
                <w:lang w:eastAsia="ja-JP"/>
              </w:rPr>
            </w:pPr>
          </w:p>
          <w:p w14:paraId="3BC51222" w14:textId="77777777" w:rsidR="00D23DB2" w:rsidRPr="00EF1211" w:rsidRDefault="00D23DB2" w:rsidP="00D23DB2">
            <w:pPr>
              <w:jc w:val="both"/>
              <w:rPr>
                <w:rFonts w:eastAsia="MS Mincho"/>
                <w:b/>
                <w:bCs/>
                <w:sz w:val="20"/>
                <w:szCs w:val="20"/>
                <w:lang w:eastAsia="ja-JP"/>
              </w:rPr>
            </w:pPr>
            <w:r w:rsidRPr="00EF1211">
              <w:rPr>
                <w:rFonts w:eastAsia="MS Mincho"/>
                <w:b/>
                <w:bCs/>
                <w:i/>
                <w:iCs/>
                <w:sz w:val="20"/>
                <w:szCs w:val="20"/>
                <w:lang w:eastAsia="ja-JP"/>
              </w:rPr>
              <w:t xml:space="preserve">(internetcím, a kibocsátó hatóság vagy testület, a dokumentáció pontos hivatkozási adatai): [……][……][……] </w:t>
            </w:r>
          </w:p>
          <w:p w14:paraId="12558842" w14:textId="77777777" w:rsidR="00D23DB2" w:rsidRPr="00EF1211" w:rsidRDefault="00D23DB2" w:rsidP="00D23DB2">
            <w:pPr>
              <w:jc w:val="both"/>
              <w:rPr>
                <w:rFonts w:eastAsia="MS Mincho"/>
                <w:b/>
                <w:bCs/>
                <w:sz w:val="20"/>
                <w:szCs w:val="20"/>
                <w:lang w:eastAsia="ja-JP"/>
              </w:rPr>
            </w:pPr>
          </w:p>
        </w:tc>
      </w:tr>
      <w:tr w:rsidR="00D23DB2" w:rsidRPr="00EF1211" w14:paraId="6FE3EBC8"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4F7AD4BE" w14:textId="77777777" w:rsidR="00D23DB2" w:rsidRPr="00EF1211" w:rsidRDefault="00D23DB2" w:rsidP="00D23DB2">
            <w:pPr>
              <w:jc w:val="both"/>
              <w:rPr>
                <w:rFonts w:eastAsia="MS Mincho"/>
                <w:b/>
                <w:bCs/>
                <w:color w:val="000000"/>
                <w:sz w:val="20"/>
                <w:szCs w:val="20"/>
                <w:lang w:eastAsia="ja-JP"/>
              </w:rPr>
            </w:pPr>
            <w:r w:rsidRPr="00EF1211">
              <w:rPr>
                <w:rFonts w:eastAsia="MS Mincho"/>
                <w:b/>
                <w:bCs/>
                <w:i/>
                <w:iCs/>
                <w:color w:val="000000"/>
                <w:sz w:val="20"/>
                <w:szCs w:val="20"/>
                <w:lang w:eastAsia="ja-JP"/>
              </w:rPr>
              <w:t xml:space="preserve">2a) </w:t>
            </w:r>
            <w:r w:rsidRPr="00EF1211">
              <w:rPr>
                <w:rFonts w:eastAsia="MS Mincho"/>
                <w:b/>
                <w:bCs/>
                <w:color w:val="000000"/>
                <w:sz w:val="20"/>
                <w:szCs w:val="20"/>
                <w:lang w:eastAsia="ja-JP"/>
              </w:rPr>
              <w:t xml:space="preserve">A gazdasági szereplő éves („specifikus”) árbevétele a szerződés által érintett üzleti területre vonatkozóan, a vonatkozó hirdetményben vagy a közbeszerzési dokumentumokban meghatározott módon az előírt pénzügyi évek tekintetében a következő: Vagy </w:t>
            </w:r>
          </w:p>
        </w:tc>
        <w:tc>
          <w:tcPr>
            <w:tcW w:w="4606" w:type="dxa"/>
            <w:tcBorders>
              <w:top w:val="single" w:sz="4" w:space="0" w:color="auto"/>
              <w:left w:val="single" w:sz="4" w:space="0" w:color="auto"/>
              <w:bottom w:val="single" w:sz="4" w:space="0" w:color="auto"/>
              <w:right w:val="single" w:sz="4" w:space="0" w:color="auto"/>
            </w:tcBorders>
          </w:tcPr>
          <w:p w14:paraId="3640615A"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év: [……] árbevétel:[……][…]pénznem </w:t>
            </w:r>
          </w:p>
          <w:p w14:paraId="5EE39BDA"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év: [……] árbevétel:[……][…]pénznem </w:t>
            </w:r>
          </w:p>
          <w:p w14:paraId="5CDED216"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év: [……] árbevétel:[……][…]pénznem </w:t>
            </w:r>
          </w:p>
          <w:p w14:paraId="6B2E724D" w14:textId="77777777" w:rsidR="00D23DB2" w:rsidRPr="00EF1211" w:rsidRDefault="00D23DB2" w:rsidP="00D23DB2">
            <w:pPr>
              <w:jc w:val="both"/>
              <w:rPr>
                <w:rFonts w:eastAsia="MS Mincho"/>
                <w:b/>
                <w:bCs/>
                <w:sz w:val="20"/>
                <w:szCs w:val="20"/>
                <w:lang w:eastAsia="ja-JP"/>
              </w:rPr>
            </w:pPr>
          </w:p>
        </w:tc>
      </w:tr>
    </w:tbl>
    <w:p w14:paraId="15D94295" w14:textId="77777777" w:rsidR="00D23DB2" w:rsidRPr="00EF1211" w:rsidRDefault="00D23DB2" w:rsidP="00AE4F86">
      <w:pPr>
        <w:pStyle w:val="Listaszerbekezds"/>
        <w:numPr>
          <w:ilvl w:val="0"/>
          <w:numId w:val="5"/>
        </w:numPr>
        <w:spacing w:before="120" w:after="120"/>
        <w:jc w:val="both"/>
        <w:rPr>
          <w:highlight w:val="yellow"/>
          <w:lang w:val="hu-HU"/>
        </w:rPr>
      </w:pPr>
    </w:p>
    <w:p w14:paraId="4ADC0966"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lang w:val="hu-HU"/>
        </w:rPr>
        <w:t xml:space="preserve"> </w:t>
      </w:r>
      <w:r w:rsidRPr="00EF1211">
        <w:rPr>
          <w:rFonts w:eastAsia="Times"/>
          <w:color w:val="000000"/>
          <w:sz w:val="16"/>
          <w:szCs w:val="16"/>
          <w:vertAlign w:val="superscript"/>
          <w:lang w:val="hu-HU"/>
        </w:rPr>
        <w:t>32</w:t>
      </w:r>
      <w:r w:rsidRPr="00EF1211">
        <w:rPr>
          <w:rFonts w:eastAsia="Times"/>
          <w:color w:val="000000"/>
          <w:sz w:val="16"/>
          <w:szCs w:val="16"/>
          <w:lang w:val="hu-HU"/>
        </w:rPr>
        <w:t xml:space="preserve"> A 2014/24/EU irányelv XI. mellékletében leírtak szerint </w:t>
      </w:r>
      <w:r w:rsidRPr="00EF1211">
        <w:rPr>
          <w:rFonts w:eastAsia="Times"/>
          <w:b/>
          <w:bCs/>
          <w:i/>
          <w:iCs/>
          <w:color w:val="000000"/>
          <w:sz w:val="16"/>
          <w:szCs w:val="16"/>
          <w:lang w:val="hu-HU"/>
        </w:rPr>
        <w:t>egyes tagállamok gazdasági szereplőinek egyes esetekben az adott mellékletben meghatározott egyéb követelményeknek is meg kell felelniük</w:t>
      </w:r>
      <w:r w:rsidRPr="00EF1211">
        <w:rPr>
          <w:rFonts w:eastAsia="Times"/>
          <w:color w:val="000000"/>
          <w:sz w:val="16"/>
          <w:szCs w:val="16"/>
          <w:lang w:val="hu-HU"/>
        </w:rPr>
        <w:t>.</w:t>
      </w:r>
    </w:p>
    <w:p w14:paraId="76615B87"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 xml:space="preserve"> 33</w:t>
      </w:r>
      <w:r w:rsidRPr="00EF1211">
        <w:rPr>
          <w:rFonts w:eastAsia="Times"/>
          <w:color w:val="000000"/>
          <w:sz w:val="16"/>
          <w:szCs w:val="16"/>
          <w:lang w:val="hu-HU"/>
        </w:rPr>
        <w:t xml:space="preserve"> Csak amennyiben a vonatkozó hirdetmény vagy a közbeszerzési dokumentumok lehetővé teszik. </w:t>
      </w:r>
    </w:p>
    <w:p w14:paraId="10014335"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p>
    <w:p w14:paraId="1B7BF0CB"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7"/>
        <w:gridCol w:w="4535"/>
      </w:tblGrid>
      <w:tr w:rsidR="00D23DB2" w:rsidRPr="00EF1211" w14:paraId="140F96AE" w14:textId="77777777" w:rsidTr="00D23DB2">
        <w:trPr>
          <w:trHeight w:val="255"/>
        </w:trPr>
        <w:tc>
          <w:tcPr>
            <w:tcW w:w="4606" w:type="dxa"/>
            <w:tcBorders>
              <w:top w:val="single" w:sz="4" w:space="0" w:color="auto"/>
              <w:left w:val="single" w:sz="4" w:space="0" w:color="auto"/>
              <w:bottom w:val="single" w:sz="4" w:space="0" w:color="auto"/>
              <w:right w:val="single" w:sz="4" w:space="0" w:color="auto"/>
            </w:tcBorders>
            <w:hideMark/>
          </w:tcPr>
          <w:p w14:paraId="7CD1597C"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2b) A gazdasági szereplő átlagos éves árbevétele a területen és a vonatkozó hirdetményben vagy a közbeszerzési dokumentumokban előírt számú évben a következő</w:t>
            </w:r>
            <w:r w:rsidRPr="00EF1211">
              <w:rPr>
                <w:rFonts w:eastAsia="MS Mincho"/>
                <w:b/>
                <w:bCs/>
                <w:i/>
                <w:iCs/>
                <w:color w:val="000000"/>
                <w:sz w:val="20"/>
                <w:szCs w:val="20"/>
                <w:vertAlign w:val="superscript"/>
                <w:lang w:eastAsia="ja-JP"/>
              </w:rPr>
              <w:t>34</w:t>
            </w:r>
            <w:r w:rsidRPr="00EF1211">
              <w:rPr>
                <w:rFonts w:eastAsia="MS Mincho"/>
                <w:b/>
                <w:bCs/>
                <w:i/>
                <w:iCs/>
                <w:color w:val="000000"/>
                <w:sz w:val="20"/>
                <w:szCs w:val="20"/>
                <w:lang w:eastAsia="ja-JP"/>
              </w:rPr>
              <w:t xml:space="preserve">: Ha a vonatkozó információ elektronikusan elérhető, kérjük, adja meg a következő információkat: </w:t>
            </w:r>
          </w:p>
        </w:tc>
        <w:tc>
          <w:tcPr>
            <w:tcW w:w="4606" w:type="dxa"/>
            <w:tcBorders>
              <w:top w:val="single" w:sz="4" w:space="0" w:color="auto"/>
              <w:left w:val="single" w:sz="4" w:space="0" w:color="auto"/>
              <w:bottom w:val="single" w:sz="4" w:space="0" w:color="auto"/>
              <w:right w:val="single" w:sz="4" w:space="0" w:color="auto"/>
            </w:tcBorders>
          </w:tcPr>
          <w:p w14:paraId="0662DDAA"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(évek száma, átlagos árbevétel): [……],[……][…]pénznem </w:t>
            </w:r>
          </w:p>
          <w:p w14:paraId="19DE80BA" w14:textId="77777777" w:rsidR="00D23DB2" w:rsidRPr="00EF1211" w:rsidRDefault="00D23DB2" w:rsidP="00D23DB2">
            <w:pPr>
              <w:jc w:val="both"/>
              <w:rPr>
                <w:rFonts w:eastAsia="MS Mincho"/>
                <w:b/>
                <w:bCs/>
                <w:sz w:val="20"/>
                <w:szCs w:val="20"/>
                <w:lang w:eastAsia="ja-JP"/>
              </w:rPr>
            </w:pPr>
          </w:p>
          <w:p w14:paraId="07FD1B5E" w14:textId="77777777" w:rsidR="00D23DB2" w:rsidRPr="00EF1211" w:rsidRDefault="00D23DB2" w:rsidP="00D23DB2">
            <w:pPr>
              <w:jc w:val="both"/>
              <w:rPr>
                <w:rFonts w:eastAsia="MS Mincho"/>
                <w:b/>
                <w:bCs/>
                <w:sz w:val="20"/>
                <w:szCs w:val="20"/>
                <w:lang w:eastAsia="ja-JP"/>
              </w:rPr>
            </w:pPr>
            <w:r w:rsidRPr="00EF1211">
              <w:rPr>
                <w:rFonts w:eastAsia="MS Mincho"/>
                <w:b/>
                <w:bCs/>
                <w:i/>
                <w:iCs/>
                <w:sz w:val="20"/>
                <w:szCs w:val="20"/>
                <w:lang w:eastAsia="ja-JP"/>
              </w:rPr>
              <w:t xml:space="preserve">(internetcím, a kibocsátó hatóság vagy testület, a dokumentáció pontos hivatkozási adatai): [……][……][……] </w:t>
            </w:r>
          </w:p>
        </w:tc>
      </w:tr>
      <w:tr w:rsidR="00D23DB2" w:rsidRPr="00EF1211" w14:paraId="7F2269BA"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35144729"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3) Amennyiben az (általános vagy specifikus) árbevételre vonatkozó információ nem áll rendelkezésre a kért időszak egészére vonatkozóan, kérjük, adja meg a gazdasági szereplő létrejöttének </w:t>
            </w:r>
            <w:r w:rsidRPr="00EF1211">
              <w:rPr>
                <w:rFonts w:eastAsia="MS Mincho"/>
                <w:b/>
                <w:bCs/>
                <w:i/>
                <w:iCs/>
                <w:color w:val="000000"/>
                <w:sz w:val="20"/>
                <w:szCs w:val="20"/>
                <w:lang w:eastAsia="ja-JP"/>
              </w:rPr>
              <w:lastRenderedPageBreak/>
              <w:t xml:space="preserve">dátumát vagy azt az időpontot, amikor megkezdte üzleti tevékenységét: </w:t>
            </w:r>
          </w:p>
        </w:tc>
        <w:tc>
          <w:tcPr>
            <w:tcW w:w="4606" w:type="dxa"/>
            <w:tcBorders>
              <w:top w:val="single" w:sz="4" w:space="0" w:color="auto"/>
              <w:left w:val="single" w:sz="4" w:space="0" w:color="auto"/>
              <w:bottom w:val="single" w:sz="4" w:space="0" w:color="auto"/>
              <w:right w:val="single" w:sz="4" w:space="0" w:color="auto"/>
            </w:tcBorders>
          </w:tcPr>
          <w:p w14:paraId="65FAC157"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lastRenderedPageBreak/>
              <w:t xml:space="preserve">[……] </w:t>
            </w:r>
          </w:p>
          <w:p w14:paraId="5FD81174" w14:textId="77777777" w:rsidR="00D23DB2" w:rsidRPr="00EF1211" w:rsidRDefault="00D23DB2" w:rsidP="00D23DB2">
            <w:pPr>
              <w:jc w:val="both"/>
              <w:rPr>
                <w:rFonts w:eastAsia="MS Mincho"/>
                <w:b/>
                <w:bCs/>
                <w:sz w:val="20"/>
                <w:szCs w:val="20"/>
                <w:lang w:eastAsia="ja-JP"/>
              </w:rPr>
            </w:pPr>
          </w:p>
        </w:tc>
      </w:tr>
      <w:tr w:rsidR="00D23DB2" w:rsidRPr="00EF1211" w14:paraId="68B1BA4D"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663EF58F"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4) A vonatkozó hirdetményben vagy a közbeszerzési dokumentumokban meghatározott pénzügyi mutatók</w:t>
            </w:r>
            <w:r w:rsidRPr="00EF1211">
              <w:rPr>
                <w:rFonts w:eastAsia="MS Mincho"/>
                <w:b/>
                <w:bCs/>
                <w:i/>
                <w:iCs/>
                <w:color w:val="000000"/>
                <w:sz w:val="20"/>
                <w:szCs w:val="20"/>
                <w:vertAlign w:val="superscript"/>
                <w:lang w:eastAsia="ja-JP"/>
              </w:rPr>
              <w:t>35</w:t>
            </w:r>
            <w:r w:rsidRPr="00EF1211">
              <w:rPr>
                <w:rFonts w:eastAsia="MS Mincho"/>
                <w:b/>
                <w:bCs/>
                <w:i/>
                <w:iCs/>
                <w:color w:val="000000"/>
                <w:sz w:val="20"/>
                <w:szCs w:val="20"/>
                <w:lang w:eastAsia="ja-JP"/>
              </w:rPr>
              <w:t xml:space="preserve"> tekintetében a gazdasági szereplő kijelenti, hogy az előírt mutató(k) tényleges értéke(i) a következő(k): Ha a vonatkozó információ elektronikusan elérhető, kérjük, adja meg a következő információkat: </w:t>
            </w:r>
          </w:p>
        </w:tc>
        <w:tc>
          <w:tcPr>
            <w:tcW w:w="4606" w:type="dxa"/>
            <w:tcBorders>
              <w:top w:val="single" w:sz="4" w:space="0" w:color="auto"/>
              <w:left w:val="single" w:sz="4" w:space="0" w:color="auto"/>
              <w:bottom w:val="single" w:sz="4" w:space="0" w:color="auto"/>
              <w:right w:val="single" w:sz="4" w:space="0" w:color="auto"/>
            </w:tcBorders>
          </w:tcPr>
          <w:p w14:paraId="185F6BDC"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(az előírt mutató azonosítása – x és y</w:t>
            </w:r>
            <w:r w:rsidRPr="00EF1211">
              <w:rPr>
                <w:rFonts w:eastAsia="MS Mincho"/>
                <w:b/>
                <w:bCs/>
                <w:sz w:val="20"/>
                <w:szCs w:val="20"/>
                <w:vertAlign w:val="superscript"/>
                <w:lang w:eastAsia="ja-JP"/>
              </w:rPr>
              <w:t>36</w:t>
            </w:r>
            <w:r w:rsidRPr="00EF1211">
              <w:rPr>
                <w:rFonts w:eastAsia="MS Mincho"/>
                <w:b/>
                <w:bCs/>
                <w:sz w:val="20"/>
                <w:szCs w:val="20"/>
                <w:lang w:eastAsia="ja-JP"/>
              </w:rPr>
              <w:t xml:space="preserve"> aránya - és az érték): [……], [……]</w:t>
            </w:r>
            <w:r w:rsidRPr="00EF1211">
              <w:rPr>
                <w:rFonts w:eastAsia="MS Mincho"/>
                <w:b/>
                <w:bCs/>
                <w:sz w:val="20"/>
                <w:szCs w:val="20"/>
                <w:vertAlign w:val="superscript"/>
                <w:lang w:eastAsia="ja-JP"/>
              </w:rPr>
              <w:t>37</w:t>
            </w:r>
            <w:r w:rsidRPr="00EF1211">
              <w:rPr>
                <w:rFonts w:eastAsia="MS Mincho"/>
                <w:b/>
                <w:bCs/>
                <w:sz w:val="20"/>
                <w:szCs w:val="20"/>
                <w:lang w:eastAsia="ja-JP"/>
              </w:rPr>
              <w:t xml:space="preserve"> </w:t>
            </w:r>
          </w:p>
          <w:p w14:paraId="1FB98288" w14:textId="77777777" w:rsidR="00D23DB2" w:rsidRPr="00EF1211" w:rsidRDefault="00D23DB2" w:rsidP="00D23DB2">
            <w:pPr>
              <w:jc w:val="both"/>
              <w:rPr>
                <w:rFonts w:eastAsia="MS Mincho"/>
                <w:b/>
                <w:bCs/>
                <w:sz w:val="20"/>
                <w:szCs w:val="20"/>
                <w:lang w:eastAsia="ja-JP"/>
              </w:rPr>
            </w:pPr>
          </w:p>
          <w:p w14:paraId="2AD16A4F" w14:textId="77777777" w:rsidR="00D23DB2" w:rsidRPr="00EF1211" w:rsidRDefault="00D23DB2" w:rsidP="00D23DB2">
            <w:pPr>
              <w:jc w:val="both"/>
              <w:rPr>
                <w:rFonts w:eastAsia="MS Mincho"/>
                <w:b/>
                <w:bCs/>
                <w:sz w:val="20"/>
                <w:szCs w:val="20"/>
                <w:lang w:eastAsia="ja-JP"/>
              </w:rPr>
            </w:pPr>
            <w:r w:rsidRPr="00EF1211">
              <w:rPr>
                <w:rFonts w:eastAsia="MS Mincho"/>
                <w:b/>
                <w:bCs/>
                <w:i/>
                <w:iCs/>
                <w:sz w:val="20"/>
                <w:szCs w:val="20"/>
                <w:lang w:eastAsia="ja-JP"/>
              </w:rPr>
              <w:t xml:space="preserve">(internetcím, a kibocsátó hatóság vagy testület, a dokumentáció pontos hivatkozási adatai): [……][……][……] </w:t>
            </w:r>
          </w:p>
          <w:p w14:paraId="3EE81671" w14:textId="77777777" w:rsidR="00D23DB2" w:rsidRPr="00EF1211" w:rsidRDefault="00D23DB2" w:rsidP="00D23DB2">
            <w:pPr>
              <w:jc w:val="both"/>
              <w:rPr>
                <w:rFonts w:eastAsia="MS Mincho"/>
                <w:b/>
                <w:bCs/>
                <w:sz w:val="20"/>
                <w:szCs w:val="20"/>
                <w:lang w:eastAsia="ja-JP"/>
              </w:rPr>
            </w:pPr>
          </w:p>
        </w:tc>
      </w:tr>
      <w:tr w:rsidR="00D23DB2" w:rsidRPr="00EF1211" w14:paraId="00A21EC6"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tcPr>
          <w:p w14:paraId="0545003B"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5) Szakmai felelősségbiztosításának biztosítási összege a következő: Ha a vonatkozó információ elektronikusan elérhető, kérjük, adja meg a következő információkat: </w:t>
            </w:r>
          </w:p>
          <w:p w14:paraId="43268C42" w14:textId="77777777" w:rsidR="00D23DB2" w:rsidRPr="00EF1211" w:rsidRDefault="00D23DB2" w:rsidP="00D23DB2">
            <w:pPr>
              <w:jc w:val="both"/>
              <w:rPr>
                <w:rFonts w:eastAsia="MS Mincho"/>
                <w:b/>
                <w:bCs/>
                <w:color w:val="000000"/>
                <w:sz w:val="20"/>
                <w:szCs w:val="20"/>
                <w:lang w:eastAsia="ja-JP"/>
              </w:rPr>
            </w:pPr>
          </w:p>
        </w:tc>
        <w:tc>
          <w:tcPr>
            <w:tcW w:w="4606" w:type="dxa"/>
            <w:tcBorders>
              <w:top w:val="single" w:sz="4" w:space="0" w:color="auto"/>
              <w:left w:val="single" w:sz="4" w:space="0" w:color="auto"/>
              <w:bottom w:val="single" w:sz="4" w:space="0" w:color="auto"/>
              <w:right w:val="single" w:sz="4" w:space="0" w:color="auto"/>
            </w:tcBorders>
          </w:tcPr>
          <w:p w14:paraId="38DF9BFD"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[……],[……][…]pénznem </w:t>
            </w:r>
          </w:p>
          <w:p w14:paraId="757014D8" w14:textId="77777777" w:rsidR="00D23DB2" w:rsidRPr="00EF1211" w:rsidRDefault="00D23DB2" w:rsidP="00D23DB2">
            <w:pPr>
              <w:jc w:val="both"/>
              <w:rPr>
                <w:rFonts w:eastAsia="MS Mincho"/>
                <w:b/>
                <w:bCs/>
                <w:i/>
                <w:iCs/>
                <w:sz w:val="20"/>
                <w:szCs w:val="20"/>
                <w:lang w:eastAsia="ja-JP"/>
              </w:rPr>
            </w:pPr>
            <w:r w:rsidRPr="00EF1211">
              <w:rPr>
                <w:rFonts w:eastAsia="MS Mincho"/>
                <w:b/>
                <w:bCs/>
                <w:i/>
                <w:iCs/>
                <w:sz w:val="20"/>
                <w:szCs w:val="20"/>
                <w:lang w:eastAsia="ja-JP"/>
              </w:rPr>
              <w:t>(internetcím, a kibocsátó hatóság vagy testület, a dokumentáció pontos hivatkozási adatai):</w:t>
            </w:r>
          </w:p>
          <w:p w14:paraId="67DC9DCC" w14:textId="77777777" w:rsidR="00D23DB2" w:rsidRPr="00EF1211" w:rsidRDefault="00D23DB2" w:rsidP="00D23DB2">
            <w:pPr>
              <w:jc w:val="both"/>
              <w:rPr>
                <w:rFonts w:eastAsia="MS Mincho"/>
                <w:b/>
                <w:bCs/>
                <w:sz w:val="20"/>
                <w:szCs w:val="20"/>
                <w:lang w:eastAsia="ja-JP"/>
              </w:rPr>
            </w:pPr>
            <w:r w:rsidRPr="00EF1211">
              <w:rPr>
                <w:rFonts w:eastAsia="MS Mincho"/>
                <w:b/>
                <w:bCs/>
                <w:i/>
                <w:iCs/>
                <w:sz w:val="20"/>
                <w:szCs w:val="20"/>
                <w:lang w:eastAsia="ja-JP"/>
              </w:rPr>
              <w:t xml:space="preserve"> [……][……][……] </w:t>
            </w:r>
          </w:p>
          <w:p w14:paraId="159E9AB7" w14:textId="77777777" w:rsidR="00D23DB2" w:rsidRPr="00EF1211" w:rsidRDefault="00D23DB2" w:rsidP="00D23DB2">
            <w:pPr>
              <w:jc w:val="both"/>
              <w:rPr>
                <w:rFonts w:eastAsia="MS Mincho"/>
                <w:b/>
                <w:bCs/>
                <w:sz w:val="20"/>
                <w:szCs w:val="20"/>
                <w:lang w:eastAsia="ja-JP"/>
              </w:rPr>
            </w:pPr>
          </w:p>
        </w:tc>
      </w:tr>
      <w:tr w:rsidR="00D23DB2" w:rsidRPr="00EF1211" w14:paraId="30331F48"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tcPr>
          <w:p w14:paraId="66833F8F" w14:textId="77777777" w:rsidR="00D23DB2" w:rsidRPr="00EF1211" w:rsidRDefault="00D23DB2" w:rsidP="00D23DB2">
            <w:pPr>
              <w:jc w:val="both"/>
              <w:rPr>
                <w:rFonts w:eastAsia="MS Mincho"/>
                <w:b/>
                <w:bCs/>
                <w:color w:val="000000"/>
                <w:sz w:val="20"/>
                <w:szCs w:val="20"/>
                <w:lang w:eastAsia="ja-JP"/>
              </w:rPr>
            </w:pPr>
            <w:r w:rsidRPr="00EF1211">
              <w:rPr>
                <w:rFonts w:eastAsia="MS Mincho"/>
                <w:b/>
                <w:bCs/>
                <w:color w:val="000000"/>
                <w:sz w:val="20"/>
                <w:szCs w:val="20"/>
                <w:lang w:eastAsia="ja-JP"/>
              </w:rPr>
              <w:t xml:space="preserve">6) Az esetleges egyéb gazdasági vagy pénzügyi követelmények tekintetében, amelyeket a vonatkozó hirdetményben vagy a közbeszerzési dokumentumokban meghatároztak, a gazdasági szereplő kijelenti a következőket: </w:t>
            </w:r>
          </w:p>
          <w:p w14:paraId="542A428A"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Ha a vonatkozó hirdetményben vagy a közbeszerzési dokumentumokban esetlegesen meghatározott vonatkozó dokumentáció elektronikus formában rendelkezésre áll, kérjük, adja meg a következő információkat: </w:t>
            </w:r>
          </w:p>
          <w:p w14:paraId="74479B85" w14:textId="77777777" w:rsidR="00D23DB2" w:rsidRPr="00EF1211" w:rsidRDefault="00D23DB2" w:rsidP="00D23DB2">
            <w:pPr>
              <w:jc w:val="both"/>
              <w:rPr>
                <w:rFonts w:eastAsia="MS Mincho"/>
                <w:b/>
                <w:bCs/>
                <w:i/>
                <w:iCs/>
                <w:color w:val="000000"/>
                <w:sz w:val="20"/>
                <w:szCs w:val="20"/>
                <w:lang w:eastAsia="ja-JP"/>
              </w:rPr>
            </w:pPr>
          </w:p>
          <w:p w14:paraId="75936E73" w14:textId="445CBDB9" w:rsidR="00D23DB2" w:rsidRPr="00EF1211" w:rsidRDefault="00F234E1" w:rsidP="00D23DB2">
            <w:pPr>
              <w:jc w:val="both"/>
              <w:rPr>
                <w:rFonts w:eastAsia="MS Mincho"/>
                <w:b/>
                <w:bCs/>
                <w:iCs/>
                <w:color w:val="000000"/>
                <w:sz w:val="20"/>
                <w:szCs w:val="20"/>
                <w:lang w:eastAsia="ja-JP"/>
              </w:rPr>
            </w:pPr>
            <w:r>
              <w:rPr>
                <w:rFonts w:eastAsia="MS Mincho"/>
                <w:b/>
                <w:bCs/>
                <w:iCs/>
                <w:color w:val="000000"/>
                <w:sz w:val="20"/>
                <w:szCs w:val="20"/>
                <w:u w:val="single"/>
                <w:lang w:eastAsia="ja-JP"/>
              </w:rPr>
              <w:t xml:space="preserve"> </w:t>
            </w:r>
          </w:p>
          <w:p w14:paraId="340116DB" w14:textId="77777777" w:rsidR="00D23DB2" w:rsidRPr="00EF1211" w:rsidRDefault="00D23DB2" w:rsidP="00D23DB2">
            <w:pPr>
              <w:jc w:val="both"/>
              <w:rPr>
                <w:rFonts w:eastAsia="MS Mincho"/>
                <w:b/>
                <w:bCs/>
                <w:color w:val="000000"/>
                <w:sz w:val="20"/>
                <w:szCs w:val="20"/>
                <w:lang w:eastAsia="ja-JP"/>
              </w:rPr>
            </w:pPr>
          </w:p>
        </w:tc>
        <w:tc>
          <w:tcPr>
            <w:tcW w:w="4606" w:type="dxa"/>
            <w:tcBorders>
              <w:top w:val="single" w:sz="4" w:space="0" w:color="auto"/>
              <w:left w:val="single" w:sz="4" w:space="0" w:color="auto"/>
              <w:bottom w:val="single" w:sz="4" w:space="0" w:color="auto"/>
              <w:right w:val="single" w:sz="4" w:space="0" w:color="auto"/>
            </w:tcBorders>
          </w:tcPr>
          <w:p w14:paraId="28D6AAC0"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w:t>
            </w:r>
          </w:p>
          <w:p w14:paraId="4E613D66" w14:textId="77777777" w:rsidR="00D23DB2" w:rsidRPr="00EF1211" w:rsidRDefault="00D23DB2" w:rsidP="00D23DB2">
            <w:pPr>
              <w:jc w:val="both"/>
              <w:rPr>
                <w:rFonts w:eastAsia="MS Mincho"/>
                <w:b/>
                <w:bCs/>
                <w:sz w:val="20"/>
                <w:szCs w:val="20"/>
                <w:lang w:eastAsia="ja-JP"/>
              </w:rPr>
            </w:pPr>
          </w:p>
          <w:p w14:paraId="037D4DFF" w14:textId="77777777" w:rsidR="00D23DB2" w:rsidRPr="00EF1211" w:rsidRDefault="00D23DB2" w:rsidP="00D23DB2">
            <w:pPr>
              <w:jc w:val="both"/>
              <w:rPr>
                <w:rFonts w:eastAsia="MS Mincho"/>
                <w:b/>
                <w:bCs/>
                <w:sz w:val="20"/>
                <w:szCs w:val="20"/>
                <w:lang w:eastAsia="ja-JP"/>
              </w:rPr>
            </w:pPr>
          </w:p>
          <w:p w14:paraId="7925DE3D" w14:textId="77777777" w:rsidR="00D23DB2" w:rsidRPr="00EF1211" w:rsidRDefault="00D23DB2" w:rsidP="00D23DB2">
            <w:pPr>
              <w:jc w:val="both"/>
              <w:rPr>
                <w:rFonts w:eastAsia="MS Mincho"/>
                <w:b/>
                <w:bCs/>
                <w:sz w:val="20"/>
                <w:szCs w:val="20"/>
                <w:lang w:eastAsia="ja-JP"/>
              </w:rPr>
            </w:pPr>
          </w:p>
          <w:p w14:paraId="3CCBC99D" w14:textId="77777777" w:rsidR="00D23DB2" w:rsidRPr="00EF1211" w:rsidRDefault="00D23DB2" w:rsidP="00D23DB2">
            <w:pPr>
              <w:jc w:val="both"/>
              <w:rPr>
                <w:rFonts w:eastAsia="MS Mincho"/>
                <w:b/>
                <w:bCs/>
                <w:i/>
                <w:iCs/>
                <w:sz w:val="20"/>
                <w:szCs w:val="20"/>
                <w:lang w:eastAsia="ja-JP"/>
              </w:rPr>
            </w:pPr>
            <w:r w:rsidRPr="00EF1211">
              <w:rPr>
                <w:rFonts w:eastAsia="MS Mincho"/>
                <w:b/>
                <w:bCs/>
                <w:i/>
                <w:iCs/>
                <w:sz w:val="20"/>
                <w:szCs w:val="20"/>
                <w:lang w:eastAsia="ja-JP"/>
              </w:rPr>
              <w:t>(internetcím, a kibocsátó hatóság vagy testület, a dokumentáció pontos hivatkozási adatai):</w:t>
            </w:r>
          </w:p>
          <w:p w14:paraId="710264D3" w14:textId="77777777" w:rsidR="00D23DB2" w:rsidRPr="00EF1211" w:rsidRDefault="00D23DB2" w:rsidP="00D23DB2">
            <w:pPr>
              <w:jc w:val="both"/>
              <w:rPr>
                <w:rFonts w:eastAsia="MS Mincho"/>
                <w:b/>
                <w:bCs/>
                <w:sz w:val="20"/>
                <w:szCs w:val="20"/>
                <w:lang w:eastAsia="ja-JP"/>
              </w:rPr>
            </w:pPr>
            <w:r w:rsidRPr="00EF1211">
              <w:rPr>
                <w:rFonts w:eastAsia="MS Mincho"/>
                <w:b/>
                <w:bCs/>
                <w:i/>
                <w:iCs/>
                <w:sz w:val="20"/>
                <w:szCs w:val="20"/>
                <w:lang w:eastAsia="ja-JP"/>
              </w:rPr>
              <w:t xml:space="preserve"> [……][……][……] </w:t>
            </w:r>
          </w:p>
          <w:p w14:paraId="03E2D5DD" w14:textId="77777777" w:rsidR="00D23DB2" w:rsidRPr="00EF1211" w:rsidRDefault="00D23DB2" w:rsidP="00D23DB2">
            <w:pPr>
              <w:jc w:val="both"/>
              <w:rPr>
                <w:rFonts w:eastAsia="MS Mincho"/>
                <w:b/>
                <w:bCs/>
                <w:sz w:val="20"/>
                <w:szCs w:val="20"/>
                <w:lang w:eastAsia="ja-JP"/>
              </w:rPr>
            </w:pPr>
          </w:p>
        </w:tc>
      </w:tr>
    </w:tbl>
    <w:p w14:paraId="3443D623" w14:textId="77777777" w:rsidR="00D23DB2" w:rsidRPr="00EF1211" w:rsidRDefault="00D23DB2" w:rsidP="00AE4F86">
      <w:pPr>
        <w:pStyle w:val="Listaszerbekezds"/>
        <w:numPr>
          <w:ilvl w:val="0"/>
          <w:numId w:val="5"/>
        </w:numPr>
        <w:ind w:right="-360"/>
        <w:jc w:val="center"/>
        <w:rPr>
          <w:snapToGrid w:val="0"/>
          <w:highlight w:val="yellow"/>
          <w:lang w:val="hu-HU"/>
        </w:rPr>
      </w:pPr>
    </w:p>
    <w:p w14:paraId="297AD369" w14:textId="77777777" w:rsidR="00D23DB2" w:rsidRPr="00EF1211" w:rsidRDefault="00D23DB2" w:rsidP="00AE4F86">
      <w:pPr>
        <w:pStyle w:val="Listaszerbekezds"/>
        <w:numPr>
          <w:ilvl w:val="0"/>
          <w:numId w:val="5"/>
        </w:numPr>
        <w:ind w:right="-360"/>
        <w:jc w:val="center"/>
        <w:rPr>
          <w:snapToGrid w:val="0"/>
          <w:lang w:val="hu-HU"/>
        </w:rPr>
      </w:pPr>
      <w:r w:rsidRPr="00EF1211">
        <w:rPr>
          <w:b/>
          <w:bCs/>
          <w:snapToGrid w:val="0"/>
          <w:lang w:val="hu-HU"/>
        </w:rPr>
        <w:t xml:space="preserve">C: TECHNIKAI ÉS SZAKMAI ALKALMASSÁG </w:t>
      </w:r>
    </w:p>
    <w:p w14:paraId="680D1CB0" w14:textId="77777777" w:rsidR="00D23DB2" w:rsidRPr="00EF1211" w:rsidRDefault="00D23DB2" w:rsidP="00AE4F86">
      <w:pPr>
        <w:pStyle w:val="Listaszerbekezds"/>
        <w:numPr>
          <w:ilvl w:val="0"/>
          <w:numId w:val="5"/>
        </w:numPr>
        <w:ind w:right="-360"/>
        <w:jc w:val="center"/>
        <w:rPr>
          <w:snapToGrid w:val="0"/>
          <w:highlight w:val="yellow"/>
          <w:lang w:val="hu-HU"/>
        </w:rPr>
      </w:pPr>
    </w:p>
    <w:p w14:paraId="5A1278F5"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jc w:val="both"/>
        <w:rPr>
          <w:rFonts w:eastAsia="Times"/>
          <w:b/>
          <w:bCs/>
          <w:i/>
          <w:iCs/>
          <w:color w:val="000000"/>
          <w:lang w:val="hu-HU"/>
        </w:rPr>
      </w:pPr>
      <w:r w:rsidRPr="00EF1211">
        <w:rPr>
          <w:rFonts w:eastAsia="Times"/>
          <w:b/>
          <w:bCs/>
          <w:i/>
          <w:iCs/>
          <w:color w:val="000000"/>
          <w:lang w:val="hu-HU"/>
        </w:rPr>
        <w:t xml:space="preserve">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 </w:t>
      </w:r>
    </w:p>
    <w:p w14:paraId="11B733DC" w14:textId="77777777" w:rsidR="00D23DB2" w:rsidRPr="00EF1211" w:rsidRDefault="00D23DB2" w:rsidP="00AE4F86">
      <w:pPr>
        <w:pStyle w:val="Listaszerbekezds"/>
        <w:numPr>
          <w:ilvl w:val="0"/>
          <w:numId w:val="5"/>
        </w:numPr>
        <w:ind w:right="-360"/>
        <w:jc w:val="center"/>
        <w:rPr>
          <w:snapToGrid w:val="0"/>
          <w:highlight w:val="yellow"/>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7"/>
        <w:gridCol w:w="4535"/>
      </w:tblGrid>
      <w:tr w:rsidR="00D23DB2" w:rsidRPr="00EF1211" w14:paraId="7583D59F"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3C4D4521"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Technikai és szakmai alkalmasság </w:t>
            </w:r>
          </w:p>
        </w:tc>
        <w:tc>
          <w:tcPr>
            <w:tcW w:w="4606" w:type="dxa"/>
            <w:tcBorders>
              <w:top w:val="single" w:sz="4" w:space="0" w:color="auto"/>
              <w:left w:val="single" w:sz="4" w:space="0" w:color="auto"/>
              <w:bottom w:val="single" w:sz="4" w:space="0" w:color="auto"/>
              <w:right w:val="single" w:sz="4" w:space="0" w:color="auto"/>
            </w:tcBorders>
            <w:hideMark/>
          </w:tcPr>
          <w:p w14:paraId="7B61E464" w14:textId="77777777" w:rsidR="00D23DB2" w:rsidRPr="00EF1211" w:rsidRDefault="00D23DB2" w:rsidP="00D23DB2">
            <w:pPr>
              <w:jc w:val="both"/>
              <w:rPr>
                <w:rFonts w:eastAsia="MS Mincho"/>
                <w:b/>
                <w:bCs/>
                <w:sz w:val="20"/>
                <w:szCs w:val="20"/>
                <w:lang w:eastAsia="ja-JP"/>
              </w:rPr>
            </w:pPr>
            <w:r w:rsidRPr="00EF1211">
              <w:rPr>
                <w:rFonts w:eastAsia="MS Mincho"/>
                <w:b/>
                <w:bCs/>
                <w:i/>
                <w:iCs/>
                <w:sz w:val="20"/>
                <w:szCs w:val="20"/>
                <w:lang w:eastAsia="ja-JP"/>
              </w:rPr>
              <w:t xml:space="preserve">Válasz: </w:t>
            </w:r>
          </w:p>
        </w:tc>
      </w:tr>
      <w:tr w:rsidR="00D23DB2" w:rsidRPr="00EF1211" w14:paraId="5141AFE5"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5DA73A5B" w14:textId="77777777" w:rsidR="00D23DB2" w:rsidRPr="00EF1211" w:rsidRDefault="00D23DB2" w:rsidP="00D23DB2">
            <w:pPr>
              <w:jc w:val="both"/>
              <w:rPr>
                <w:rFonts w:eastAsia="MS Mincho"/>
                <w:b/>
                <w:bCs/>
                <w:color w:val="000000"/>
                <w:sz w:val="20"/>
                <w:szCs w:val="20"/>
                <w:lang w:eastAsia="ja-JP"/>
              </w:rPr>
            </w:pPr>
            <w:r w:rsidRPr="00EF1211">
              <w:rPr>
                <w:rFonts w:eastAsia="MS Mincho"/>
                <w:b/>
                <w:bCs/>
                <w:i/>
                <w:iCs/>
                <w:color w:val="000000"/>
                <w:sz w:val="20"/>
                <w:szCs w:val="20"/>
                <w:lang w:eastAsia="ja-JP"/>
              </w:rPr>
              <w:t xml:space="preserve">1a) </w:t>
            </w:r>
            <w:r w:rsidRPr="00EF1211">
              <w:rPr>
                <w:rFonts w:eastAsia="MS Mincho"/>
                <w:b/>
                <w:bCs/>
                <w:color w:val="000000"/>
                <w:sz w:val="20"/>
                <w:szCs w:val="20"/>
                <w:lang w:eastAsia="ja-JP"/>
              </w:rPr>
              <w:t xml:space="preserve">Csak </w:t>
            </w:r>
            <w:r w:rsidRPr="00EF1211">
              <w:rPr>
                <w:rFonts w:eastAsia="MS Mincho"/>
                <w:b/>
                <w:bCs/>
                <w:i/>
                <w:iCs/>
                <w:color w:val="000000"/>
                <w:sz w:val="20"/>
                <w:szCs w:val="20"/>
                <w:lang w:eastAsia="ja-JP"/>
              </w:rPr>
              <w:t xml:space="preserve">építési beruházásra vonatkozó közbeszerzési szerződések </w:t>
            </w:r>
            <w:r w:rsidRPr="00EF1211">
              <w:rPr>
                <w:rFonts w:eastAsia="MS Mincho"/>
                <w:b/>
                <w:bCs/>
                <w:color w:val="000000"/>
                <w:sz w:val="20"/>
                <w:szCs w:val="20"/>
                <w:lang w:eastAsia="ja-JP"/>
              </w:rPr>
              <w:t>esetében: A referencia-időszak folyamán</w:t>
            </w:r>
            <w:r w:rsidRPr="00EF1211">
              <w:rPr>
                <w:rFonts w:eastAsia="MS Mincho"/>
                <w:b/>
                <w:bCs/>
                <w:color w:val="000000"/>
                <w:sz w:val="20"/>
                <w:szCs w:val="20"/>
                <w:vertAlign w:val="superscript"/>
                <w:lang w:eastAsia="ja-JP"/>
              </w:rPr>
              <w:t>38</w:t>
            </w:r>
            <w:r w:rsidRPr="00EF1211">
              <w:rPr>
                <w:rFonts w:eastAsia="MS Mincho"/>
                <w:b/>
                <w:bCs/>
                <w:color w:val="000000"/>
                <w:sz w:val="20"/>
                <w:szCs w:val="20"/>
                <w:lang w:eastAsia="ja-JP"/>
              </w:rPr>
              <w:t xml:space="preserve"> a gazdasági szereplő a meghatározott típusú munkákból a következőket végezte: </w:t>
            </w:r>
          </w:p>
          <w:p w14:paraId="7376B02A" w14:textId="77777777" w:rsidR="00D23DB2" w:rsidRPr="00EF1211" w:rsidRDefault="00D23DB2" w:rsidP="00D23DB2">
            <w:pPr>
              <w:jc w:val="both"/>
              <w:rPr>
                <w:rFonts w:eastAsia="MS Mincho"/>
                <w:b/>
                <w:bCs/>
                <w:color w:val="000000"/>
                <w:sz w:val="20"/>
                <w:szCs w:val="20"/>
                <w:lang w:eastAsia="ja-JP"/>
              </w:rPr>
            </w:pPr>
            <w:r w:rsidRPr="00EF1211">
              <w:rPr>
                <w:rFonts w:eastAsia="MS Mincho"/>
                <w:b/>
                <w:bCs/>
                <w:i/>
                <w:iCs/>
                <w:color w:val="000000"/>
                <w:sz w:val="20"/>
                <w:szCs w:val="20"/>
                <w:lang w:eastAsia="ja-JP"/>
              </w:rPr>
              <w:t xml:space="preserve">Ha a legfontosabb munkák megfelelő elvégzésére és eredményére vonatkozó dokumentáció elektronikus formában rendelkezésre áll, kérjük, adja meg a következő információkat: </w:t>
            </w:r>
          </w:p>
        </w:tc>
        <w:tc>
          <w:tcPr>
            <w:tcW w:w="4606" w:type="dxa"/>
            <w:tcBorders>
              <w:top w:val="single" w:sz="4" w:space="0" w:color="auto"/>
              <w:left w:val="single" w:sz="4" w:space="0" w:color="auto"/>
              <w:bottom w:val="single" w:sz="4" w:space="0" w:color="auto"/>
              <w:right w:val="single" w:sz="4" w:space="0" w:color="auto"/>
            </w:tcBorders>
          </w:tcPr>
          <w:p w14:paraId="2B5125CF"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Évek száma (ezt az időszakot a vonatkozó hirdetmény vagy a közbeszerzési dokumentumok határozzák meg): […] </w:t>
            </w:r>
          </w:p>
          <w:p w14:paraId="63243510"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Munkák: […...] </w:t>
            </w:r>
          </w:p>
          <w:p w14:paraId="7F148FDC" w14:textId="77777777" w:rsidR="00D23DB2" w:rsidRPr="00EF1211" w:rsidRDefault="00D23DB2" w:rsidP="00D23DB2">
            <w:pPr>
              <w:jc w:val="both"/>
              <w:rPr>
                <w:rFonts w:eastAsia="MS Mincho"/>
                <w:b/>
                <w:bCs/>
                <w:sz w:val="20"/>
                <w:szCs w:val="20"/>
                <w:lang w:eastAsia="ja-JP"/>
              </w:rPr>
            </w:pPr>
          </w:p>
          <w:p w14:paraId="52DFDE16" w14:textId="77777777" w:rsidR="00D23DB2" w:rsidRPr="00EF1211" w:rsidRDefault="00D23DB2" w:rsidP="00D23DB2">
            <w:pPr>
              <w:jc w:val="both"/>
              <w:rPr>
                <w:rFonts w:eastAsia="MS Mincho"/>
                <w:b/>
                <w:bCs/>
                <w:sz w:val="20"/>
                <w:szCs w:val="20"/>
                <w:lang w:eastAsia="ja-JP"/>
              </w:rPr>
            </w:pPr>
            <w:r w:rsidRPr="00EF1211">
              <w:rPr>
                <w:rFonts w:eastAsia="MS Mincho"/>
                <w:b/>
                <w:bCs/>
                <w:i/>
                <w:iCs/>
                <w:sz w:val="20"/>
                <w:szCs w:val="20"/>
                <w:lang w:eastAsia="ja-JP"/>
              </w:rPr>
              <w:t xml:space="preserve">(internetcím, a kibocsátó hatóság vagy testület, a dokumentáció pontos hivatkozási adatai): [……][……][……] </w:t>
            </w:r>
          </w:p>
          <w:p w14:paraId="7157D2DF" w14:textId="77777777" w:rsidR="00D23DB2" w:rsidRPr="00EF1211" w:rsidRDefault="00D23DB2" w:rsidP="00D23DB2">
            <w:pPr>
              <w:jc w:val="both"/>
              <w:rPr>
                <w:rFonts w:eastAsia="MS Mincho"/>
                <w:b/>
                <w:bCs/>
                <w:sz w:val="20"/>
                <w:szCs w:val="20"/>
                <w:lang w:eastAsia="ja-JP"/>
              </w:rPr>
            </w:pPr>
          </w:p>
        </w:tc>
      </w:tr>
    </w:tbl>
    <w:p w14:paraId="6005B9D5" w14:textId="77777777" w:rsidR="00D23DB2" w:rsidRPr="00EF1211" w:rsidRDefault="00D23DB2" w:rsidP="00AE4F86">
      <w:pPr>
        <w:pStyle w:val="Listaszerbekezds"/>
        <w:numPr>
          <w:ilvl w:val="0"/>
          <w:numId w:val="5"/>
        </w:numPr>
        <w:spacing w:before="120" w:after="120"/>
        <w:jc w:val="both"/>
        <w:rPr>
          <w:highlight w:val="yellow"/>
          <w:lang w:val="hu-HU"/>
        </w:rPr>
      </w:pPr>
    </w:p>
    <w:p w14:paraId="56B711D2"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34</w:t>
      </w:r>
      <w:r w:rsidRPr="00EF1211">
        <w:rPr>
          <w:rFonts w:eastAsia="Times"/>
          <w:color w:val="000000"/>
          <w:sz w:val="16"/>
          <w:szCs w:val="16"/>
          <w:lang w:val="hu-HU"/>
        </w:rPr>
        <w:t xml:space="preserve"> Csak amennyiben a vonatkozó hirdetmény vagy a közbeszerzési dokumentumok lehetővé teszik. </w:t>
      </w:r>
    </w:p>
    <w:p w14:paraId="48337F47"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35</w:t>
      </w:r>
      <w:r w:rsidRPr="00EF1211">
        <w:rPr>
          <w:rFonts w:eastAsia="Times"/>
          <w:color w:val="000000"/>
          <w:sz w:val="16"/>
          <w:szCs w:val="16"/>
          <w:lang w:val="hu-HU"/>
        </w:rPr>
        <w:t xml:space="preserve"> Pl. az eszközök és a források aránya. </w:t>
      </w:r>
    </w:p>
    <w:p w14:paraId="7AA6A666"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36</w:t>
      </w:r>
      <w:r w:rsidRPr="00EF1211">
        <w:rPr>
          <w:rFonts w:eastAsia="Times"/>
          <w:color w:val="000000"/>
          <w:sz w:val="16"/>
          <w:szCs w:val="16"/>
          <w:lang w:val="hu-HU"/>
        </w:rPr>
        <w:t xml:space="preserve"> Pl. az eszközök és a források aránya.</w:t>
      </w:r>
    </w:p>
    <w:p w14:paraId="664A8E90"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37</w:t>
      </w:r>
      <w:r w:rsidRPr="00EF1211">
        <w:rPr>
          <w:rFonts w:eastAsia="Times"/>
          <w:color w:val="000000"/>
          <w:sz w:val="16"/>
          <w:szCs w:val="16"/>
          <w:lang w:val="hu-HU"/>
        </w:rPr>
        <w:t xml:space="preserve"> Kérjük, szükség szerint ismételje. </w:t>
      </w:r>
    </w:p>
    <w:p w14:paraId="554C1FB9"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38</w:t>
      </w:r>
      <w:r w:rsidRPr="00EF1211">
        <w:rPr>
          <w:rFonts w:eastAsia="Times"/>
          <w:color w:val="000000"/>
          <w:sz w:val="16"/>
          <w:szCs w:val="16"/>
          <w:lang w:val="hu-HU"/>
        </w:rPr>
        <w:t xml:space="preserve"> Az ajánlatkérő szervek nem több, mint öt évet </w:t>
      </w:r>
      <w:r w:rsidRPr="00EF1211">
        <w:rPr>
          <w:rFonts w:eastAsia="Times"/>
          <w:b/>
          <w:bCs/>
          <w:color w:val="000000"/>
          <w:sz w:val="16"/>
          <w:szCs w:val="16"/>
          <w:lang w:val="hu-HU"/>
        </w:rPr>
        <w:t>írhatnak elő</w:t>
      </w:r>
      <w:r w:rsidRPr="00EF1211">
        <w:rPr>
          <w:rFonts w:eastAsia="Times"/>
          <w:color w:val="000000"/>
          <w:sz w:val="16"/>
          <w:szCs w:val="16"/>
          <w:lang w:val="hu-HU"/>
        </w:rPr>
        <w:t xml:space="preserve">, és </w:t>
      </w:r>
      <w:r w:rsidRPr="00EF1211">
        <w:rPr>
          <w:rFonts w:eastAsia="Times"/>
          <w:b/>
          <w:bCs/>
          <w:color w:val="000000"/>
          <w:sz w:val="16"/>
          <w:szCs w:val="16"/>
          <w:lang w:val="hu-HU"/>
        </w:rPr>
        <w:t xml:space="preserve">elfogadhatnak </w:t>
      </w:r>
      <w:r w:rsidRPr="00EF1211">
        <w:rPr>
          <w:rFonts w:eastAsia="Times"/>
          <w:color w:val="000000"/>
          <w:sz w:val="16"/>
          <w:szCs w:val="16"/>
          <w:lang w:val="hu-HU"/>
        </w:rPr>
        <w:t xml:space="preserve">öt évnél </w:t>
      </w:r>
      <w:r w:rsidRPr="00EF1211">
        <w:rPr>
          <w:rFonts w:eastAsia="Times"/>
          <w:b/>
          <w:bCs/>
          <w:color w:val="000000"/>
          <w:sz w:val="16"/>
          <w:szCs w:val="16"/>
          <w:lang w:val="hu-HU"/>
        </w:rPr>
        <w:t xml:space="preserve">régebbi </w:t>
      </w:r>
      <w:r w:rsidRPr="00EF1211">
        <w:rPr>
          <w:rFonts w:eastAsia="Times"/>
          <w:color w:val="000000"/>
          <w:sz w:val="16"/>
          <w:szCs w:val="16"/>
          <w:lang w:val="hu-HU"/>
        </w:rPr>
        <w:t xml:space="preserve">tapasztalatot.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5"/>
        <w:gridCol w:w="4587"/>
      </w:tblGrid>
      <w:tr w:rsidR="00D23DB2" w:rsidRPr="00EF1211" w14:paraId="65012E8B"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6469EE3F"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1b) Csak árubeszerzésre és szolgáltatásnyújtásra irányuló közbeszerzési szerződések esetében: A referencia-időszak folyamán</w:t>
            </w:r>
            <w:r w:rsidRPr="00EF1211">
              <w:rPr>
                <w:rFonts w:eastAsia="MS Mincho"/>
                <w:b/>
                <w:bCs/>
                <w:i/>
                <w:iCs/>
                <w:color w:val="000000"/>
                <w:sz w:val="20"/>
                <w:szCs w:val="20"/>
                <w:vertAlign w:val="superscript"/>
                <w:lang w:eastAsia="ja-JP"/>
              </w:rPr>
              <w:t>39</w:t>
            </w:r>
            <w:r w:rsidRPr="00EF1211">
              <w:rPr>
                <w:rFonts w:eastAsia="MS Mincho"/>
                <w:b/>
                <w:bCs/>
                <w:i/>
                <w:iCs/>
                <w:color w:val="000000"/>
                <w:sz w:val="20"/>
                <w:szCs w:val="20"/>
                <w:lang w:eastAsia="ja-JP"/>
              </w:rPr>
              <w:t xml:space="preserve"> a gazdasági szereplő a meghatározott típusokon belül a következő főbb szállításokat végezte, vagy a következő főbb szolgáltatásokat nyújtotta: A lista elkészítésekor kérjük, tüntesse fel az összegeket, a dátumokat és a közületi vagy magánmegrendelőket</w:t>
            </w:r>
            <w:r w:rsidRPr="00EF1211">
              <w:rPr>
                <w:rFonts w:eastAsia="MS Mincho"/>
                <w:b/>
                <w:bCs/>
                <w:i/>
                <w:iCs/>
                <w:color w:val="000000"/>
                <w:sz w:val="20"/>
                <w:szCs w:val="20"/>
                <w:vertAlign w:val="superscript"/>
                <w:lang w:eastAsia="ja-JP"/>
              </w:rPr>
              <w:t>40</w:t>
            </w:r>
            <w:r w:rsidRPr="00EF1211">
              <w:rPr>
                <w:rFonts w:eastAsia="MS Mincho"/>
                <w:b/>
                <w:bCs/>
                <w:i/>
                <w:iCs/>
                <w:color w:val="000000"/>
                <w:sz w:val="20"/>
                <w:szCs w:val="20"/>
                <w:lang w:eastAsia="ja-JP"/>
              </w:rPr>
              <w:t xml:space="preserve">: </w:t>
            </w:r>
          </w:p>
          <w:p w14:paraId="4EE5D242" w14:textId="77777777" w:rsidR="00D23DB2" w:rsidRPr="00EF1211" w:rsidRDefault="00D23DB2" w:rsidP="00D23DB2">
            <w:pPr>
              <w:jc w:val="both"/>
              <w:rPr>
                <w:rFonts w:eastAsia="MS Mincho"/>
                <w:b/>
                <w:bCs/>
                <w:i/>
                <w:iCs/>
                <w:color w:val="000000"/>
                <w:sz w:val="20"/>
                <w:szCs w:val="20"/>
                <w:lang w:eastAsia="ja-JP"/>
              </w:rPr>
            </w:pPr>
          </w:p>
          <w:p w14:paraId="7C81077B" w14:textId="137CB930" w:rsidR="00D23DB2" w:rsidRPr="00EF1211" w:rsidRDefault="00FA24EA" w:rsidP="00D23DB2">
            <w:pPr>
              <w:jc w:val="both"/>
              <w:rPr>
                <w:rFonts w:eastAsia="MS Mincho"/>
                <w:b/>
                <w:bCs/>
                <w:iCs/>
                <w:color w:val="000000"/>
                <w:sz w:val="20"/>
                <w:szCs w:val="20"/>
                <w:lang w:eastAsia="ja-JP"/>
              </w:rPr>
            </w:pPr>
            <w:r>
              <w:rPr>
                <w:rFonts w:eastAsia="MS Mincho"/>
                <w:b/>
                <w:bCs/>
                <w:iCs/>
                <w:color w:val="000000"/>
                <w:sz w:val="20"/>
                <w:szCs w:val="20"/>
                <w:u w:val="single"/>
                <w:lang w:eastAsia="ja-JP"/>
              </w:rPr>
              <w:t xml:space="preserve"> </w:t>
            </w:r>
          </w:p>
          <w:p w14:paraId="7D08EE7E" w14:textId="77777777" w:rsidR="00D23DB2" w:rsidRPr="00EF1211" w:rsidRDefault="00D23DB2" w:rsidP="00D23DB2">
            <w:pPr>
              <w:jc w:val="both"/>
              <w:rPr>
                <w:rFonts w:eastAsia="MS Mincho"/>
                <w:b/>
                <w:bCs/>
                <w:i/>
                <w:iCs/>
                <w:color w:val="000000"/>
                <w:sz w:val="20"/>
                <w:szCs w:val="20"/>
                <w:lang w:eastAsia="ja-JP"/>
              </w:rPr>
            </w:pPr>
          </w:p>
        </w:tc>
        <w:tc>
          <w:tcPr>
            <w:tcW w:w="4606" w:type="dxa"/>
            <w:tcBorders>
              <w:top w:val="single" w:sz="4" w:space="0" w:color="auto"/>
              <w:left w:val="single" w:sz="4" w:space="0" w:color="auto"/>
              <w:bottom w:val="single" w:sz="4" w:space="0" w:color="auto"/>
              <w:right w:val="single" w:sz="4" w:space="0" w:color="auto"/>
            </w:tcBorders>
          </w:tcPr>
          <w:p w14:paraId="5AB25EDE"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lastRenderedPageBreak/>
              <w:t xml:space="preserve">Évek száma (ezt az időszakot a vonatkozó hirdetmény vagy a közbeszerzési dokumentumok határozzák meg): […] </w:t>
            </w:r>
          </w:p>
          <w:p w14:paraId="07EE57AC" w14:textId="77777777" w:rsidR="00D23DB2" w:rsidRPr="00EF1211" w:rsidRDefault="00D23DB2" w:rsidP="00D23DB2">
            <w:pPr>
              <w:jc w:val="both"/>
              <w:rPr>
                <w:rFonts w:eastAsia="MS Mincho"/>
                <w:b/>
                <w:bCs/>
                <w:sz w:val="20"/>
                <w:szCs w:val="20"/>
                <w:lang w:eastAsia="ja-JP"/>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4"/>
              <w:gridCol w:w="1033"/>
              <w:gridCol w:w="1047"/>
              <w:gridCol w:w="1327"/>
            </w:tblGrid>
            <w:tr w:rsidR="00D23DB2" w:rsidRPr="00EF1211" w14:paraId="5F7610C6" w14:textId="77777777" w:rsidTr="00D23DB2">
              <w:tc>
                <w:tcPr>
                  <w:tcW w:w="1093" w:type="dxa"/>
                  <w:tcBorders>
                    <w:top w:val="single" w:sz="4" w:space="0" w:color="000000"/>
                    <w:left w:val="single" w:sz="4" w:space="0" w:color="000000"/>
                    <w:bottom w:val="single" w:sz="4" w:space="0" w:color="000000"/>
                    <w:right w:val="single" w:sz="4" w:space="0" w:color="000000"/>
                  </w:tcBorders>
                  <w:hideMark/>
                </w:tcPr>
                <w:p w14:paraId="5DA61FF9"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Leírás </w:t>
                  </w:r>
                </w:p>
              </w:tc>
              <w:tc>
                <w:tcPr>
                  <w:tcW w:w="1094" w:type="dxa"/>
                  <w:tcBorders>
                    <w:top w:val="single" w:sz="4" w:space="0" w:color="000000"/>
                    <w:left w:val="single" w:sz="4" w:space="0" w:color="000000"/>
                    <w:bottom w:val="single" w:sz="4" w:space="0" w:color="000000"/>
                    <w:right w:val="single" w:sz="4" w:space="0" w:color="000000"/>
                  </w:tcBorders>
                  <w:hideMark/>
                </w:tcPr>
                <w:p w14:paraId="49258007"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összegek</w:t>
                  </w:r>
                </w:p>
              </w:tc>
              <w:tc>
                <w:tcPr>
                  <w:tcW w:w="1094" w:type="dxa"/>
                  <w:tcBorders>
                    <w:top w:val="single" w:sz="4" w:space="0" w:color="000000"/>
                    <w:left w:val="single" w:sz="4" w:space="0" w:color="000000"/>
                    <w:bottom w:val="single" w:sz="4" w:space="0" w:color="000000"/>
                    <w:right w:val="single" w:sz="4" w:space="0" w:color="000000"/>
                  </w:tcBorders>
                  <w:hideMark/>
                </w:tcPr>
                <w:p w14:paraId="3EAD6DF3"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dátumok </w:t>
                  </w:r>
                </w:p>
              </w:tc>
              <w:tc>
                <w:tcPr>
                  <w:tcW w:w="1094" w:type="dxa"/>
                  <w:tcBorders>
                    <w:top w:val="single" w:sz="4" w:space="0" w:color="000000"/>
                    <w:left w:val="single" w:sz="4" w:space="0" w:color="000000"/>
                    <w:bottom w:val="single" w:sz="4" w:space="0" w:color="000000"/>
                    <w:right w:val="single" w:sz="4" w:space="0" w:color="000000"/>
                  </w:tcBorders>
                  <w:hideMark/>
                </w:tcPr>
                <w:p w14:paraId="1E5FE237"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megrendelők</w:t>
                  </w:r>
                </w:p>
              </w:tc>
            </w:tr>
            <w:tr w:rsidR="00D23DB2" w:rsidRPr="00EF1211" w14:paraId="00F10AAF" w14:textId="77777777" w:rsidTr="00D23DB2">
              <w:tc>
                <w:tcPr>
                  <w:tcW w:w="1093" w:type="dxa"/>
                  <w:tcBorders>
                    <w:top w:val="single" w:sz="4" w:space="0" w:color="000000"/>
                    <w:left w:val="single" w:sz="4" w:space="0" w:color="000000"/>
                    <w:bottom w:val="single" w:sz="4" w:space="0" w:color="000000"/>
                    <w:right w:val="single" w:sz="4" w:space="0" w:color="000000"/>
                  </w:tcBorders>
                </w:tcPr>
                <w:p w14:paraId="4F6E6FFE" w14:textId="77777777" w:rsidR="00D23DB2" w:rsidRPr="00EF1211" w:rsidRDefault="00D23DB2" w:rsidP="00D23DB2">
                  <w:pPr>
                    <w:jc w:val="both"/>
                    <w:rPr>
                      <w:rFonts w:eastAsia="MS Mincho"/>
                      <w:b/>
                      <w:bCs/>
                      <w:sz w:val="20"/>
                      <w:szCs w:val="20"/>
                      <w:lang w:eastAsia="ja-JP"/>
                    </w:rPr>
                  </w:pPr>
                </w:p>
              </w:tc>
              <w:tc>
                <w:tcPr>
                  <w:tcW w:w="1094" w:type="dxa"/>
                  <w:tcBorders>
                    <w:top w:val="single" w:sz="4" w:space="0" w:color="000000"/>
                    <w:left w:val="single" w:sz="4" w:space="0" w:color="000000"/>
                    <w:bottom w:val="single" w:sz="4" w:space="0" w:color="000000"/>
                    <w:right w:val="single" w:sz="4" w:space="0" w:color="000000"/>
                  </w:tcBorders>
                </w:tcPr>
                <w:p w14:paraId="5ACB4AF9" w14:textId="77777777" w:rsidR="00D23DB2" w:rsidRPr="00EF1211" w:rsidRDefault="00D23DB2" w:rsidP="00D23DB2">
                  <w:pPr>
                    <w:jc w:val="both"/>
                    <w:rPr>
                      <w:rFonts w:eastAsia="MS Mincho"/>
                      <w:b/>
                      <w:bCs/>
                      <w:sz w:val="20"/>
                      <w:szCs w:val="20"/>
                      <w:lang w:eastAsia="ja-JP"/>
                    </w:rPr>
                  </w:pPr>
                </w:p>
              </w:tc>
              <w:tc>
                <w:tcPr>
                  <w:tcW w:w="1094" w:type="dxa"/>
                  <w:tcBorders>
                    <w:top w:val="single" w:sz="4" w:space="0" w:color="000000"/>
                    <w:left w:val="single" w:sz="4" w:space="0" w:color="000000"/>
                    <w:bottom w:val="single" w:sz="4" w:space="0" w:color="000000"/>
                    <w:right w:val="single" w:sz="4" w:space="0" w:color="000000"/>
                  </w:tcBorders>
                </w:tcPr>
                <w:p w14:paraId="44081B48" w14:textId="77777777" w:rsidR="00D23DB2" w:rsidRPr="00EF1211" w:rsidRDefault="00D23DB2" w:rsidP="00D23DB2">
                  <w:pPr>
                    <w:jc w:val="both"/>
                    <w:rPr>
                      <w:rFonts w:eastAsia="MS Mincho"/>
                      <w:b/>
                      <w:bCs/>
                      <w:sz w:val="20"/>
                      <w:szCs w:val="20"/>
                      <w:lang w:eastAsia="ja-JP"/>
                    </w:rPr>
                  </w:pPr>
                </w:p>
              </w:tc>
              <w:tc>
                <w:tcPr>
                  <w:tcW w:w="1094" w:type="dxa"/>
                  <w:tcBorders>
                    <w:top w:val="single" w:sz="4" w:space="0" w:color="000000"/>
                    <w:left w:val="single" w:sz="4" w:space="0" w:color="000000"/>
                    <w:bottom w:val="single" w:sz="4" w:space="0" w:color="000000"/>
                    <w:right w:val="single" w:sz="4" w:space="0" w:color="000000"/>
                  </w:tcBorders>
                </w:tcPr>
                <w:p w14:paraId="060B776B" w14:textId="77777777" w:rsidR="00D23DB2" w:rsidRPr="00EF1211" w:rsidRDefault="00D23DB2" w:rsidP="00D23DB2">
                  <w:pPr>
                    <w:jc w:val="both"/>
                    <w:rPr>
                      <w:rFonts w:eastAsia="MS Mincho"/>
                      <w:b/>
                      <w:bCs/>
                      <w:sz w:val="20"/>
                      <w:szCs w:val="20"/>
                      <w:lang w:eastAsia="ja-JP"/>
                    </w:rPr>
                  </w:pPr>
                </w:p>
              </w:tc>
            </w:tr>
          </w:tbl>
          <w:p w14:paraId="3A3381A3" w14:textId="77777777" w:rsidR="00D23DB2" w:rsidRPr="00EF1211" w:rsidRDefault="00D23DB2" w:rsidP="00D23DB2">
            <w:pPr>
              <w:jc w:val="both"/>
              <w:rPr>
                <w:rFonts w:eastAsia="MS Mincho"/>
                <w:b/>
                <w:bCs/>
                <w:sz w:val="20"/>
                <w:szCs w:val="20"/>
                <w:lang w:eastAsia="ja-JP"/>
              </w:rPr>
            </w:pPr>
          </w:p>
        </w:tc>
      </w:tr>
      <w:tr w:rsidR="00D23DB2" w:rsidRPr="00EF1211" w14:paraId="5310CCD5"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7963781D"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2) A gazdasági szereplő a következő szakembereket vagy műszaki szervezeteket</w:t>
            </w:r>
            <w:r w:rsidRPr="00EF1211">
              <w:rPr>
                <w:rFonts w:eastAsia="MS Mincho"/>
                <w:b/>
                <w:bCs/>
                <w:i/>
                <w:iCs/>
                <w:color w:val="000000"/>
                <w:sz w:val="20"/>
                <w:szCs w:val="20"/>
                <w:vertAlign w:val="superscript"/>
                <w:lang w:eastAsia="ja-JP"/>
              </w:rPr>
              <w:t>41</w:t>
            </w:r>
            <w:r w:rsidRPr="00EF1211">
              <w:rPr>
                <w:rFonts w:eastAsia="MS Mincho"/>
                <w:b/>
                <w:bCs/>
                <w:i/>
                <w:iCs/>
                <w:color w:val="000000"/>
                <w:sz w:val="20"/>
                <w:szCs w:val="20"/>
                <w:lang w:eastAsia="ja-JP"/>
              </w:rPr>
              <w:t xml:space="preserve"> veheti igénybe, különös tekintettel a minőség-ellenőrzésért felelős szakemberekre vagy szervezetekre: </w:t>
            </w:r>
          </w:p>
          <w:p w14:paraId="7803E6C5"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Építési beruházásra vonatkozó közbeszerzési szerződések esetében a gazdasági szereplő a következő szakembereket vagy műszaki szervezeteket veheti igénybe a munka elvégzéséhez: </w:t>
            </w:r>
          </w:p>
        </w:tc>
        <w:tc>
          <w:tcPr>
            <w:tcW w:w="4606" w:type="dxa"/>
            <w:tcBorders>
              <w:top w:val="single" w:sz="4" w:space="0" w:color="auto"/>
              <w:left w:val="single" w:sz="4" w:space="0" w:color="auto"/>
              <w:bottom w:val="single" w:sz="4" w:space="0" w:color="auto"/>
              <w:right w:val="single" w:sz="4" w:space="0" w:color="auto"/>
            </w:tcBorders>
          </w:tcPr>
          <w:p w14:paraId="48B905AF"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w:t>
            </w:r>
          </w:p>
          <w:p w14:paraId="7D1BD69F" w14:textId="77777777" w:rsidR="00D23DB2" w:rsidRPr="00EF1211" w:rsidRDefault="00D23DB2" w:rsidP="00D23DB2">
            <w:pPr>
              <w:jc w:val="both"/>
              <w:rPr>
                <w:rFonts w:eastAsia="MS Mincho"/>
                <w:b/>
                <w:bCs/>
                <w:sz w:val="20"/>
                <w:szCs w:val="20"/>
                <w:lang w:eastAsia="ja-JP"/>
              </w:rPr>
            </w:pPr>
          </w:p>
          <w:p w14:paraId="30059FFA" w14:textId="77777777" w:rsidR="00D23DB2" w:rsidRPr="00EF1211" w:rsidRDefault="00D23DB2" w:rsidP="00D23DB2">
            <w:pPr>
              <w:jc w:val="both"/>
              <w:rPr>
                <w:rFonts w:eastAsia="MS Mincho"/>
                <w:b/>
                <w:bCs/>
                <w:sz w:val="20"/>
                <w:szCs w:val="20"/>
                <w:lang w:eastAsia="ja-JP"/>
              </w:rPr>
            </w:pPr>
          </w:p>
          <w:p w14:paraId="62D70A5E" w14:textId="77777777" w:rsidR="00D23DB2" w:rsidRPr="00EF1211" w:rsidRDefault="00D23DB2" w:rsidP="00D23DB2">
            <w:pPr>
              <w:jc w:val="both"/>
              <w:rPr>
                <w:rFonts w:eastAsia="MS Mincho"/>
                <w:b/>
                <w:bCs/>
                <w:sz w:val="20"/>
                <w:szCs w:val="20"/>
                <w:lang w:eastAsia="ja-JP"/>
              </w:rPr>
            </w:pPr>
          </w:p>
          <w:p w14:paraId="6EB59C1A"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w:t>
            </w:r>
          </w:p>
          <w:p w14:paraId="4832771F" w14:textId="77777777" w:rsidR="00D23DB2" w:rsidRPr="00EF1211" w:rsidRDefault="00D23DB2" w:rsidP="00D23DB2">
            <w:pPr>
              <w:jc w:val="both"/>
              <w:rPr>
                <w:rFonts w:eastAsia="MS Mincho"/>
                <w:b/>
                <w:bCs/>
                <w:sz w:val="20"/>
                <w:szCs w:val="20"/>
                <w:lang w:eastAsia="ja-JP"/>
              </w:rPr>
            </w:pPr>
          </w:p>
        </w:tc>
      </w:tr>
      <w:tr w:rsidR="00D23DB2" w:rsidRPr="00EF1211" w14:paraId="3BAD0A04"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468EE8C9"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3) A gazdasági szereplő a minőség biztosítása érdekében a következő műszaki hátteret veszi igénybe, valamint tanulmányi és kutatási létesítményei a következők: </w:t>
            </w:r>
          </w:p>
          <w:p w14:paraId="58126D6D" w14:textId="4CD84249" w:rsidR="00D23DB2" w:rsidRPr="00EF1211" w:rsidRDefault="00D23DB2" w:rsidP="00D23DB2">
            <w:pPr>
              <w:jc w:val="both"/>
              <w:rPr>
                <w:rFonts w:eastAsia="MS Mincho"/>
                <w:b/>
                <w:bCs/>
                <w:iCs/>
                <w:color w:val="000000"/>
                <w:sz w:val="20"/>
                <w:szCs w:val="20"/>
                <w:lang w:eastAsia="ja-JP"/>
              </w:rPr>
            </w:pPr>
          </w:p>
          <w:p w14:paraId="55FCCF2E" w14:textId="77777777" w:rsidR="00D23DB2" w:rsidRPr="00EF1211" w:rsidRDefault="00D23DB2" w:rsidP="00D23DB2">
            <w:pPr>
              <w:jc w:val="both"/>
              <w:rPr>
                <w:rFonts w:eastAsia="MS Mincho"/>
                <w:b/>
                <w:bCs/>
                <w:iCs/>
                <w:color w:val="000000"/>
                <w:sz w:val="20"/>
                <w:szCs w:val="20"/>
                <w:lang w:eastAsia="ja-JP"/>
              </w:rPr>
            </w:pPr>
          </w:p>
          <w:p w14:paraId="5EA4F6B8" w14:textId="77777777" w:rsidR="00D23DB2" w:rsidRPr="00EF1211" w:rsidRDefault="00D23DB2" w:rsidP="00D23DB2">
            <w:pPr>
              <w:jc w:val="both"/>
              <w:rPr>
                <w:rFonts w:eastAsia="MS Mincho"/>
                <w:b/>
                <w:bCs/>
                <w:i/>
                <w:iCs/>
                <w:color w:val="000000"/>
                <w:sz w:val="20"/>
                <w:szCs w:val="20"/>
                <w:lang w:eastAsia="ja-JP"/>
              </w:rPr>
            </w:pPr>
          </w:p>
          <w:p w14:paraId="7999D6F8" w14:textId="77777777" w:rsidR="00D23DB2" w:rsidRPr="00EF1211" w:rsidRDefault="00D23DB2" w:rsidP="00D23DB2">
            <w:pPr>
              <w:jc w:val="both"/>
              <w:rPr>
                <w:rFonts w:eastAsia="MS Mincho"/>
                <w:b/>
                <w:bCs/>
                <w:i/>
                <w:iCs/>
                <w:color w:val="000000"/>
                <w:sz w:val="20"/>
                <w:szCs w:val="20"/>
                <w:lang w:eastAsia="ja-JP"/>
              </w:rPr>
            </w:pPr>
          </w:p>
        </w:tc>
        <w:tc>
          <w:tcPr>
            <w:tcW w:w="4606" w:type="dxa"/>
            <w:tcBorders>
              <w:top w:val="single" w:sz="4" w:space="0" w:color="auto"/>
              <w:left w:val="single" w:sz="4" w:space="0" w:color="auto"/>
              <w:bottom w:val="single" w:sz="4" w:space="0" w:color="auto"/>
              <w:right w:val="single" w:sz="4" w:space="0" w:color="auto"/>
            </w:tcBorders>
          </w:tcPr>
          <w:p w14:paraId="1DD8D80A"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w:t>
            </w:r>
          </w:p>
          <w:p w14:paraId="22E4B97F" w14:textId="77777777" w:rsidR="00D23DB2" w:rsidRPr="00EF1211" w:rsidRDefault="00D23DB2" w:rsidP="00D23DB2">
            <w:pPr>
              <w:jc w:val="both"/>
              <w:rPr>
                <w:rFonts w:eastAsia="MS Mincho"/>
                <w:b/>
                <w:bCs/>
                <w:sz w:val="20"/>
                <w:szCs w:val="20"/>
                <w:lang w:eastAsia="ja-JP"/>
              </w:rPr>
            </w:pPr>
          </w:p>
        </w:tc>
      </w:tr>
      <w:tr w:rsidR="00D23DB2" w:rsidRPr="00EF1211" w14:paraId="4E711C0A"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7865FCDD"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4) A gazdasági szereplő a következő ellátásilánc-irányítási és ellenőrzési rendszereket tudja alkalmazni a szerződés teljesítése során: </w:t>
            </w:r>
          </w:p>
        </w:tc>
        <w:tc>
          <w:tcPr>
            <w:tcW w:w="4606" w:type="dxa"/>
            <w:tcBorders>
              <w:top w:val="single" w:sz="4" w:space="0" w:color="auto"/>
              <w:left w:val="single" w:sz="4" w:space="0" w:color="auto"/>
              <w:bottom w:val="single" w:sz="4" w:space="0" w:color="auto"/>
              <w:right w:val="single" w:sz="4" w:space="0" w:color="auto"/>
            </w:tcBorders>
          </w:tcPr>
          <w:p w14:paraId="7BA29A13"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w:t>
            </w:r>
          </w:p>
          <w:p w14:paraId="27FDCB68" w14:textId="77777777" w:rsidR="00D23DB2" w:rsidRPr="00EF1211" w:rsidRDefault="00D23DB2" w:rsidP="00D23DB2">
            <w:pPr>
              <w:jc w:val="both"/>
              <w:rPr>
                <w:rFonts w:eastAsia="MS Mincho"/>
                <w:b/>
                <w:bCs/>
                <w:sz w:val="20"/>
                <w:szCs w:val="20"/>
                <w:lang w:eastAsia="ja-JP"/>
              </w:rPr>
            </w:pPr>
          </w:p>
        </w:tc>
      </w:tr>
      <w:tr w:rsidR="00D23DB2" w:rsidRPr="00EF1211" w14:paraId="0662117C"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644D7B81"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5) Összetett leszállítandó termékek vagy teljesítendő szolgáltatások, vagy – rendkívüli esetben – különleges célra szolgáló termékek vagy szolgáltatások esetében: </w:t>
            </w:r>
          </w:p>
          <w:p w14:paraId="0B87F5D5"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A gazdasági szereplő lehetővé teszi termelési vagy műszaki kapacitásaira, és amennyiben szükséges, a rendelkezésére álló tanulmányi és kutatási eszközökre és minőségellenőrzési intézkedéseire vonatkozó vizsgálatok</w:t>
            </w:r>
            <w:r w:rsidRPr="00EF1211">
              <w:rPr>
                <w:rFonts w:eastAsia="MS Mincho"/>
                <w:b/>
                <w:bCs/>
                <w:i/>
                <w:iCs/>
                <w:color w:val="000000"/>
                <w:sz w:val="20"/>
                <w:szCs w:val="20"/>
                <w:vertAlign w:val="superscript"/>
                <w:lang w:eastAsia="ja-JP"/>
              </w:rPr>
              <w:t>42</w:t>
            </w:r>
            <w:r w:rsidRPr="00EF1211">
              <w:rPr>
                <w:rFonts w:eastAsia="MS Mincho"/>
                <w:b/>
                <w:bCs/>
                <w:i/>
                <w:iCs/>
                <w:color w:val="000000"/>
                <w:sz w:val="20"/>
                <w:szCs w:val="20"/>
                <w:lang w:eastAsia="ja-JP"/>
              </w:rPr>
              <w:t xml:space="preserve"> elvégzését. </w:t>
            </w:r>
          </w:p>
        </w:tc>
        <w:tc>
          <w:tcPr>
            <w:tcW w:w="4606" w:type="dxa"/>
            <w:tcBorders>
              <w:top w:val="single" w:sz="4" w:space="0" w:color="auto"/>
              <w:left w:val="single" w:sz="4" w:space="0" w:color="auto"/>
              <w:bottom w:val="single" w:sz="4" w:space="0" w:color="auto"/>
              <w:right w:val="single" w:sz="4" w:space="0" w:color="auto"/>
            </w:tcBorders>
          </w:tcPr>
          <w:p w14:paraId="79EEAA6B"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Igen [] Nem </w:t>
            </w:r>
          </w:p>
          <w:p w14:paraId="540CB3FF" w14:textId="77777777" w:rsidR="00D23DB2" w:rsidRPr="00EF1211" w:rsidRDefault="00D23DB2" w:rsidP="00D23DB2">
            <w:pPr>
              <w:jc w:val="both"/>
              <w:rPr>
                <w:rFonts w:eastAsia="MS Mincho"/>
                <w:b/>
                <w:bCs/>
                <w:sz w:val="20"/>
                <w:szCs w:val="20"/>
                <w:lang w:eastAsia="ja-JP"/>
              </w:rPr>
            </w:pPr>
          </w:p>
        </w:tc>
      </w:tr>
      <w:tr w:rsidR="00D23DB2" w:rsidRPr="00EF1211" w14:paraId="0574DC7F"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7B457F56"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6) A következő iskolai végzettséggel és szakképzettséggel rendelkeznek: </w:t>
            </w:r>
          </w:p>
          <w:p w14:paraId="3432F669"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a) A szolgáltató vagy maga a vállalkozó, és/vagy (a vonatkozó hirdetményben vagy a közbeszerzési dokumentumokban foglalt követelményektől függően) </w:t>
            </w:r>
          </w:p>
          <w:p w14:paraId="2223F0D7"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b) Annak vezetői személyzete: </w:t>
            </w:r>
          </w:p>
        </w:tc>
        <w:tc>
          <w:tcPr>
            <w:tcW w:w="4606" w:type="dxa"/>
            <w:tcBorders>
              <w:top w:val="single" w:sz="4" w:space="0" w:color="auto"/>
              <w:left w:val="single" w:sz="4" w:space="0" w:color="auto"/>
              <w:bottom w:val="single" w:sz="4" w:space="0" w:color="auto"/>
              <w:right w:val="single" w:sz="4" w:space="0" w:color="auto"/>
            </w:tcBorders>
          </w:tcPr>
          <w:p w14:paraId="57DB21A6"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a) [……] </w:t>
            </w:r>
          </w:p>
          <w:p w14:paraId="0CA6CA54" w14:textId="77777777" w:rsidR="00D23DB2" w:rsidRPr="00EF1211" w:rsidRDefault="00D23DB2" w:rsidP="00D23DB2">
            <w:pPr>
              <w:jc w:val="both"/>
              <w:rPr>
                <w:rFonts w:eastAsia="MS Mincho"/>
                <w:b/>
                <w:bCs/>
                <w:sz w:val="20"/>
                <w:szCs w:val="20"/>
                <w:lang w:eastAsia="ja-JP"/>
              </w:rPr>
            </w:pPr>
          </w:p>
          <w:p w14:paraId="75ACB701" w14:textId="77777777" w:rsidR="00D23DB2" w:rsidRPr="00EF1211" w:rsidRDefault="00D23DB2" w:rsidP="00D23DB2">
            <w:pPr>
              <w:jc w:val="both"/>
              <w:rPr>
                <w:rFonts w:eastAsia="MS Mincho"/>
                <w:b/>
                <w:bCs/>
                <w:sz w:val="20"/>
                <w:szCs w:val="20"/>
                <w:lang w:eastAsia="ja-JP"/>
              </w:rPr>
            </w:pPr>
          </w:p>
          <w:p w14:paraId="7DF58DEE" w14:textId="77777777" w:rsidR="00D23DB2" w:rsidRPr="00EF1211" w:rsidRDefault="00D23DB2" w:rsidP="00D23DB2">
            <w:pPr>
              <w:jc w:val="both"/>
              <w:rPr>
                <w:rFonts w:eastAsia="MS Mincho"/>
                <w:b/>
                <w:bCs/>
                <w:sz w:val="20"/>
                <w:szCs w:val="20"/>
                <w:lang w:eastAsia="ja-JP"/>
              </w:rPr>
            </w:pPr>
          </w:p>
          <w:p w14:paraId="5052EB4E" w14:textId="77777777" w:rsidR="00D23DB2" w:rsidRPr="00EF1211" w:rsidRDefault="00D23DB2" w:rsidP="00D23DB2">
            <w:pPr>
              <w:jc w:val="both"/>
              <w:rPr>
                <w:rFonts w:eastAsia="MS Mincho"/>
                <w:b/>
                <w:bCs/>
                <w:sz w:val="20"/>
                <w:szCs w:val="20"/>
                <w:lang w:eastAsia="ja-JP"/>
              </w:rPr>
            </w:pPr>
          </w:p>
          <w:p w14:paraId="1819F551"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b) [……] </w:t>
            </w:r>
          </w:p>
          <w:p w14:paraId="36E4E012" w14:textId="77777777" w:rsidR="00D23DB2" w:rsidRPr="00EF1211" w:rsidRDefault="00D23DB2" w:rsidP="00D23DB2">
            <w:pPr>
              <w:jc w:val="both"/>
              <w:rPr>
                <w:rFonts w:eastAsia="MS Mincho"/>
                <w:b/>
                <w:bCs/>
                <w:sz w:val="20"/>
                <w:szCs w:val="20"/>
                <w:lang w:eastAsia="ja-JP"/>
              </w:rPr>
            </w:pPr>
          </w:p>
        </w:tc>
      </w:tr>
      <w:tr w:rsidR="00D23DB2" w:rsidRPr="00EF1211" w14:paraId="7754D688"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6F3BB253"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7) A gazdasági szereplő a következő környezetvédelmi intézkedéseket tudja alkalmazni a szerződés teljesítése során: </w:t>
            </w:r>
          </w:p>
        </w:tc>
        <w:tc>
          <w:tcPr>
            <w:tcW w:w="4606" w:type="dxa"/>
            <w:tcBorders>
              <w:top w:val="single" w:sz="4" w:space="0" w:color="auto"/>
              <w:left w:val="single" w:sz="4" w:space="0" w:color="auto"/>
              <w:bottom w:val="single" w:sz="4" w:space="0" w:color="auto"/>
              <w:right w:val="single" w:sz="4" w:space="0" w:color="auto"/>
            </w:tcBorders>
          </w:tcPr>
          <w:p w14:paraId="60351136"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w:t>
            </w:r>
          </w:p>
          <w:p w14:paraId="6EE23695" w14:textId="77777777" w:rsidR="00D23DB2" w:rsidRPr="00EF1211" w:rsidRDefault="00D23DB2" w:rsidP="00D23DB2">
            <w:pPr>
              <w:jc w:val="both"/>
              <w:rPr>
                <w:rFonts w:eastAsia="MS Mincho"/>
                <w:b/>
                <w:bCs/>
                <w:sz w:val="20"/>
                <w:szCs w:val="20"/>
                <w:lang w:eastAsia="ja-JP"/>
              </w:rPr>
            </w:pPr>
          </w:p>
        </w:tc>
      </w:tr>
      <w:tr w:rsidR="00D23DB2" w:rsidRPr="00EF1211" w14:paraId="2DF3617F"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tcPr>
          <w:p w14:paraId="0CB70889"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8) A gazdasági szereplő éves átlagos statisztikai állományi-létszáma és vezetői létszáma az utolsó három évre vonatkozóan a következő volt: </w:t>
            </w:r>
          </w:p>
          <w:p w14:paraId="64CF1D40" w14:textId="77777777" w:rsidR="00D23DB2" w:rsidRPr="00EF1211" w:rsidRDefault="00D23DB2" w:rsidP="00D23DB2">
            <w:pPr>
              <w:jc w:val="both"/>
              <w:rPr>
                <w:rFonts w:eastAsia="MS Mincho"/>
                <w:b/>
                <w:bCs/>
                <w:i/>
                <w:iCs/>
                <w:color w:val="000000"/>
                <w:sz w:val="20"/>
                <w:szCs w:val="20"/>
                <w:lang w:eastAsia="ja-JP"/>
              </w:rPr>
            </w:pPr>
          </w:p>
        </w:tc>
        <w:tc>
          <w:tcPr>
            <w:tcW w:w="4606" w:type="dxa"/>
            <w:tcBorders>
              <w:top w:val="single" w:sz="4" w:space="0" w:color="auto"/>
              <w:left w:val="single" w:sz="4" w:space="0" w:color="auto"/>
              <w:bottom w:val="single" w:sz="4" w:space="0" w:color="auto"/>
              <w:right w:val="single" w:sz="4" w:space="0" w:color="auto"/>
            </w:tcBorders>
            <w:hideMark/>
          </w:tcPr>
          <w:p w14:paraId="78A203E7"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Év, éves átlagos statisztikai állományi-létszám: [……],[……], </w:t>
            </w:r>
          </w:p>
          <w:p w14:paraId="7A7CA515"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w:t>
            </w:r>
          </w:p>
          <w:p w14:paraId="1AD613B0"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w:t>
            </w:r>
          </w:p>
          <w:p w14:paraId="21BE008F"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Év, vezetői létszám: </w:t>
            </w:r>
          </w:p>
          <w:p w14:paraId="11283B94"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w:t>
            </w:r>
          </w:p>
          <w:p w14:paraId="4F825722"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w:t>
            </w:r>
          </w:p>
          <w:p w14:paraId="5655A04C"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w:t>
            </w:r>
          </w:p>
        </w:tc>
      </w:tr>
    </w:tbl>
    <w:p w14:paraId="6CF00F77" w14:textId="77777777" w:rsidR="00D23DB2" w:rsidRPr="00EF1211" w:rsidRDefault="00D23DB2" w:rsidP="00AE4F86">
      <w:pPr>
        <w:pStyle w:val="Listaszerbekezds"/>
        <w:numPr>
          <w:ilvl w:val="0"/>
          <w:numId w:val="5"/>
        </w:numPr>
        <w:spacing w:before="120" w:after="120"/>
        <w:jc w:val="both"/>
        <w:rPr>
          <w:highlight w:val="yellow"/>
          <w:lang w:val="hu-HU"/>
        </w:rPr>
      </w:pPr>
    </w:p>
    <w:p w14:paraId="508E2943"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39</w:t>
      </w:r>
      <w:r w:rsidRPr="00EF1211">
        <w:rPr>
          <w:rFonts w:eastAsia="Times"/>
          <w:color w:val="000000"/>
          <w:sz w:val="16"/>
          <w:szCs w:val="16"/>
          <w:lang w:val="hu-HU"/>
        </w:rPr>
        <w:t xml:space="preserve"> Az ajánlatkérő szervek nem több, mint három évet </w:t>
      </w:r>
      <w:r w:rsidRPr="00EF1211">
        <w:rPr>
          <w:rFonts w:eastAsia="Times"/>
          <w:b/>
          <w:bCs/>
          <w:color w:val="000000"/>
          <w:sz w:val="16"/>
          <w:szCs w:val="16"/>
          <w:lang w:val="hu-HU"/>
        </w:rPr>
        <w:t>írhatnak elő</w:t>
      </w:r>
      <w:r w:rsidRPr="00EF1211">
        <w:rPr>
          <w:rFonts w:eastAsia="Times"/>
          <w:color w:val="000000"/>
          <w:sz w:val="16"/>
          <w:szCs w:val="16"/>
          <w:lang w:val="hu-HU"/>
        </w:rPr>
        <w:t xml:space="preserve">, és </w:t>
      </w:r>
      <w:r w:rsidRPr="00EF1211">
        <w:rPr>
          <w:rFonts w:eastAsia="Times"/>
          <w:b/>
          <w:bCs/>
          <w:color w:val="000000"/>
          <w:sz w:val="16"/>
          <w:szCs w:val="16"/>
          <w:lang w:val="hu-HU"/>
        </w:rPr>
        <w:t xml:space="preserve">elfogadhatnak </w:t>
      </w:r>
      <w:r w:rsidRPr="00EF1211">
        <w:rPr>
          <w:rFonts w:eastAsia="Times"/>
          <w:color w:val="000000"/>
          <w:sz w:val="16"/>
          <w:szCs w:val="16"/>
          <w:lang w:val="hu-HU"/>
        </w:rPr>
        <w:t xml:space="preserve">három évnél </w:t>
      </w:r>
      <w:r w:rsidRPr="00EF1211">
        <w:rPr>
          <w:rFonts w:eastAsia="Times"/>
          <w:b/>
          <w:bCs/>
          <w:color w:val="000000"/>
          <w:sz w:val="16"/>
          <w:szCs w:val="16"/>
          <w:lang w:val="hu-HU"/>
        </w:rPr>
        <w:t xml:space="preserve">régebbi </w:t>
      </w:r>
      <w:r w:rsidRPr="00EF1211">
        <w:rPr>
          <w:rFonts w:eastAsia="Times"/>
          <w:color w:val="000000"/>
          <w:sz w:val="16"/>
          <w:szCs w:val="16"/>
          <w:lang w:val="hu-HU"/>
        </w:rPr>
        <w:t xml:space="preserve">tapasztalatot. </w:t>
      </w:r>
    </w:p>
    <w:p w14:paraId="78D1D1DE"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40</w:t>
      </w:r>
      <w:r w:rsidRPr="00EF1211">
        <w:rPr>
          <w:rFonts w:eastAsia="Times"/>
          <w:color w:val="000000"/>
          <w:sz w:val="16"/>
          <w:szCs w:val="16"/>
          <w:lang w:val="hu-HU"/>
        </w:rPr>
        <w:t xml:space="preserve"> Vagyis </w:t>
      </w:r>
      <w:r w:rsidRPr="00EF1211">
        <w:rPr>
          <w:rFonts w:eastAsia="Times"/>
          <w:b/>
          <w:bCs/>
          <w:color w:val="000000"/>
          <w:sz w:val="16"/>
          <w:szCs w:val="16"/>
          <w:lang w:val="hu-HU"/>
        </w:rPr>
        <w:t xml:space="preserve">minden </w:t>
      </w:r>
      <w:r w:rsidRPr="00EF1211">
        <w:rPr>
          <w:rFonts w:eastAsia="Times"/>
          <w:color w:val="000000"/>
          <w:sz w:val="16"/>
          <w:szCs w:val="16"/>
          <w:lang w:val="hu-HU"/>
        </w:rPr>
        <w:t xml:space="preserve">megrendelőt fel kell sorolni, és a listának tartalmaznia kell mind a közületi, mind pedig a magánmegrendelőket az érintett szállítások vagy szolgáltatások tekintetében. </w:t>
      </w:r>
    </w:p>
    <w:p w14:paraId="246D2C62"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41</w:t>
      </w:r>
      <w:r w:rsidRPr="00EF1211">
        <w:rPr>
          <w:rFonts w:eastAsia="Times"/>
          <w:color w:val="000000"/>
          <w:sz w:val="16"/>
          <w:szCs w:val="16"/>
          <w:lang w:val="hu-HU"/>
        </w:rPr>
        <w:t xml:space="preserve"> 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 </w:t>
      </w:r>
    </w:p>
    <w:p w14:paraId="0B4C7376"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42</w:t>
      </w:r>
      <w:r w:rsidRPr="00EF1211">
        <w:rPr>
          <w:rFonts w:eastAsia="Times"/>
          <w:color w:val="000000"/>
          <w:sz w:val="16"/>
          <w:szCs w:val="16"/>
          <w:lang w:val="hu-HU"/>
        </w:rPr>
        <w:t xml:space="preserve"> A vizsgálatot az ajánlatkérő szerv vagy – amennyiben az utóbbi ezt jóváhagyja – nevében a szállító/szolgáltató székhelye szerinti ország egy erre illetékes hivatalos szerve végezheti el. </w:t>
      </w:r>
    </w:p>
    <w:p w14:paraId="0EF630C4"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1"/>
      </w:tblGrid>
      <w:tr w:rsidR="00D23DB2" w:rsidRPr="00EF1211" w14:paraId="6EF8BB5C"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15B979D7"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9) A következő eszközök, berendezések vagy műszaki felszerelések fognak a gazdasági szereplő rendelkezésére állni a szerződés teljesítéséhez: </w:t>
            </w:r>
          </w:p>
        </w:tc>
        <w:tc>
          <w:tcPr>
            <w:tcW w:w="4606" w:type="dxa"/>
            <w:tcBorders>
              <w:top w:val="single" w:sz="4" w:space="0" w:color="auto"/>
              <w:left w:val="single" w:sz="4" w:space="0" w:color="auto"/>
              <w:bottom w:val="single" w:sz="4" w:space="0" w:color="auto"/>
              <w:right w:val="single" w:sz="4" w:space="0" w:color="auto"/>
            </w:tcBorders>
          </w:tcPr>
          <w:p w14:paraId="0783EE26"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w:t>
            </w:r>
          </w:p>
          <w:p w14:paraId="6B53CE64"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w:t>
            </w:r>
          </w:p>
          <w:p w14:paraId="0921C113" w14:textId="77777777" w:rsidR="00D23DB2" w:rsidRPr="00EF1211" w:rsidRDefault="00D23DB2" w:rsidP="00D23DB2">
            <w:pPr>
              <w:jc w:val="both"/>
              <w:rPr>
                <w:rFonts w:eastAsia="MS Mincho"/>
                <w:b/>
                <w:bCs/>
                <w:sz w:val="20"/>
                <w:szCs w:val="20"/>
                <w:lang w:eastAsia="ja-JP"/>
              </w:rPr>
            </w:pPr>
          </w:p>
        </w:tc>
      </w:tr>
      <w:tr w:rsidR="00D23DB2" w:rsidRPr="00EF1211" w14:paraId="4D735A3B"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5738A0DF"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lastRenderedPageBreak/>
              <w:t>10) A gazdasági szereplő a szerződés következő részére (azaz százalékára) nézve kíván esetleg harmadik féllel szerződést kötni</w:t>
            </w:r>
            <w:r w:rsidRPr="00EF1211">
              <w:rPr>
                <w:rFonts w:eastAsia="MS Mincho"/>
                <w:b/>
                <w:bCs/>
                <w:i/>
                <w:iCs/>
                <w:color w:val="000000"/>
                <w:sz w:val="20"/>
                <w:szCs w:val="20"/>
                <w:vertAlign w:val="superscript"/>
                <w:lang w:eastAsia="ja-JP"/>
              </w:rPr>
              <w:t>43</w:t>
            </w:r>
            <w:r w:rsidRPr="00EF1211">
              <w:rPr>
                <w:rFonts w:eastAsia="MS Mincho"/>
                <w:b/>
                <w:bCs/>
                <w:i/>
                <w:iCs/>
                <w:color w:val="000000"/>
                <w:sz w:val="20"/>
                <w:szCs w:val="20"/>
                <w:lang w:eastAsia="ja-JP"/>
              </w:rPr>
              <w:t xml:space="preserve">: </w:t>
            </w:r>
          </w:p>
        </w:tc>
        <w:tc>
          <w:tcPr>
            <w:tcW w:w="4606" w:type="dxa"/>
            <w:tcBorders>
              <w:top w:val="single" w:sz="4" w:space="0" w:color="auto"/>
              <w:left w:val="single" w:sz="4" w:space="0" w:color="auto"/>
              <w:bottom w:val="single" w:sz="4" w:space="0" w:color="auto"/>
              <w:right w:val="single" w:sz="4" w:space="0" w:color="auto"/>
            </w:tcBorders>
          </w:tcPr>
          <w:p w14:paraId="32806CF2"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w:t>
            </w:r>
          </w:p>
          <w:p w14:paraId="03E042E7" w14:textId="77777777" w:rsidR="00D23DB2" w:rsidRPr="00EF1211" w:rsidRDefault="00D23DB2" w:rsidP="00D23DB2">
            <w:pPr>
              <w:jc w:val="both"/>
              <w:rPr>
                <w:rFonts w:eastAsia="MS Mincho"/>
                <w:b/>
                <w:bCs/>
                <w:sz w:val="20"/>
                <w:szCs w:val="20"/>
                <w:lang w:eastAsia="ja-JP"/>
              </w:rPr>
            </w:pPr>
          </w:p>
        </w:tc>
      </w:tr>
      <w:tr w:rsidR="00D23DB2" w:rsidRPr="00EF1211" w14:paraId="4307E343"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5D5959C1"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11) Árubeszerzésre irányuló közbeszerzési szerződés esetében: </w:t>
            </w:r>
          </w:p>
          <w:p w14:paraId="47D53687"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A gazdasági szereplő szállítani fogja a leszállítandó termékekre vonatkozó mintákat, leírásokat vagy fényképeket, amelyeket nem kell hitelességi tanúsítványnak kísérnie; </w:t>
            </w:r>
          </w:p>
          <w:p w14:paraId="5999A4B8"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Adott esetben a gazdasági szereplő továbbá kijelenti, hogy rendelkezésre fogja bocsátani az előírt hitelességi igazolásokat. </w:t>
            </w:r>
          </w:p>
          <w:p w14:paraId="76511237"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Ha a vonatkozó információ elektronikusan elérhető, kérjük, adja meg a következő információkat: </w:t>
            </w:r>
          </w:p>
        </w:tc>
        <w:tc>
          <w:tcPr>
            <w:tcW w:w="4606" w:type="dxa"/>
            <w:tcBorders>
              <w:top w:val="single" w:sz="4" w:space="0" w:color="auto"/>
              <w:left w:val="single" w:sz="4" w:space="0" w:color="auto"/>
              <w:bottom w:val="single" w:sz="4" w:space="0" w:color="auto"/>
              <w:right w:val="single" w:sz="4" w:space="0" w:color="auto"/>
            </w:tcBorders>
          </w:tcPr>
          <w:p w14:paraId="1F34ACFC"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Igen [] Nem </w:t>
            </w:r>
          </w:p>
          <w:p w14:paraId="42DD13B1" w14:textId="77777777" w:rsidR="00D23DB2" w:rsidRPr="00EF1211" w:rsidRDefault="00D23DB2" w:rsidP="00D23DB2">
            <w:pPr>
              <w:jc w:val="both"/>
              <w:rPr>
                <w:rFonts w:eastAsia="MS Mincho"/>
                <w:b/>
                <w:bCs/>
                <w:sz w:val="20"/>
                <w:szCs w:val="20"/>
                <w:lang w:eastAsia="ja-JP"/>
              </w:rPr>
            </w:pPr>
          </w:p>
          <w:p w14:paraId="36494677"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Igen [] Nem </w:t>
            </w:r>
          </w:p>
          <w:p w14:paraId="342122EA" w14:textId="77777777" w:rsidR="00D23DB2" w:rsidRPr="00EF1211" w:rsidRDefault="00D23DB2" w:rsidP="00D23DB2">
            <w:pPr>
              <w:jc w:val="both"/>
              <w:rPr>
                <w:rFonts w:eastAsia="MS Mincho"/>
                <w:b/>
                <w:bCs/>
                <w:sz w:val="20"/>
                <w:szCs w:val="20"/>
                <w:lang w:eastAsia="ja-JP"/>
              </w:rPr>
            </w:pPr>
          </w:p>
          <w:p w14:paraId="7645431F" w14:textId="77777777" w:rsidR="00D23DB2" w:rsidRPr="00EF1211" w:rsidRDefault="00D23DB2" w:rsidP="00D23DB2">
            <w:pPr>
              <w:jc w:val="both"/>
              <w:rPr>
                <w:rFonts w:eastAsia="MS Mincho"/>
                <w:b/>
                <w:bCs/>
                <w:sz w:val="20"/>
                <w:szCs w:val="20"/>
                <w:lang w:eastAsia="ja-JP"/>
              </w:rPr>
            </w:pPr>
          </w:p>
          <w:p w14:paraId="5A2CED7A" w14:textId="77777777" w:rsidR="00D23DB2" w:rsidRPr="00EF1211" w:rsidRDefault="00D23DB2" w:rsidP="00D23DB2">
            <w:pPr>
              <w:jc w:val="both"/>
              <w:rPr>
                <w:rFonts w:eastAsia="MS Mincho"/>
                <w:b/>
                <w:bCs/>
                <w:sz w:val="20"/>
                <w:szCs w:val="20"/>
                <w:lang w:eastAsia="ja-JP"/>
              </w:rPr>
            </w:pPr>
          </w:p>
          <w:p w14:paraId="089F4CD9" w14:textId="77777777" w:rsidR="00D23DB2" w:rsidRPr="00EF1211" w:rsidRDefault="00D23DB2" w:rsidP="00D23DB2">
            <w:pPr>
              <w:jc w:val="both"/>
              <w:rPr>
                <w:rFonts w:eastAsia="MS Mincho"/>
                <w:b/>
                <w:bCs/>
                <w:sz w:val="20"/>
                <w:szCs w:val="20"/>
                <w:lang w:eastAsia="ja-JP"/>
              </w:rPr>
            </w:pPr>
            <w:r w:rsidRPr="00EF1211">
              <w:rPr>
                <w:rFonts w:eastAsia="MS Mincho"/>
                <w:b/>
                <w:bCs/>
                <w:i/>
                <w:iCs/>
                <w:sz w:val="20"/>
                <w:szCs w:val="20"/>
                <w:lang w:eastAsia="ja-JP"/>
              </w:rPr>
              <w:t xml:space="preserve">(internetcím, a kibocsátó hatóság vagy testület, a dokumentáció pontos hivatkozási adatai): [……][……][……] </w:t>
            </w:r>
          </w:p>
          <w:p w14:paraId="6253C70B" w14:textId="77777777" w:rsidR="00D23DB2" w:rsidRPr="00EF1211" w:rsidRDefault="00D23DB2" w:rsidP="00D23DB2">
            <w:pPr>
              <w:jc w:val="both"/>
              <w:rPr>
                <w:rFonts w:eastAsia="MS Mincho"/>
                <w:b/>
                <w:bCs/>
                <w:sz w:val="20"/>
                <w:szCs w:val="20"/>
                <w:lang w:eastAsia="ja-JP"/>
              </w:rPr>
            </w:pPr>
          </w:p>
        </w:tc>
      </w:tr>
      <w:tr w:rsidR="00D23DB2" w:rsidRPr="00EF1211" w14:paraId="55EEB3B5"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20A65B42"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12) Árubeszerzésre irányuló közbeszerzési szerződés esetében: </w:t>
            </w:r>
          </w:p>
          <w:p w14:paraId="2907A541"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 </w:t>
            </w:r>
          </w:p>
          <w:p w14:paraId="255B83E2"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Amennyiben nem, úgy kérjük, adja meg ennek okát, és azt, hogy milyen egyéb bizonyítási eszközök bocsáthatók rendelkezésre: Ha a vonatkozó információ elektronikusan elérhető, kérjük, adja meg a következő információkat: </w:t>
            </w:r>
          </w:p>
        </w:tc>
        <w:tc>
          <w:tcPr>
            <w:tcW w:w="4606" w:type="dxa"/>
            <w:tcBorders>
              <w:top w:val="single" w:sz="4" w:space="0" w:color="auto"/>
              <w:left w:val="single" w:sz="4" w:space="0" w:color="auto"/>
              <w:bottom w:val="single" w:sz="4" w:space="0" w:color="auto"/>
              <w:right w:val="single" w:sz="4" w:space="0" w:color="auto"/>
            </w:tcBorders>
          </w:tcPr>
          <w:p w14:paraId="42DF43B4"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Igen [] Nem […] </w:t>
            </w:r>
          </w:p>
          <w:p w14:paraId="0A3518A0" w14:textId="77777777" w:rsidR="00D23DB2" w:rsidRPr="00EF1211" w:rsidRDefault="00D23DB2" w:rsidP="00D23DB2">
            <w:pPr>
              <w:jc w:val="both"/>
              <w:rPr>
                <w:rFonts w:eastAsia="MS Mincho"/>
                <w:b/>
                <w:bCs/>
                <w:sz w:val="20"/>
                <w:szCs w:val="20"/>
                <w:lang w:eastAsia="ja-JP"/>
              </w:rPr>
            </w:pPr>
          </w:p>
          <w:p w14:paraId="31FE6980" w14:textId="77777777" w:rsidR="00D23DB2" w:rsidRPr="00EF1211" w:rsidRDefault="00D23DB2" w:rsidP="00D23DB2">
            <w:pPr>
              <w:jc w:val="both"/>
              <w:rPr>
                <w:rFonts w:eastAsia="MS Mincho"/>
                <w:b/>
                <w:bCs/>
                <w:sz w:val="20"/>
                <w:szCs w:val="20"/>
                <w:lang w:eastAsia="ja-JP"/>
              </w:rPr>
            </w:pPr>
          </w:p>
          <w:p w14:paraId="08220FE5" w14:textId="77777777" w:rsidR="00D23DB2" w:rsidRPr="00EF1211" w:rsidRDefault="00D23DB2" w:rsidP="00D23DB2">
            <w:pPr>
              <w:jc w:val="both"/>
              <w:rPr>
                <w:rFonts w:eastAsia="MS Mincho"/>
                <w:b/>
                <w:bCs/>
                <w:sz w:val="20"/>
                <w:szCs w:val="20"/>
                <w:lang w:eastAsia="ja-JP"/>
              </w:rPr>
            </w:pPr>
          </w:p>
          <w:p w14:paraId="1DC8871B" w14:textId="77777777" w:rsidR="00D23DB2" w:rsidRPr="00EF1211" w:rsidRDefault="00D23DB2" w:rsidP="00D23DB2">
            <w:pPr>
              <w:jc w:val="both"/>
              <w:rPr>
                <w:rFonts w:eastAsia="MS Mincho"/>
                <w:b/>
                <w:bCs/>
                <w:sz w:val="20"/>
                <w:szCs w:val="20"/>
                <w:lang w:eastAsia="ja-JP"/>
              </w:rPr>
            </w:pPr>
          </w:p>
          <w:p w14:paraId="30F3D227" w14:textId="77777777" w:rsidR="00D23DB2" w:rsidRPr="00EF1211" w:rsidRDefault="00D23DB2" w:rsidP="00D23DB2">
            <w:pPr>
              <w:jc w:val="both"/>
              <w:rPr>
                <w:rFonts w:eastAsia="MS Mincho"/>
                <w:b/>
                <w:bCs/>
                <w:sz w:val="20"/>
                <w:szCs w:val="20"/>
                <w:lang w:eastAsia="ja-JP"/>
              </w:rPr>
            </w:pPr>
            <w:r w:rsidRPr="00EF1211">
              <w:rPr>
                <w:rFonts w:eastAsia="MS Mincho"/>
                <w:b/>
                <w:bCs/>
                <w:i/>
                <w:iCs/>
                <w:sz w:val="20"/>
                <w:szCs w:val="20"/>
                <w:lang w:eastAsia="ja-JP"/>
              </w:rPr>
              <w:t xml:space="preserve">(internetcím, a kibocsátó hatóság vagy testület, a dokumentáció pontos hivatkozási adatai): [……][……][……] </w:t>
            </w:r>
          </w:p>
          <w:p w14:paraId="14D1F69D" w14:textId="77777777" w:rsidR="00D23DB2" w:rsidRPr="00EF1211" w:rsidRDefault="00D23DB2" w:rsidP="00D23DB2">
            <w:pPr>
              <w:jc w:val="both"/>
              <w:rPr>
                <w:rFonts w:eastAsia="MS Mincho"/>
                <w:b/>
                <w:bCs/>
                <w:sz w:val="20"/>
                <w:szCs w:val="20"/>
                <w:lang w:eastAsia="ja-JP"/>
              </w:rPr>
            </w:pPr>
          </w:p>
        </w:tc>
      </w:tr>
    </w:tbl>
    <w:p w14:paraId="41711C51" w14:textId="77777777" w:rsidR="00D23DB2" w:rsidRPr="00EF1211" w:rsidRDefault="00D23DB2" w:rsidP="00AE4F86">
      <w:pPr>
        <w:pStyle w:val="Listaszerbekezds"/>
        <w:numPr>
          <w:ilvl w:val="0"/>
          <w:numId w:val="5"/>
        </w:numPr>
        <w:ind w:right="-360"/>
        <w:jc w:val="center"/>
        <w:rPr>
          <w:snapToGrid w:val="0"/>
          <w:highlight w:val="yellow"/>
          <w:lang w:val="hu-HU"/>
        </w:rPr>
      </w:pPr>
    </w:p>
    <w:p w14:paraId="2B58290B" w14:textId="77777777" w:rsidR="00D23DB2" w:rsidRPr="00EF1211" w:rsidRDefault="00D23DB2" w:rsidP="00AE4F86">
      <w:pPr>
        <w:pStyle w:val="Listaszerbekezds"/>
        <w:numPr>
          <w:ilvl w:val="0"/>
          <w:numId w:val="5"/>
        </w:numPr>
        <w:ind w:right="-360"/>
        <w:jc w:val="center"/>
        <w:rPr>
          <w:snapToGrid w:val="0"/>
          <w:highlight w:val="yellow"/>
          <w:lang w:val="hu-HU"/>
        </w:rPr>
      </w:pPr>
    </w:p>
    <w:p w14:paraId="702B47C3" w14:textId="77777777" w:rsidR="00D23DB2" w:rsidRPr="00EF1211" w:rsidRDefault="00D23DB2" w:rsidP="00AE4F86">
      <w:pPr>
        <w:pStyle w:val="Listaszerbekezds"/>
        <w:numPr>
          <w:ilvl w:val="0"/>
          <w:numId w:val="5"/>
        </w:numPr>
        <w:ind w:right="-360"/>
        <w:jc w:val="center"/>
        <w:rPr>
          <w:snapToGrid w:val="0"/>
          <w:highlight w:val="yellow"/>
          <w:lang w:val="hu-HU"/>
        </w:rPr>
      </w:pPr>
    </w:p>
    <w:p w14:paraId="476CE998" w14:textId="77777777" w:rsidR="00D23DB2" w:rsidRPr="00EF1211" w:rsidRDefault="00D23DB2" w:rsidP="00AE4F86">
      <w:pPr>
        <w:pStyle w:val="Listaszerbekezds"/>
        <w:numPr>
          <w:ilvl w:val="0"/>
          <w:numId w:val="5"/>
        </w:numPr>
        <w:ind w:right="-360"/>
        <w:jc w:val="center"/>
        <w:rPr>
          <w:snapToGrid w:val="0"/>
          <w:highlight w:val="yellow"/>
          <w:lang w:val="hu-HU"/>
        </w:rPr>
      </w:pPr>
    </w:p>
    <w:p w14:paraId="384A3978" w14:textId="77777777" w:rsidR="00D23DB2" w:rsidRPr="00EF1211" w:rsidRDefault="00D23DB2" w:rsidP="00AE4F86">
      <w:pPr>
        <w:pStyle w:val="Listaszerbekezds"/>
        <w:numPr>
          <w:ilvl w:val="0"/>
          <w:numId w:val="5"/>
        </w:numPr>
        <w:ind w:right="-360"/>
        <w:jc w:val="center"/>
        <w:rPr>
          <w:snapToGrid w:val="0"/>
          <w:highlight w:val="yellow"/>
          <w:lang w:val="hu-HU"/>
        </w:rPr>
      </w:pPr>
    </w:p>
    <w:p w14:paraId="128B94DA" w14:textId="77777777" w:rsidR="00D23DB2" w:rsidRPr="00EF1211" w:rsidRDefault="00D23DB2" w:rsidP="00AE4F86">
      <w:pPr>
        <w:pStyle w:val="Listaszerbekezds"/>
        <w:numPr>
          <w:ilvl w:val="0"/>
          <w:numId w:val="5"/>
        </w:numPr>
        <w:ind w:right="-360"/>
        <w:jc w:val="center"/>
        <w:rPr>
          <w:snapToGrid w:val="0"/>
          <w:lang w:val="hu-HU"/>
        </w:rPr>
      </w:pPr>
      <w:r w:rsidRPr="00EF1211">
        <w:rPr>
          <w:b/>
          <w:bCs/>
          <w:snapToGrid w:val="0"/>
          <w:lang w:val="hu-HU"/>
        </w:rPr>
        <w:t xml:space="preserve">D: MINŐSÉGBIZTOSÍTÁSI RENDSZEREK ÉS KÖRNYEZETVÉDELMI VEZETÉSI SZABVÁNYOK </w:t>
      </w:r>
    </w:p>
    <w:p w14:paraId="0FDA2406"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jc w:val="both"/>
        <w:rPr>
          <w:rFonts w:eastAsia="Times"/>
          <w:b/>
          <w:bCs/>
          <w:i/>
          <w:iCs/>
          <w:color w:val="000000"/>
          <w:lang w:val="hu-HU"/>
        </w:rPr>
      </w:pPr>
      <w:r w:rsidRPr="00EF1211">
        <w:rPr>
          <w:rFonts w:eastAsia="Times"/>
          <w:b/>
          <w:bCs/>
          <w:i/>
          <w:iCs/>
          <w:color w:val="000000"/>
          <w:lang w:val="hu-HU"/>
        </w:rPr>
        <w:t xml:space="preserve">A gazdasági szereplőnek kizárólag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  </w:t>
      </w:r>
    </w:p>
    <w:p w14:paraId="3EA4AFD4" w14:textId="77777777" w:rsidR="00D23DB2" w:rsidRPr="00EF1211" w:rsidRDefault="00D23DB2" w:rsidP="00AE4F86">
      <w:pPr>
        <w:pStyle w:val="Listaszerbekezds"/>
        <w:numPr>
          <w:ilvl w:val="0"/>
          <w:numId w:val="5"/>
        </w:numPr>
        <w:ind w:right="-360"/>
        <w:jc w:val="center"/>
        <w:rPr>
          <w:snapToGrid w:val="0"/>
          <w:highlight w:val="yellow"/>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0"/>
        <w:gridCol w:w="4532"/>
      </w:tblGrid>
      <w:tr w:rsidR="00D23DB2" w:rsidRPr="00EF1211" w14:paraId="0FDD12A2"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4EFA33F4"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Minőségbiztosítási rendszerek és környezetvédelmi vezetési szabványok </w:t>
            </w:r>
          </w:p>
        </w:tc>
        <w:tc>
          <w:tcPr>
            <w:tcW w:w="4606" w:type="dxa"/>
            <w:tcBorders>
              <w:top w:val="single" w:sz="4" w:space="0" w:color="auto"/>
              <w:left w:val="single" w:sz="4" w:space="0" w:color="auto"/>
              <w:bottom w:val="single" w:sz="4" w:space="0" w:color="auto"/>
              <w:right w:val="single" w:sz="4" w:space="0" w:color="auto"/>
            </w:tcBorders>
          </w:tcPr>
          <w:p w14:paraId="6FA7EC9B" w14:textId="77777777" w:rsidR="00D23DB2" w:rsidRPr="00EF1211" w:rsidRDefault="00D23DB2" w:rsidP="00D23DB2">
            <w:pPr>
              <w:jc w:val="both"/>
              <w:rPr>
                <w:rFonts w:eastAsia="MS Mincho"/>
                <w:b/>
                <w:bCs/>
                <w:sz w:val="20"/>
                <w:szCs w:val="20"/>
                <w:lang w:eastAsia="ja-JP"/>
              </w:rPr>
            </w:pPr>
            <w:r w:rsidRPr="00EF1211">
              <w:rPr>
                <w:rFonts w:eastAsia="MS Mincho"/>
                <w:b/>
                <w:bCs/>
                <w:i/>
                <w:iCs/>
                <w:sz w:val="20"/>
                <w:szCs w:val="20"/>
                <w:lang w:eastAsia="ja-JP"/>
              </w:rPr>
              <w:t xml:space="preserve">Válasz: </w:t>
            </w:r>
          </w:p>
          <w:p w14:paraId="182CF5C4" w14:textId="77777777" w:rsidR="00D23DB2" w:rsidRPr="00EF1211" w:rsidRDefault="00D23DB2" w:rsidP="00D23DB2">
            <w:pPr>
              <w:jc w:val="both"/>
              <w:rPr>
                <w:rFonts w:eastAsia="MS Mincho"/>
                <w:b/>
                <w:bCs/>
                <w:sz w:val="20"/>
                <w:szCs w:val="20"/>
                <w:lang w:eastAsia="ja-JP"/>
              </w:rPr>
            </w:pPr>
          </w:p>
        </w:tc>
      </w:tr>
      <w:tr w:rsidR="00D23DB2" w:rsidRPr="00EF1211" w14:paraId="7F40BB32"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2F208DB2"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Be tud-e nyújtani a gazdasági szereplő olyan, független testület által kiállított igazolást, amely tanúsítja, hogy a gazdasági szereplő egyes meghatározott minőségbiztosítási szabványoknak megfelel, ideértve a fogyatékossággal élők számára biztosított hozzáférésére vonatkozó szabványokat is? Amennyiben nem, úgy kérjük, adja meg ennek okát, valamint azt, hogy milyen egyéb bizonyítási eszközök bocsáthatók rendelkezésre a minőségbiztosítási rendszert illetően: Ha a vonatkozó információ elektronikusan elérhető, kérjük, adja meg a következő információkat: </w:t>
            </w:r>
          </w:p>
        </w:tc>
        <w:tc>
          <w:tcPr>
            <w:tcW w:w="4606" w:type="dxa"/>
            <w:tcBorders>
              <w:top w:val="single" w:sz="4" w:space="0" w:color="auto"/>
              <w:left w:val="single" w:sz="4" w:space="0" w:color="auto"/>
              <w:bottom w:val="single" w:sz="4" w:space="0" w:color="auto"/>
              <w:right w:val="single" w:sz="4" w:space="0" w:color="auto"/>
            </w:tcBorders>
          </w:tcPr>
          <w:p w14:paraId="0EE8AC06"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Igen [] Nem </w:t>
            </w:r>
          </w:p>
          <w:p w14:paraId="0F1C2B2A" w14:textId="77777777" w:rsidR="00D23DB2" w:rsidRPr="00EF1211" w:rsidRDefault="00D23DB2" w:rsidP="00D23DB2">
            <w:pPr>
              <w:jc w:val="both"/>
              <w:rPr>
                <w:rFonts w:eastAsia="MS Mincho"/>
                <w:b/>
                <w:bCs/>
                <w:sz w:val="20"/>
                <w:szCs w:val="20"/>
                <w:lang w:eastAsia="ja-JP"/>
              </w:rPr>
            </w:pPr>
          </w:p>
          <w:p w14:paraId="46B09A96" w14:textId="77777777" w:rsidR="00D23DB2" w:rsidRPr="00EF1211" w:rsidRDefault="00D23DB2" w:rsidP="00D23DB2">
            <w:pPr>
              <w:jc w:val="both"/>
              <w:rPr>
                <w:rFonts w:eastAsia="MS Mincho"/>
                <w:b/>
                <w:bCs/>
                <w:sz w:val="20"/>
                <w:szCs w:val="20"/>
                <w:lang w:eastAsia="ja-JP"/>
              </w:rPr>
            </w:pPr>
          </w:p>
          <w:p w14:paraId="00274C68" w14:textId="77777777" w:rsidR="00D23DB2" w:rsidRPr="00EF1211" w:rsidRDefault="00D23DB2" w:rsidP="00D23DB2">
            <w:pPr>
              <w:jc w:val="both"/>
              <w:rPr>
                <w:rFonts w:eastAsia="MS Mincho"/>
                <w:b/>
                <w:bCs/>
                <w:sz w:val="20"/>
                <w:szCs w:val="20"/>
                <w:lang w:eastAsia="ja-JP"/>
              </w:rPr>
            </w:pPr>
          </w:p>
          <w:p w14:paraId="7EAAD212" w14:textId="77777777" w:rsidR="00D23DB2" w:rsidRPr="00EF1211" w:rsidRDefault="00D23DB2" w:rsidP="00D23DB2">
            <w:pPr>
              <w:jc w:val="both"/>
              <w:rPr>
                <w:rFonts w:eastAsia="MS Mincho"/>
                <w:b/>
                <w:bCs/>
                <w:sz w:val="20"/>
                <w:szCs w:val="20"/>
                <w:lang w:eastAsia="ja-JP"/>
              </w:rPr>
            </w:pPr>
          </w:p>
          <w:p w14:paraId="7A4A07C1"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w:t>
            </w:r>
          </w:p>
          <w:p w14:paraId="05187213" w14:textId="77777777" w:rsidR="00D23DB2" w:rsidRPr="00EF1211" w:rsidRDefault="00D23DB2" w:rsidP="00D23DB2">
            <w:pPr>
              <w:jc w:val="both"/>
              <w:rPr>
                <w:rFonts w:eastAsia="MS Mincho"/>
                <w:b/>
                <w:bCs/>
                <w:sz w:val="20"/>
                <w:szCs w:val="20"/>
                <w:lang w:eastAsia="ja-JP"/>
              </w:rPr>
            </w:pPr>
          </w:p>
          <w:p w14:paraId="15DCF93A" w14:textId="77777777" w:rsidR="00D23DB2" w:rsidRPr="00EF1211" w:rsidRDefault="00D23DB2" w:rsidP="00D23DB2">
            <w:pPr>
              <w:jc w:val="both"/>
              <w:rPr>
                <w:rFonts w:eastAsia="MS Mincho"/>
                <w:b/>
                <w:bCs/>
                <w:sz w:val="20"/>
                <w:szCs w:val="20"/>
                <w:lang w:eastAsia="ja-JP"/>
              </w:rPr>
            </w:pPr>
            <w:r w:rsidRPr="00EF1211">
              <w:rPr>
                <w:rFonts w:eastAsia="MS Mincho"/>
                <w:b/>
                <w:bCs/>
                <w:i/>
                <w:iCs/>
                <w:sz w:val="20"/>
                <w:szCs w:val="20"/>
                <w:lang w:eastAsia="ja-JP"/>
              </w:rPr>
              <w:t xml:space="preserve">(internetcím, a kibocsátó hatóság vagy testület, a dokumentáció pontos hivatkozási adatai): [……][……][……] </w:t>
            </w:r>
          </w:p>
          <w:p w14:paraId="5951F3FF" w14:textId="77777777" w:rsidR="00D23DB2" w:rsidRPr="00EF1211" w:rsidRDefault="00D23DB2" w:rsidP="00D23DB2">
            <w:pPr>
              <w:jc w:val="both"/>
              <w:rPr>
                <w:rFonts w:eastAsia="MS Mincho"/>
                <w:b/>
                <w:bCs/>
                <w:sz w:val="20"/>
                <w:szCs w:val="20"/>
                <w:lang w:eastAsia="ja-JP"/>
              </w:rPr>
            </w:pPr>
          </w:p>
          <w:p w14:paraId="380A53E1" w14:textId="77777777" w:rsidR="00D23DB2" w:rsidRPr="00EF1211" w:rsidRDefault="00D23DB2" w:rsidP="00D23DB2">
            <w:pPr>
              <w:jc w:val="both"/>
              <w:rPr>
                <w:rFonts w:eastAsia="MS Mincho"/>
                <w:b/>
                <w:bCs/>
                <w:sz w:val="20"/>
                <w:szCs w:val="20"/>
                <w:lang w:eastAsia="ja-JP"/>
              </w:rPr>
            </w:pPr>
          </w:p>
        </w:tc>
      </w:tr>
    </w:tbl>
    <w:p w14:paraId="715A72E9" w14:textId="77777777" w:rsidR="00D23DB2" w:rsidRPr="00EF1211" w:rsidRDefault="00D23DB2" w:rsidP="00AE4F86">
      <w:pPr>
        <w:pStyle w:val="Listaszerbekezds"/>
        <w:numPr>
          <w:ilvl w:val="0"/>
          <w:numId w:val="5"/>
        </w:numPr>
        <w:spacing w:before="120" w:after="120"/>
        <w:jc w:val="both"/>
        <w:rPr>
          <w:highlight w:val="yellow"/>
          <w:lang w:val="hu-HU"/>
        </w:rPr>
      </w:pPr>
    </w:p>
    <w:p w14:paraId="35F73753"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43</w:t>
      </w:r>
      <w:r w:rsidRPr="00EF1211">
        <w:rPr>
          <w:rFonts w:eastAsia="Times"/>
          <w:color w:val="000000"/>
          <w:sz w:val="16"/>
          <w:szCs w:val="16"/>
          <w:lang w:val="hu-HU"/>
        </w:rPr>
        <w:t xml:space="preserve"> Felhívjuk a figyelmet, hogy amennyiben a gazdasági szereplő úgy határozott, hogy a szerződés egy részére alvállalkozói szerződést köt, és az alvállalkozó kapacitásait igénybe veszi annak a résznek a teljesítéséhez, akkor kérjük, hogy mindegyik ilyen alvállalkozóra nézve külön egységes európai közbeszerzési dokumentumot töltsön ki, lásd a fenti II. rész C. szakaszát.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9"/>
        <w:gridCol w:w="4533"/>
      </w:tblGrid>
      <w:tr w:rsidR="00D23DB2" w:rsidRPr="00EF1211" w14:paraId="48347C3B"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68124D88"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Be tud-e nyújtani a gazdasági szereplő olyan, független testület által kiállított igazolást, amely </w:t>
            </w:r>
            <w:r w:rsidRPr="00EF1211">
              <w:rPr>
                <w:rFonts w:eastAsia="MS Mincho"/>
                <w:b/>
                <w:bCs/>
                <w:i/>
                <w:iCs/>
                <w:color w:val="000000"/>
                <w:sz w:val="20"/>
                <w:szCs w:val="20"/>
                <w:lang w:eastAsia="ja-JP"/>
              </w:rPr>
              <w:lastRenderedPageBreak/>
              <w:t xml:space="preserve">tanúsítja, hogy a gazdasági szereplő az előírt környezetvédelmi vezetési rendszereknek vagy szabványoknak megfelel? </w:t>
            </w:r>
          </w:p>
          <w:p w14:paraId="21354734"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Amennyiben nem, úgy kérjük, adja meg ennek okát, valamint azt, hogy milyen egyéb bizonyítási eszközök bocsáthatók rendelkezésre a környezetvédelmi vezetési rendszereket vagy szabványokat illetően: </w:t>
            </w:r>
          </w:p>
          <w:p w14:paraId="13F965D8"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Ha a vonatkozó információ elektronikusan elérhető, kérjük, adja meg a következő információkat: </w:t>
            </w:r>
          </w:p>
        </w:tc>
        <w:tc>
          <w:tcPr>
            <w:tcW w:w="4606" w:type="dxa"/>
            <w:tcBorders>
              <w:top w:val="single" w:sz="4" w:space="0" w:color="auto"/>
              <w:left w:val="single" w:sz="4" w:space="0" w:color="auto"/>
              <w:bottom w:val="single" w:sz="4" w:space="0" w:color="auto"/>
              <w:right w:val="single" w:sz="4" w:space="0" w:color="auto"/>
            </w:tcBorders>
          </w:tcPr>
          <w:p w14:paraId="61C4BBAD"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lastRenderedPageBreak/>
              <w:t xml:space="preserve">[] Igen [] Nem </w:t>
            </w:r>
          </w:p>
          <w:p w14:paraId="5360BC21" w14:textId="77777777" w:rsidR="00D23DB2" w:rsidRPr="00EF1211" w:rsidRDefault="00D23DB2" w:rsidP="00D23DB2">
            <w:pPr>
              <w:jc w:val="both"/>
              <w:rPr>
                <w:rFonts w:eastAsia="MS Mincho"/>
                <w:b/>
                <w:bCs/>
                <w:sz w:val="20"/>
                <w:szCs w:val="20"/>
                <w:lang w:eastAsia="ja-JP"/>
              </w:rPr>
            </w:pPr>
          </w:p>
          <w:p w14:paraId="411E277D" w14:textId="77777777" w:rsidR="00D23DB2" w:rsidRPr="00EF1211" w:rsidRDefault="00D23DB2" w:rsidP="00D23DB2">
            <w:pPr>
              <w:jc w:val="both"/>
              <w:rPr>
                <w:rFonts w:eastAsia="MS Mincho"/>
                <w:b/>
                <w:bCs/>
                <w:sz w:val="20"/>
                <w:szCs w:val="20"/>
                <w:lang w:eastAsia="ja-JP"/>
              </w:rPr>
            </w:pPr>
          </w:p>
          <w:p w14:paraId="3CDDB6A9"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 </w:t>
            </w:r>
          </w:p>
          <w:p w14:paraId="20B5397A" w14:textId="77777777" w:rsidR="00D23DB2" w:rsidRPr="00EF1211" w:rsidRDefault="00D23DB2" w:rsidP="00D23DB2">
            <w:pPr>
              <w:jc w:val="both"/>
              <w:rPr>
                <w:rFonts w:eastAsia="MS Mincho"/>
                <w:b/>
                <w:bCs/>
                <w:sz w:val="20"/>
                <w:szCs w:val="20"/>
                <w:lang w:eastAsia="ja-JP"/>
              </w:rPr>
            </w:pPr>
          </w:p>
          <w:p w14:paraId="636ACD1E" w14:textId="77777777" w:rsidR="00D23DB2" w:rsidRPr="00EF1211" w:rsidRDefault="00D23DB2" w:rsidP="00D23DB2">
            <w:pPr>
              <w:jc w:val="both"/>
              <w:rPr>
                <w:rFonts w:eastAsia="MS Mincho"/>
                <w:b/>
                <w:bCs/>
                <w:sz w:val="20"/>
                <w:szCs w:val="20"/>
                <w:lang w:eastAsia="ja-JP"/>
              </w:rPr>
            </w:pPr>
          </w:p>
          <w:p w14:paraId="134BE2E6" w14:textId="77777777" w:rsidR="00D23DB2" w:rsidRPr="00EF1211" w:rsidRDefault="00D23DB2" w:rsidP="00D23DB2">
            <w:pPr>
              <w:jc w:val="both"/>
              <w:rPr>
                <w:rFonts w:eastAsia="MS Mincho"/>
                <w:b/>
                <w:bCs/>
                <w:sz w:val="20"/>
                <w:szCs w:val="20"/>
                <w:lang w:eastAsia="ja-JP"/>
              </w:rPr>
            </w:pPr>
            <w:r w:rsidRPr="00EF1211">
              <w:rPr>
                <w:rFonts w:eastAsia="MS Mincho"/>
                <w:b/>
                <w:bCs/>
                <w:i/>
                <w:iCs/>
                <w:sz w:val="20"/>
                <w:szCs w:val="20"/>
                <w:lang w:eastAsia="ja-JP"/>
              </w:rPr>
              <w:t xml:space="preserve">(internetcím, a kibocsátó hatóság vagy testület, a dokumentáció pontos hivatkozási adatai): [……][……][……] </w:t>
            </w:r>
          </w:p>
          <w:p w14:paraId="614C53B7" w14:textId="77777777" w:rsidR="00D23DB2" w:rsidRPr="00EF1211" w:rsidRDefault="00D23DB2" w:rsidP="00D23DB2">
            <w:pPr>
              <w:jc w:val="both"/>
              <w:rPr>
                <w:rFonts w:eastAsia="MS Mincho"/>
                <w:b/>
                <w:bCs/>
                <w:sz w:val="20"/>
                <w:szCs w:val="20"/>
                <w:lang w:eastAsia="ja-JP"/>
              </w:rPr>
            </w:pPr>
          </w:p>
        </w:tc>
      </w:tr>
    </w:tbl>
    <w:p w14:paraId="208EBABA" w14:textId="77777777" w:rsidR="00D23DB2" w:rsidRPr="00EF1211" w:rsidRDefault="00D23DB2" w:rsidP="00AE4F86">
      <w:pPr>
        <w:pStyle w:val="Listaszerbekezds"/>
        <w:numPr>
          <w:ilvl w:val="0"/>
          <w:numId w:val="5"/>
        </w:numPr>
        <w:ind w:right="-360"/>
        <w:jc w:val="both"/>
        <w:rPr>
          <w:snapToGrid w:val="0"/>
          <w:highlight w:val="yellow"/>
          <w:lang w:val="hu-HU"/>
        </w:rPr>
      </w:pPr>
    </w:p>
    <w:p w14:paraId="1E9E3C80" w14:textId="77777777" w:rsidR="00D23DB2" w:rsidRPr="00EF1211" w:rsidRDefault="00D23DB2" w:rsidP="00AE4F86">
      <w:pPr>
        <w:pStyle w:val="Listaszerbekezds"/>
        <w:numPr>
          <w:ilvl w:val="0"/>
          <w:numId w:val="5"/>
        </w:numPr>
        <w:ind w:right="-360"/>
        <w:jc w:val="center"/>
        <w:rPr>
          <w:snapToGrid w:val="0"/>
          <w:lang w:val="hu-HU"/>
        </w:rPr>
      </w:pPr>
      <w:r w:rsidRPr="00EF1211">
        <w:rPr>
          <w:b/>
          <w:bCs/>
          <w:snapToGrid w:val="0"/>
          <w:lang w:val="hu-HU"/>
        </w:rPr>
        <w:t>V. rész: Az alkalmasnak minősített részvételre jelentkezők számának csökkentése</w:t>
      </w:r>
    </w:p>
    <w:p w14:paraId="3783C68E" w14:textId="77777777" w:rsidR="00D23DB2" w:rsidRPr="00EF1211" w:rsidRDefault="00D23DB2" w:rsidP="00AE4F86">
      <w:pPr>
        <w:pStyle w:val="Listaszerbekezds"/>
        <w:numPr>
          <w:ilvl w:val="0"/>
          <w:numId w:val="5"/>
        </w:numPr>
        <w:ind w:right="-360"/>
        <w:jc w:val="both"/>
        <w:rPr>
          <w:snapToGrid w:val="0"/>
          <w:highlight w:val="yellow"/>
          <w:lang w:val="hu-HU"/>
        </w:rPr>
      </w:pPr>
    </w:p>
    <w:p w14:paraId="5564F713"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jc w:val="both"/>
        <w:rPr>
          <w:rFonts w:eastAsia="Times"/>
          <w:b/>
          <w:bCs/>
          <w:i/>
          <w:iCs/>
          <w:color w:val="000000"/>
          <w:lang w:val="hu-HU"/>
        </w:rPr>
      </w:pPr>
      <w:r w:rsidRPr="00EF1211">
        <w:rPr>
          <w:rFonts w:eastAsia="Times"/>
          <w:b/>
          <w:bCs/>
          <w:i/>
          <w:iCs/>
          <w:color w:val="000000"/>
          <w:lang w:val="hu-HU"/>
        </w:rPr>
        <w:t xml:space="preserve">A gazdasági szereplőnek kizárólag 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 ha vannak ilyenek, a vonatkozó hirdetményben vagy a hirdetményben hivatkozott közbeszerzési dokumentumokban található. Csak meghívásos eljárás, tárgyalásos eljárás, versenypárbeszéd és innovációs partnerség esetében: </w:t>
      </w:r>
    </w:p>
    <w:p w14:paraId="1D67644E"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b/>
          <w:bCs/>
          <w:i/>
          <w:iCs/>
          <w:color w:val="000000"/>
          <w:lang w:val="hu-HU"/>
        </w:rPr>
      </w:pPr>
    </w:p>
    <w:p w14:paraId="227FB3FE" w14:textId="77777777" w:rsidR="00D23DB2" w:rsidRPr="00EF1211" w:rsidRDefault="00D23DB2" w:rsidP="00AE4F86">
      <w:pPr>
        <w:pStyle w:val="Listaszerbekezds"/>
        <w:numPr>
          <w:ilvl w:val="0"/>
          <w:numId w:val="5"/>
        </w:numPr>
        <w:ind w:right="-360"/>
        <w:jc w:val="both"/>
        <w:rPr>
          <w:snapToGrid w:val="0"/>
          <w:highlight w:val="yellow"/>
          <w:lang w:val="hu-HU"/>
        </w:rPr>
      </w:pPr>
    </w:p>
    <w:p w14:paraId="1828DED5" w14:textId="77777777" w:rsidR="00D23DB2" w:rsidRPr="00EF1211" w:rsidRDefault="00D23DB2" w:rsidP="00AE4F86">
      <w:pPr>
        <w:pStyle w:val="Listaszerbekezds"/>
        <w:numPr>
          <w:ilvl w:val="0"/>
          <w:numId w:val="5"/>
        </w:numPr>
        <w:ind w:right="-360"/>
        <w:jc w:val="both"/>
        <w:rPr>
          <w:b/>
          <w:bCs/>
          <w:snapToGrid w:val="0"/>
          <w:lang w:val="hu-HU"/>
        </w:rPr>
      </w:pPr>
      <w:r w:rsidRPr="00EF1211">
        <w:rPr>
          <w:b/>
          <w:bCs/>
          <w:snapToGrid w:val="0"/>
          <w:lang w:val="hu-HU"/>
        </w:rPr>
        <w:t xml:space="preserve">A gazdasági szereplő kijelenti a következőket: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526"/>
      </w:tblGrid>
      <w:tr w:rsidR="00D23DB2" w:rsidRPr="00EF1211" w14:paraId="3D8327C4"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72F956C2"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A számok csökkentése  </w:t>
            </w:r>
          </w:p>
        </w:tc>
        <w:tc>
          <w:tcPr>
            <w:tcW w:w="4606" w:type="dxa"/>
            <w:tcBorders>
              <w:top w:val="single" w:sz="4" w:space="0" w:color="auto"/>
              <w:left w:val="single" w:sz="4" w:space="0" w:color="auto"/>
              <w:bottom w:val="single" w:sz="4" w:space="0" w:color="auto"/>
              <w:right w:val="single" w:sz="4" w:space="0" w:color="auto"/>
            </w:tcBorders>
            <w:hideMark/>
          </w:tcPr>
          <w:p w14:paraId="62825852" w14:textId="77777777" w:rsidR="00D23DB2" w:rsidRPr="00EF1211" w:rsidRDefault="00D23DB2" w:rsidP="00D23DB2">
            <w:pPr>
              <w:jc w:val="both"/>
              <w:rPr>
                <w:rFonts w:eastAsia="MS Mincho"/>
                <w:b/>
                <w:bCs/>
                <w:sz w:val="20"/>
                <w:szCs w:val="20"/>
                <w:lang w:eastAsia="ja-JP"/>
              </w:rPr>
            </w:pPr>
            <w:r w:rsidRPr="00EF1211">
              <w:rPr>
                <w:rFonts w:eastAsia="MS Mincho"/>
                <w:b/>
                <w:bCs/>
                <w:i/>
                <w:iCs/>
                <w:sz w:val="20"/>
                <w:szCs w:val="20"/>
                <w:lang w:eastAsia="ja-JP"/>
              </w:rPr>
              <w:t xml:space="preserve">Válasz: </w:t>
            </w:r>
          </w:p>
        </w:tc>
      </w:tr>
      <w:tr w:rsidR="00D23DB2" w:rsidRPr="00EF1211" w14:paraId="756852A2" w14:textId="77777777" w:rsidTr="00D23DB2">
        <w:trPr>
          <w:trHeight w:val="323"/>
        </w:trPr>
        <w:tc>
          <w:tcPr>
            <w:tcW w:w="4606" w:type="dxa"/>
            <w:tcBorders>
              <w:top w:val="single" w:sz="4" w:space="0" w:color="auto"/>
              <w:left w:val="single" w:sz="4" w:space="0" w:color="auto"/>
              <w:bottom w:val="single" w:sz="4" w:space="0" w:color="auto"/>
              <w:right w:val="single" w:sz="4" w:space="0" w:color="auto"/>
            </w:tcBorders>
            <w:hideMark/>
          </w:tcPr>
          <w:p w14:paraId="6B996C35"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A gazdasági szereplő a következő módon felel meg a részvételre jelentkezők számának csökkentésére alkalmazandó objektív és megkülönböztetésmentes szempontoknak vagy szabályoknak: </w:t>
            </w:r>
          </w:p>
          <w:p w14:paraId="77D91D91"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Amennyiben bizonyos tanúsítványok vagy egyéb igazolások szükségesek, kérjük, tüntesse fel mindegyikre nézve, hogy a gazdasági szereplő rendelkezik-e a megkívánt dokumentumokkal: </w:t>
            </w:r>
          </w:p>
          <w:p w14:paraId="5F504EAB" w14:textId="77777777" w:rsidR="00D23DB2" w:rsidRPr="00EF1211" w:rsidRDefault="00D23DB2" w:rsidP="00D23DB2">
            <w:pPr>
              <w:jc w:val="both"/>
              <w:rPr>
                <w:rFonts w:eastAsia="MS Mincho"/>
                <w:b/>
                <w:bCs/>
                <w:i/>
                <w:iCs/>
                <w:color w:val="000000"/>
                <w:sz w:val="20"/>
                <w:szCs w:val="20"/>
                <w:lang w:eastAsia="ja-JP"/>
              </w:rPr>
            </w:pPr>
            <w:r w:rsidRPr="00EF1211">
              <w:rPr>
                <w:rFonts w:eastAsia="MS Mincho"/>
                <w:b/>
                <w:bCs/>
                <w:i/>
                <w:iCs/>
                <w:color w:val="000000"/>
                <w:sz w:val="20"/>
                <w:szCs w:val="20"/>
                <w:lang w:eastAsia="ja-JP"/>
              </w:rPr>
              <w:t xml:space="preserve">Ha e tanúsítványok vagy egyéb igazolások valamelyike elektronikus formában rendelkezésre áll44, kérjük, hogy mindegyikre nézve adja meg a következő információkat: </w:t>
            </w:r>
          </w:p>
        </w:tc>
        <w:tc>
          <w:tcPr>
            <w:tcW w:w="4606" w:type="dxa"/>
            <w:tcBorders>
              <w:top w:val="single" w:sz="4" w:space="0" w:color="auto"/>
              <w:left w:val="single" w:sz="4" w:space="0" w:color="auto"/>
              <w:bottom w:val="single" w:sz="4" w:space="0" w:color="auto"/>
              <w:right w:val="single" w:sz="4" w:space="0" w:color="auto"/>
            </w:tcBorders>
          </w:tcPr>
          <w:p w14:paraId="26E6CDDD"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xml:space="preserve">[….] </w:t>
            </w:r>
          </w:p>
          <w:p w14:paraId="7F7465A8" w14:textId="77777777" w:rsidR="00D23DB2" w:rsidRPr="00EF1211" w:rsidRDefault="00D23DB2" w:rsidP="00D23DB2">
            <w:pPr>
              <w:jc w:val="both"/>
              <w:rPr>
                <w:rFonts w:eastAsia="MS Mincho"/>
                <w:b/>
                <w:bCs/>
                <w:sz w:val="20"/>
                <w:szCs w:val="20"/>
                <w:lang w:eastAsia="ja-JP"/>
              </w:rPr>
            </w:pPr>
            <w:r w:rsidRPr="00EF1211">
              <w:rPr>
                <w:rFonts w:eastAsia="MS Mincho"/>
                <w:b/>
                <w:bCs/>
                <w:sz w:val="20"/>
                <w:szCs w:val="20"/>
                <w:lang w:eastAsia="ja-JP"/>
              </w:rPr>
              <w:t>[] Igen [] Nem</w:t>
            </w:r>
            <w:r w:rsidRPr="00EF1211">
              <w:rPr>
                <w:rFonts w:eastAsia="MS Mincho"/>
                <w:b/>
                <w:bCs/>
                <w:sz w:val="20"/>
                <w:szCs w:val="20"/>
                <w:vertAlign w:val="superscript"/>
                <w:lang w:eastAsia="ja-JP"/>
              </w:rPr>
              <w:t>45</w:t>
            </w:r>
            <w:r w:rsidRPr="00EF1211">
              <w:rPr>
                <w:rFonts w:eastAsia="MS Mincho"/>
                <w:b/>
                <w:bCs/>
                <w:sz w:val="20"/>
                <w:szCs w:val="20"/>
                <w:lang w:eastAsia="ja-JP"/>
              </w:rPr>
              <w:t xml:space="preserve"> </w:t>
            </w:r>
          </w:p>
          <w:p w14:paraId="2F6CDE16" w14:textId="77777777" w:rsidR="00D23DB2" w:rsidRPr="00EF1211" w:rsidRDefault="00D23DB2" w:rsidP="00D23DB2">
            <w:pPr>
              <w:jc w:val="both"/>
              <w:rPr>
                <w:rFonts w:eastAsia="MS Mincho"/>
                <w:b/>
                <w:bCs/>
                <w:sz w:val="20"/>
                <w:szCs w:val="20"/>
                <w:lang w:eastAsia="ja-JP"/>
              </w:rPr>
            </w:pPr>
          </w:p>
          <w:p w14:paraId="7E90B5CC" w14:textId="77777777" w:rsidR="00D23DB2" w:rsidRPr="00EF1211" w:rsidRDefault="00D23DB2" w:rsidP="00D23DB2">
            <w:pPr>
              <w:jc w:val="both"/>
              <w:rPr>
                <w:rFonts w:eastAsia="MS Mincho"/>
                <w:b/>
                <w:bCs/>
                <w:sz w:val="20"/>
                <w:szCs w:val="20"/>
                <w:lang w:eastAsia="ja-JP"/>
              </w:rPr>
            </w:pPr>
          </w:p>
          <w:p w14:paraId="109B6213" w14:textId="77777777" w:rsidR="00D23DB2" w:rsidRPr="00EF1211" w:rsidRDefault="00D23DB2" w:rsidP="00D23DB2">
            <w:pPr>
              <w:jc w:val="both"/>
              <w:rPr>
                <w:rFonts w:eastAsia="MS Mincho"/>
                <w:b/>
                <w:bCs/>
                <w:sz w:val="20"/>
                <w:szCs w:val="20"/>
                <w:lang w:eastAsia="ja-JP"/>
              </w:rPr>
            </w:pPr>
          </w:p>
          <w:p w14:paraId="340E3C42" w14:textId="77777777" w:rsidR="00D23DB2" w:rsidRPr="00EF1211" w:rsidRDefault="00D23DB2" w:rsidP="00D23DB2">
            <w:pPr>
              <w:jc w:val="both"/>
              <w:rPr>
                <w:rFonts w:eastAsia="MS Mincho"/>
                <w:b/>
                <w:bCs/>
                <w:sz w:val="20"/>
                <w:szCs w:val="20"/>
                <w:lang w:eastAsia="ja-JP"/>
              </w:rPr>
            </w:pPr>
          </w:p>
          <w:p w14:paraId="212A8326" w14:textId="77777777" w:rsidR="00D23DB2" w:rsidRPr="00EF1211" w:rsidRDefault="00D23DB2" w:rsidP="00D23DB2">
            <w:pPr>
              <w:jc w:val="both"/>
              <w:rPr>
                <w:rFonts w:eastAsia="MS Mincho"/>
                <w:b/>
                <w:bCs/>
                <w:i/>
                <w:iCs/>
                <w:sz w:val="20"/>
                <w:szCs w:val="20"/>
                <w:lang w:eastAsia="ja-JP"/>
              </w:rPr>
            </w:pPr>
            <w:r w:rsidRPr="00EF1211">
              <w:rPr>
                <w:rFonts w:eastAsia="MS Mincho"/>
                <w:b/>
                <w:bCs/>
                <w:i/>
                <w:iCs/>
                <w:sz w:val="20"/>
                <w:szCs w:val="20"/>
                <w:lang w:eastAsia="ja-JP"/>
              </w:rPr>
              <w:t>(internetcím, a kibocsátó hatóság vagy testület, a dokumentáció pontos hivatkozási adatai):</w:t>
            </w:r>
          </w:p>
          <w:p w14:paraId="76F6141B" w14:textId="77777777" w:rsidR="00D23DB2" w:rsidRPr="00EF1211" w:rsidRDefault="00D23DB2" w:rsidP="00D23DB2">
            <w:pPr>
              <w:jc w:val="both"/>
              <w:rPr>
                <w:rFonts w:eastAsia="MS Mincho"/>
                <w:b/>
                <w:bCs/>
                <w:sz w:val="20"/>
                <w:szCs w:val="20"/>
                <w:lang w:eastAsia="ja-JP"/>
              </w:rPr>
            </w:pPr>
            <w:r w:rsidRPr="00EF1211">
              <w:rPr>
                <w:rFonts w:eastAsia="MS Mincho"/>
                <w:b/>
                <w:bCs/>
                <w:i/>
                <w:iCs/>
                <w:sz w:val="20"/>
                <w:szCs w:val="20"/>
                <w:lang w:eastAsia="ja-JP"/>
              </w:rPr>
              <w:t xml:space="preserve"> [……][……][……]</w:t>
            </w:r>
            <w:r w:rsidRPr="00EF1211">
              <w:rPr>
                <w:rFonts w:eastAsia="MS Mincho"/>
                <w:b/>
                <w:bCs/>
                <w:i/>
                <w:iCs/>
                <w:sz w:val="20"/>
                <w:szCs w:val="20"/>
                <w:vertAlign w:val="superscript"/>
                <w:lang w:eastAsia="ja-JP"/>
              </w:rPr>
              <w:t xml:space="preserve">46 </w:t>
            </w:r>
          </w:p>
          <w:p w14:paraId="596E3EB4" w14:textId="77777777" w:rsidR="00D23DB2" w:rsidRPr="00EF1211" w:rsidRDefault="00D23DB2" w:rsidP="00D23DB2">
            <w:pPr>
              <w:jc w:val="both"/>
              <w:rPr>
                <w:rFonts w:eastAsia="MS Mincho"/>
                <w:b/>
                <w:bCs/>
                <w:sz w:val="20"/>
                <w:szCs w:val="20"/>
                <w:lang w:eastAsia="ja-JP"/>
              </w:rPr>
            </w:pPr>
          </w:p>
        </w:tc>
      </w:tr>
    </w:tbl>
    <w:p w14:paraId="3E37097D" w14:textId="77777777" w:rsidR="00D23DB2" w:rsidRPr="00EF1211" w:rsidRDefault="00D23DB2" w:rsidP="00AE4F86">
      <w:pPr>
        <w:pStyle w:val="Listaszerbekezds"/>
        <w:numPr>
          <w:ilvl w:val="0"/>
          <w:numId w:val="5"/>
        </w:numPr>
        <w:ind w:right="-360"/>
        <w:jc w:val="both"/>
        <w:rPr>
          <w:snapToGrid w:val="0"/>
          <w:highlight w:val="yellow"/>
          <w:lang w:val="hu-HU"/>
        </w:rPr>
      </w:pPr>
    </w:p>
    <w:p w14:paraId="6073C4F8" w14:textId="77777777" w:rsidR="00D23DB2" w:rsidRPr="00EF1211" w:rsidRDefault="00D23DB2" w:rsidP="00AE4F86">
      <w:pPr>
        <w:pStyle w:val="Listaszerbekezds"/>
        <w:numPr>
          <w:ilvl w:val="0"/>
          <w:numId w:val="5"/>
        </w:numPr>
        <w:ind w:right="-360"/>
        <w:jc w:val="center"/>
        <w:rPr>
          <w:snapToGrid w:val="0"/>
          <w:lang w:val="hu-HU"/>
        </w:rPr>
      </w:pPr>
      <w:r w:rsidRPr="00EF1211">
        <w:rPr>
          <w:b/>
          <w:bCs/>
          <w:snapToGrid w:val="0"/>
          <w:lang w:val="hu-HU"/>
        </w:rPr>
        <w:t>VI. rész: Záró nyilatkozat</w:t>
      </w:r>
    </w:p>
    <w:p w14:paraId="54583FA6" w14:textId="77777777" w:rsidR="00D23DB2" w:rsidRPr="00EF1211" w:rsidRDefault="00D23DB2" w:rsidP="00AE4F86">
      <w:pPr>
        <w:pStyle w:val="Listaszerbekezds"/>
        <w:numPr>
          <w:ilvl w:val="0"/>
          <w:numId w:val="5"/>
        </w:numPr>
        <w:ind w:right="-360"/>
        <w:jc w:val="both"/>
        <w:rPr>
          <w:snapToGrid w:val="0"/>
          <w:highlight w:val="yellow"/>
          <w:lang w:val="hu-HU"/>
        </w:rPr>
      </w:pPr>
    </w:p>
    <w:p w14:paraId="588EB02D" w14:textId="77777777" w:rsidR="00D23DB2" w:rsidRPr="00EF1211" w:rsidRDefault="00D23DB2" w:rsidP="00AE4F86">
      <w:pPr>
        <w:pStyle w:val="Listaszerbekezds"/>
        <w:numPr>
          <w:ilvl w:val="0"/>
          <w:numId w:val="5"/>
        </w:numPr>
        <w:ind w:right="-360"/>
        <w:jc w:val="both"/>
        <w:rPr>
          <w:snapToGrid w:val="0"/>
          <w:lang w:val="hu-HU"/>
        </w:rPr>
      </w:pPr>
      <w:r w:rsidRPr="00EF1211">
        <w:rPr>
          <w:snapToGrid w:val="0"/>
          <w:lang w:val="hu-HU"/>
        </w:rPr>
        <w:t xml:space="preserve">Alulírott(ak) a hamis nyilatkozat következményeinek teljes tudatában kijelenti(k), hogy a fenti II–V. részben megadott információk pontosak és helytállóak. </w:t>
      </w:r>
    </w:p>
    <w:p w14:paraId="75098543" w14:textId="77777777" w:rsidR="00D23DB2" w:rsidRPr="00EF1211" w:rsidRDefault="00D23DB2" w:rsidP="00AE4F86">
      <w:pPr>
        <w:pStyle w:val="Listaszerbekezds"/>
        <w:numPr>
          <w:ilvl w:val="0"/>
          <w:numId w:val="5"/>
        </w:numPr>
        <w:ind w:right="-360"/>
        <w:jc w:val="both"/>
        <w:rPr>
          <w:snapToGrid w:val="0"/>
          <w:lang w:val="hu-HU"/>
        </w:rPr>
      </w:pPr>
    </w:p>
    <w:p w14:paraId="094A5028" w14:textId="77777777" w:rsidR="00D23DB2" w:rsidRPr="00EF1211" w:rsidRDefault="00D23DB2" w:rsidP="00AE4F86">
      <w:pPr>
        <w:pStyle w:val="Listaszerbekezds"/>
        <w:numPr>
          <w:ilvl w:val="0"/>
          <w:numId w:val="5"/>
        </w:numPr>
        <w:ind w:right="-360"/>
        <w:jc w:val="both"/>
        <w:rPr>
          <w:i/>
          <w:iCs/>
          <w:snapToGrid w:val="0"/>
          <w:lang w:val="hu-HU"/>
        </w:rPr>
      </w:pPr>
      <w:r w:rsidRPr="00EF1211">
        <w:rPr>
          <w:i/>
          <w:iCs/>
          <w:snapToGrid w:val="0"/>
          <w:lang w:val="hu-HU"/>
        </w:rPr>
        <w:t xml:space="preserve">Alulírott(ak) kijelenti(k), hogy a hivatkozott tanúsítványokat és egyéb igazolásokat kérésre képes(ek) lesz(nek) késedelem nélkül rendelkezésre bocsátani, kivéve amennyiben: </w:t>
      </w:r>
    </w:p>
    <w:p w14:paraId="02F1C8E8" w14:textId="77777777" w:rsidR="00D23DB2" w:rsidRPr="00EF1211" w:rsidRDefault="00D23DB2" w:rsidP="00AE4F86">
      <w:pPr>
        <w:pStyle w:val="Listaszerbekezds"/>
        <w:numPr>
          <w:ilvl w:val="0"/>
          <w:numId w:val="5"/>
        </w:numPr>
        <w:ind w:right="-360"/>
        <w:jc w:val="both"/>
        <w:rPr>
          <w:snapToGrid w:val="0"/>
          <w:lang w:val="hu-HU"/>
        </w:rPr>
      </w:pPr>
      <w:r w:rsidRPr="00EF1211">
        <w:rPr>
          <w:i/>
          <w:iCs/>
          <w:snapToGrid w:val="0"/>
          <w:lang w:val="hu-HU"/>
        </w:rPr>
        <w:t>a) Az ajánlatkérő szervnek vagy a közszolgáltató ajánlatkérőnek lehetősége van arra, hogy egy bármely tagállamban lévő, ingyenesen hozzáférhető nemzeti adatbázisba belépve közvetlenül hozzájusson a kiegészítő iratokhoz</w:t>
      </w:r>
      <w:r w:rsidRPr="00EF1211">
        <w:rPr>
          <w:i/>
          <w:iCs/>
          <w:snapToGrid w:val="0"/>
          <w:vertAlign w:val="superscript"/>
          <w:lang w:val="hu-HU"/>
        </w:rPr>
        <w:t>47</w:t>
      </w:r>
      <w:r w:rsidRPr="00EF1211">
        <w:rPr>
          <w:i/>
          <w:iCs/>
          <w:snapToGrid w:val="0"/>
          <w:lang w:val="hu-HU"/>
        </w:rPr>
        <w:t xml:space="preserve">, vagy </w:t>
      </w:r>
    </w:p>
    <w:p w14:paraId="10B50C81" w14:textId="77777777" w:rsidR="00D23DB2" w:rsidRPr="00EF1211" w:rsidRDefault="00D23DB2" w:rsidP="00AE4F86">
      <w:pPr>
        <w:pStyle w:val="Listaszerbekezds"/>
        <w:numPr>
          <w:ilvl w:val="0"/>
          <w:numId w:val="5"/>
        </w:numPr>
        <w:spacing w:before="120" w:after="120"/>
        <w:jc w:val="both"/>
        <w:rPr>
          <w:highlight w:val="yellow"/>
          <w:lang w:val="hu-HU"/>
        </w:rPr>
      </w:pPr>
    </w:p>
    <w:p w14:paraId="0CAD6864"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44</w:t>
      </w:r>
      <w:r w:rsidRPr="00EF1211">
        <w:rPr>
          <w:rFonts w:eastAsia="Times"/>
          <w:color w:val="000000"/>
          <w:sz w:val="16"/>
          <w:szCs w:val="16"/>
          <w:lang w:val="hu-HU"/>
        </w:rPr>
        <w:t xml:space="preserve"> Kérjük, egyértelműen adja meg, melyik elemre vonatkozik a válasz. </w:t>
      </w:r>
    </w:p>
    <w:p w14:paraId="738A7F4B"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45</w:t>
      </w:r>
      <w:r w:rsidRPr="00EF1211">
        <w:rPr>
          <w:rFonts w:eastAsia="Times"/>
          <w:color w:val="000000"/>
          <w:sz w:val="16"/>
          <w:szCs w:val="16"/>
          <w:lang w:val="hu-HU"/>
        </w:rPr>
        <w:t xml:space="preserve"> Kérjük, szükség szerint ismételje. </w:t>
      </w:r>
    </w:p>
    <w:p w14:paraId="23425E94"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46</w:t>
      </w:r>
      <w:r w:rsidRPr="00EF1211">
        <w:rPr>
          <w:rFonts w:eastAsia="Times"/>
          <w:color w:val="000000"/>
          <w:sz w:val="16"/>
          <w:szCs w:val="16"/>
          <w:lang w:val="hu-HU"/>
        </w:rPr>
        <w:t xml:space="preserve"> Kérjük, szükség szerint ismételje.</w:t>
      </w:r>
    </w:p>
    <w:p w14:paraId="443310D5"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i/>
          <w:iCs/>
          <w:color w:val="000000"/>
          <w:sz w:val="16"/>
          <w:szCs w:val="16"/>
          <w:lang w:val="hu-HU"/>
        </w:rPr>
      </w:pPr>
      <w:r w:rsidRPr="00EF1211">
        <w:rPr>
          <w:rFonts w:eastAsia="Times"/>
          <w:color w:val="000000"/>
          <w:sz w:val="16"/>
          <w:szCs w:val="16"/>
          <w:lang w:val="hu-HU"/>
        </w:rPr>
        <w:t xml:space="preserve"> </w:t>
      </w:r>
      <w:r w:rsidRPr="00EF1211">
        <w:rPr>
          <w:rFonts w:eastAsia="Times"/>
          <w:color w:val="000000"/>
          <w:sz w:val="16"/>
          <w:szCs w:val="16"/>
          <w:vertAlign w:val="superscript"/>
          <w:lang w:val="hu-HU"/>
        </w:rPr>
        <w:t>47</w:t>
      </w:r>
      <w:r w:rsidRPr="00EF1211">
        <w:rPr>
          <w:rFonts w:eastAsia="Times"/>
          <w:color w:val="000000"/>
          <w:sz w:val="16"/>
          <w:szCs w:val="16"/>
          <w:lang w:val="hu-HU"/>
        </w:rPr>
        <w:t xml:space="preserve"> Feltéve, hogy a gazdasági szereplő megadta a szükséges információt </w:t>
      </w:r>
      <w:r w:rsidRPr="00EF1211">
        <w:rPr>
          <w:rFonts w:eastAsia="Times"/>
          <w:i/>
          <w:iCs/>
          <w:color w:val="000000"/>
          <w:sz w:val="16"/>
          <w:szCs w:val="16"/>
          <w:lang w:val="hu-HU"/>
        </w:rPr>
        <w:t xml:space="preserve">(internetcím,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 </w:t>
      </w:r>
    </w:p>
    <w:p w14:paraId="761996A3" w14:textId="77777777" w:rsidR="00D23DB2" w:rsidRPr="00EF1211" w:rsidRDefault="00D23DB2" w:rsidP="00AE4F86">
      <w:pPr>
        <w:pStyle w:val="Listaszerbekezds"/>
        <w:numPr>
          <w:ilvl w:val="0"/>
          <w:numId w:val="5"/>
        </w:numPr>
        <w:pBdr>
          <w:top w:val="single" w:sz="4" w:space="1" w:color="auto"/>
          <w:left w:val="single" w:sz="4" w:space="4" w:color="auto"/>
          <w:bottom w:val="single" w:sz="4" w:space="1" w:color="auto"/>
          <w:right w:val="single" w:sz="4" w:space="4" w:color="auto"/>
        </w:pBdr>
        <w:shd w:val="clear" w:color="auto" w:fill="E6E6E6"/>
        <w:autoSpaceDE w:val="0"/>
        <w:autoSpaceDN w:val="0"/>
        <w:adjustRightInd w:val="0"/>
        <w:rPr>
          <w:rFonts w:eastAsia="Times"/>
          <w:color w:val="000000"/>
          <w:sz w:val="16"/>
          <w:szCs w:val="16"/>
          <w:lang w:val="hu-HU"/>
        </w:rPr>
      </w:pPr>
      <w:r w:rsidRPr="00EF1211">
        <w:rPr>
          <w:rFonts w:eastAsia="Times"/>
          <w:color w:val="000000"/>
          <w:sz w:val="16"/>
          <w:szCs w:val="16"/>
          <w:vertAlign w:val="superscript"/>
          <w:lang w:val="hu-HU"/>
        </w:rPr>
        <w:t>48</w:t>
      </w:r>
      <w:r w:rsidRPr="00EF1211">
        <w:rPr>
          <w:rFonts w:eastAsia="Times"/>
          <w:color w:val="000000"/>
          <w:sz w:val="16"/>
          <w:szCs w:val="16"/>
          <w:lang w:val="hu-HU"/>
        </w:rPr>
        <w:t xml:space="preserve"> A 2014/24/EU irányelv 59. cikke (5) bekezdése második albekezdésének nemzeti végrehajtásától függően.</w:t>
      </w:r>
    </w:p>
    <w:p w14:paraId="4EB4F48F" w14:textId="77777777" w:rsidR="00D23DB2" w:rsidRPr="00EF1211" w:rsidRDefault="00D23DB2" w:rsidP="00AE4F86">
      <w:pPr>
        <w:pStyle w:val="Listaszerbekezds"/>
        <w:numPr>
          <w:ilvl w:val="0"/>
          <w:numId w:val="5"/>
        </w:numPr>
        <w:ind w:right="-360"/>
        <w:jc w:val="both"/>
        <w:rPr>
          <w:i/>
          <w:iCs/>
          <w:snapToGrid w:val="0"/>
          <w:lang w:val="hu-HU"/>
        </w:rPr>
      </w:pPr>
      <w:r w:rsidRPr="00EF1211">
        <w:rPr>
          <w:i/>
          <w:iCs/>
          <w:snapToGrid w:val="0"/>
          <w:lang w:val="hu-HU"/>
        </w:rPr>
        <w:t>b) Legkésőbb 2018. október 18-án</w:t>
      </w:r>
      <w:r w:rsidRPr="00EF1211">
        <w:rPr>
          <w:i/>
          <w:iCs/>
          <w:snapToGrid w:val="0"/>
          <w:vertAlign w:val="superscript"/>
          <w:lang w:val="hu-HU"/>
        </w:rPr>
        <w:t>48</w:t>
      </w:r>
      <w:r w:rsidRPr="00EF1211">
        <w:rPr>
          <w:i/>
          <w:iCs/>
          <w:snapToGrid w:val="0"/>
          <w:lang w:val="hu-HU"/>
        </w:rPr>
        <w:t xml:space="preserve"> az ajánlatkérő szervezetnek vagy a közszolgáltató ajánlatkérőnek már birtokában van az érintett dokumentáció. </w:t>
      </w:r>
    </w:p>
    <w:p w14:paraId="0F16E9D8" w14:textId="77777777" w:rsidR="00D23DB2" w:rsidRPr="00EF1211" w:rsidRDefault="00D23DB2" w:rsidP="00AE4F86">
      <w:pPr>
        <w:pStyle w:val="Listaszerbekezds"/>
        <w:numPr>
          <w:ilvl w:val="0"/>
          <w:numId w:val="5"/>
        </w:numPr>
        <w:ind w:right="-360"/>
        <w:jc w:val="both"/>
        <w:rPr>
          <w:i/>
          <w:iCs/>
          <w:snapToGrid w:val="0"/>
          <w:lang w:val="hu-HU"/>
        </w:rPr>
      </w:pPr>
    </w:p>
    <w:p w14:paraId="7D15B96A" w14:textId="77777777" w:rsidR="00D23DB2" w:rsidRPr="00EF1211" w:rsidRDefault="00D23DB2" w:rsidP="00AE4F86">
      <w:pPr>
        <w:pStyle w:val="Listaszerbekezds"/>
        <w:numPr>
          <w:ilvl w:val="0"/>
          <w:numId w:val="5"/>
        </w:numPr>
        <w:ind w:right="-360"/>
        <w:jc w:val="both"/>
        <w:rPr>
          <w:snapToGrid w:val="0"/>
          <w:lang w:val="hu-HU"/>
        </w:rPr>
      </w:pPr>
      <w:r w:rsidRPr="00EF1211">
        <w:rPr>
          <w:i/>
          <w:iCs/>
          <w:snapToGrid w:val="0"/>
          <w:lang w:val="hu-HU"/>
        </w:rPr>
        <w:t xml:space="preserve">Alulírott(ak) hozzájárul(nak) ahhoz, hogy [az I. rész A. szakaszában megadott ajánlatkérő szerv vagy közszolgáltató ajánlatkérő] hozzáférjen a jelen egységes európai közbeszerzési dokumentum [a megfelelő rész/szakasz/pont azonosítása] alatt a </w:t>
      </w:r>
      <w:r w:rsidRPr="00EF1211">
        <w:rPr>
          <w:snapToGrid w:val="0"/>
          <w:lang w:val="hu-HU"/>
        </w:rPr>
        <w:t xml:space="preserve">[a közbeszerzési eljárás azonosítása: (rövid ismertetés, hivatkozás az </w:t>
      </w:r>
      <w:r w:rsidRPr="00EF1211">
        <w:rPr>
          <w:i/>
          <w:iCs/>
          <w:snapToGrid w:val="0"/>
          <w:lang w:val="hu-HU"/>
        </w:rPr>
        <w:t xml:space="preserve">Európai Unió Hivatalos Lapjában </w:t>
      </w:r>
      <w:r w:rsidRPr="00EF1211">
        <w:rPr>
          <w:snapToGrid w:val="0"/>
          <w:lang w:val="hu-HU"/>
        </w:rPr>
        <w:t xml:space="preserve">közzétett hirdetményre, hivatkozási szám)] céljára megadott információkat igazoló dokumentumokhoz. </w:t>
      </w:r>
    </w:p>
    <w:p w14:paraId="45770F51" w14:textId="77777777" w:rsidR="00D23DB2" w:rsidRPr="00EF1211" w:rsidRDefault="00D23DB2" w:rsidP="00AE4F86">
      <w:pPr>
        <w:pStyle w:val="Listaszerbekezds"/>
        <w:numPr>
          <w:ilvl w:val="0"/>
          <w:numId w:val="5"/>
        </w:numPr>
        <w:ind w:right="-360"/>
        <w:jc w:val="both"/>
        <w:rPr>
          <w:snapToGrid w:val="0"/>
          <w:lang w:val="hu-HU"/>
        </w:rPr>
      </w:pPr>
    </w:p>
    <w:p w14:paraId="36AA5844" w14:textId="67674CB0" w:rsidR="00D23DB2" w:rsidRPr="00F80DAC" w:rsidRDefault="00D23DB2" w:rsidP="00AE4F86">
      <w:pPr>
        <w:pStyle w:val="Listaszerbekezds"/>
        <w:numPr>
          <w:ilvl w:val="0"/>
          <w:numId w:val="5"/>
        </w:numPr>
        <w:ind w:right="-360"/>
        <w:jc w:val="both"/>
        <w:rPr>
          <w:snapToGrid w:val="0"/>
          <w:lang w:val="hu-HU"/>
        </w:rPr>
      </w:pPr>
      <w:r w:rsidRPr="00EF1211">
        <w:rPr>
          <w:snapToGrid w:val="0"/>
          <w:lang w:val="hu-HU"/>
        </w:rPr>
        <w:lastRenderedPageBreak/>
        <w:t>Kelt: …………… ……….. év ……………….. hónap …. napján</w:t>
      </w:r>
    </w:p>
    <w:p w14:paraId="0A61D16E" w14:textId="0C904A88" w:rsidR="001F572B" w:rsidRDefault="001F572B" w:rsidP="00AE4F86">
      <w:pPr>
        <w:pStyle w:val="Listaszerbekezds"/>
        <w:numPr>
          <w:ilvl w:val="0"/>
          <w:numId w:val="23"/>
        </w:numPr>
      </w:pPr>
      <w:r>
        <w:t>számú melléklet</w:t>
      </w:r>
    </w:p>
    <w:p w14:paraId="5149992A" w14:textId="77777777" w:rsidR="006B1867" w:rsidRDefault="006B1867" w:rsidP="006B1867"/>
    <w:p w14:paraId="3B7E7266" w14:textId="77777777" w:rsidR="00D96D74" w:rsidRDefault="00D96D74" w:rsidP="006B1867"/>
    <w:p w14:paraId="7CF7894B" w14:textId="43A5E7F0" w:rsidR="00D96D74" w:rsidRPr="00D96D74" w:rsidRDefault="00D96D74" w:rsidP="00D96D74">
      <w:pPr>
        <w:jc w:val="center"/>
        <w:rPr>
          <w:b/>
          <w:sz w:val="28"/>
          <w:szCs w:val="28"/>
        </w:rPr>
      </w:pPr>
      <w:r w:rsidRPr="00D96D74">
        <w:rPr>
          <w:b/>
          <w:sz w:val="28"/>
          <w:szCs w:val="28"/>
        </w:rPr>
        <w:t xml:space="preserve">Kbt. 62. § (1) bek. </w:t>
      </w:r>
      <w:r w:rsidR="00BC2F3F">
        <w:rPr>
          <w:b/>
          <w:sz w:val="28"/>
          <w:szCs w:val="28"/>
        </w:rPr>
        <w:t xml:space="preserve">k.) pont </w:t>
      </w:r>
      <w:r w:rsidRPr="00D96D74">
        <w:rPr>
          <w:b/>
          <w:sz w:val="28"/>
          <w:szCs w:val="28"/>
        </w:rPr>
        <w:t xml:space="preserve">kb. és kc.) </w:t>
      </w:r>
      <w:r w:rsidR="00BC2F3F">
        <w:rPr>
          <w:b/>
          <w:sz w:val="28"/>
          <w:szCs w:val="28"/>
        </w:rPr>
        <w:t>al</w:t>
      </w:r>
      <w:r w:rsidRPr="00D96D74">
        <w:rPr>
          <w:b/>
          <w:sz w:val="28"/>
          <w:szCs w:val="28"/>
        </w:rPr>
        <w:t>pontjai szerinti nyilatkozat</w:t>
      </w:r>
    </w:p>
    <w:p w14:paraId="2068C1AA" w14:textId="77777777" w:rsidR="00083520" w:rsidRDefault="00083520" w:rsidP="006B1867"/>
    <w:p w14:paraId="1700C067" w14:textId="68B91FE8" w:rsidR="001F572B" w:rsidRPr="00733615" w:rsidRDefault="00D96D74" w:rsidP="00733615">
      <w:pPr>
        <w:suppressAutoHyphens/>
        <w:spacing w:line="360" w:lineRule="atLeast"/>
        <w:jc w:val="center"/>
        <w:rPr>
          <w:b/>
          <w:smallCaps/>
          <w:sz w:val="28"/>
          <w:szCs w:val="28"/>
          <w:lang w:eastAsia="ar-SA"/>
        </w:rPr>
      </w:pPr>
      <w:r>
        <w:rPr>
          <w:b/>
          <w:smallCaps/>
          <w:sz w:val="28"/>
          <w:szCs w:val="28"/>
          <w:lang w:eastAsia="ar-SA"/>
        </w:rPr>
        <w:t xml:space="preserve"> </w:t>
      </w:r>
    </w:p>
    <w:p w14:paraId="12E1F567" w14:textId="77777777" w:rsidR="001F572B" w:rsidRPr="003A31E5" w:rsidRDefault="001F572B" w:rsidP="001F572B">
      <w:pPr>
        <w:suppressAutoHyphens/>
        <w:spacing w:line="360" w:lineRule="exact"/>
        <w:ind w:right="-193"/>
        <w:rPr>
          <w:lang w:eastAsia="ar-SA"/>
        </w:rPr>
      </w:pPr>
    </w:p>
    <w:p w14:paraId="01903CED" w14:textId="77777777" w:rsidR="001F572B" w:rsidRPr="003A31E5" w:rsidRDefault="001F572B" w:rsidP="001F572B">
      <w:pPr>
        <w:suppressAutoHyphens/>
        <w:jc w:val="both"/>
        <w:rPr>
          <w:lang w:eastAsia="ar-SA"/>
        </w:rPr>
      </w:pPr>
      <w:r>
        <w:rPr>
          <w:lang w:eastAsia="ar-SA"/>
        </w:rPr>
        <w:t xml:space="preserve">I. </w:t>
      </w:r>
      <w:r w:rsidRPr="003A31E5">
        <w:rPr>
          <w:lang w:eastAsia="ar-SA"/>
        </w:rPr>
        <w:t>Alulírott .................................</w:t>
      </w:r>
      <w:r>
        <w:rPr>
          <w:lang w:eastAsia="ar-SA"/>
        </w:rPr>
        <w:t>(név)</w:t>
      </w:r>
      <w:r w:rsidRPr="003A31E5">
        <w:rPr>
          <w:lang w:eastAsia="ar-SA"/>
        </w:rPr>
        <w:t>, mint a(z) ......................................................</w:t>
      </w:r>
      <w:r>
        <w:rPr>
          <w:lang w:eastAsia="ar-SA"/>
        </w:rPr>
        <w:t>(cégnév, székhely)</w:t>
      </w:r>
      <w:r w:rsidRPr="003A31E5">
        <w:rPr>
          <w:lang w:eastAsia="ar-SA"/>
        </w:rPr>
        <w:t xml:space="preserve"> cégjegyzésre jogosult képviselője büntetőjogi felelősségem tudatában</w:t>
      </w:r>
      <w:r>
        <w:rPr>
          <w:lang w:eastAsia="ar-SA"/>
        </w:rPr>
        <w:t xml:space="preserve"> a</w:t>
      </w:r>
      <w:r w:rsidRPr="003A31E5">
        <w:t xml:space="preserve"> Kbt. 62. § (1) bekezdés k) pont kb) alpont tekintetében nyilatkozom, hogy </w:t>
      </w:r>
      <w:r w:rsidRPr="003A31E5">
        <w:rPr>
          <w:lang w:eastAsia="ar-SA"/>
        </w:rPr>
        <w:t xml:space="preserve">cégünk olyan társaságnak minősül, melyet </w:t>
      </w:r>
    </w:p>
    <w:p w14:paraId="157DEEAC" w14:textId="77777777" w:rsidR="001F572B" w:rsidRPr="003A31E5" w:rsidRDefault="001F572B" w:rsidP="001F572B">
      <w:pPr>
        <w:jc w:val="both"/>
      </w:pPr>
    </w:p>
    <w:p w14:paraId="1B39F429" w14:textId="77777777" w:rsidR="001F572B" w:rsidRPr="003A31E5" w:rsidRDefault="001F572B" w:rsidP="001F572B">
      <w:pPr>
        <w:suppressAutoHyphens/>
        <w:ind w:left="993"/>
        <w:jc w:val="both"/>
        <w:rPr>
          <w:lang w:eastAsia="ar-SA"/>
        </w:rPr>
      </w:pPr>
      <w:r w:rsidRPr="003A31E5">
        <w:rPr>
          <w:lang w:eastAsia="ar-SA"/>
        </w:rPr>
        <w:sym w:font="Wingdings" w:char="F0A8"/>
      </w:r>
      <w:r w:rsidRPr="003A31E5">
        <w:rPr>
          <w:lang w:eastAsia="ar-SA"/>
        </w:rPr>
        <w:t xml:space="preserve"> nem jegyeznek szabályozott tőzsdén vagy </w:t>
      </w:r>
    </w:p>
    <w:p w14:paraId="1958864D" w14:textId="77777777" w:rsidR="001F572B" w:rsidRPr="003A31E5" w:rsidRDefault="001F572B" w:rsidP="001F572B">
      <w:pPr>
        <w:suppressAutoHyphens/>
        <w:ind w:left="993"/>
        <w:jc w:val="both"/>
        <w:rPr>
          <w:lang w:eastAsia="ar-SA"/>
        </w:rPr>
      </w:pPr>
      <w:r w:rsidRPr="003A31E5">
        <w:rPr>
          <w:lang w:eastAsia="ar-SA"/>
        </w:rPr>
        <w:sym w:font="Wingdings" w:char="F0A8"/>
      </w:r>
      <w:r w:rsidRPr="003A31E5">
        <w:rPr>
          <w:lang w:eastAsia="ar-SA"/>
        </w:rPr>
        <w:t xml:space="preserve"> amelyet szabályozott tőzsdén jegyeznek. </w:t>
      </w:r>
    </w:p>
    <w:p w14:paraId="7424F90C" w14:textId="77777777" w:rsidR="001F572B" w:rsidRPr="003A31E5" w:rsidRDefault="001F572B" w:rsidP="001F572B">
      <w:pPr>
        <w:suppressAutoHyphens/>
        <w:ind w:left="993"/>
        <w:jc w:val="both"/>
        <w:rPr>
          <w:i/>
          <w:iCs/>
          <w:lang w:eastAsia="ar-SA"/>
        </w:rPr>
      </w:pPr>
    </w:p>
    <w:p w14:paraId="497324FA" w14:textId="04641055" w:rsidR="001F572B" w:rsidRPr="003A31E5" w:rsidRDefault="001F572B" w:rsidP="001F572B">
      <w:pPr>
        <w:suppressAutoHyphens/>
        <w:ind w:left="993"/>
        <w:jc w:val="both"/>
        <w:rPr>
          <w:i/>
          <w:iCs/>
          <w:lang w:eastAsia="ar-SA"/>
        </w:rPr>
      </w:pPr>
      <w:r w:rsidRPr="003A31E5">
        <w:rPr>
          <w:i/>
          <w:iCs/>
          <w:lang w:eastAsia="ar-SA"/>
        </w:rPr>
        <w:t>(A megfelelő  jelölőnégyzetbe x-et kell tenni)</w:t>
      </w:r>
    </w:p>
    <w:p w14:paraId="615E645C" w14:textId="77777777" w:rsidR="001F572B" w:rsidRPr="003A31E5" w:rsidRDefault="001F572B" w:rsidP="001F572B">
      <w:pPr>
        <w:suppressAutoHyphens/>
        <w:ind w:left="993"/>
        <w:jc w:val="both"/>
        <w:rPr>
          <w:lang w:eastAsia="ar-SA"/>
        </w:rPr>
      </w:pPr>
    </w:p>
    <w:p w14:paraId="7D3CF995" w14:textId="77777777" w:rsidR="001F572B" w:rsidRPr="003A31E5" w:rsidRDefault="001F572B" w:rsidP="001F572B">
      <w:pPr>
        <w:suppressAutoHyphens/>
        <w:jc w:val="both"/>
        <w:rPr>
          <w:b/>
          <w:i/>
          <w:iCs/>
          <w:lang w:eastAsia="ar-SA"/>
        </w:rPr>
      </w:pPr>
      <w:r w:rsidRPr="003A31E5">
        <w:rPr>
          <w:b/>
          <w:i/>
          <w:iCs/>
          <w:lang w:eastAsia="ar-SA"/>
        </w:rPr>
        <w:t>Ha az ajánlattevőt nem jegyzik szabályozott tőzsdén, akkor az alábbiak kitöltése is szükséges:</w:t>
      </w:r>
    </w:p>
    <w:p w14:paraId="273FB301" w14:textId="77777777" w:rsidR="001F572B" w:rsidRPr="003A31E5" w:rsidRDefault="001F572B" w:rsidP="001F572B">
      <w:pPr>
        <w:suppressAutoHyphens/>
        <w:ind w:left="993"/>
        <w:jc w:val="both"/>
        <w:rPr>
          <w:lang w:eastAsia="ar-SA"/>
        </w:rPr>
      </w:pPr>
    </w:p>
    <w:p w14:paraId="51C2FA2A" w14:textId="77777777" w:rsidR="001F572B" w:rsidRPr="003A31E5" w:rsidRDefault="001F572B" w:rsidP="001F572B">
      <w:pPr>
        <w:suppressAutoHyphens/>
        <w:jc w:val="both"/>
        <w:rPr>
          <w:color w:val="000000"/>
          <w:lang w:eastAsia="ar-SA"/>
        </w:rPr>
      </w:pPr>
      <w:r w:rsidRPr="003A31E5">
        <w:rPr>
          <w:lang w:eastAsia="ar-SA"/>
        </w:rPr>
        <w:t xml:space="preserve">Mivel cégünket nem jegyzik szabályozott tőzsdén, így a pénzmosás és a terrorizmus finanszírozása megelőzéséről és megakadályozásáról szóló 2007. évi CXXXVI. törvény (a továbbiakban: pénzmosásról szóló törvény) 3. § r) pont ra)-rb) vagy rc)-rd) </w:t>
      </w:r>
      <w:r w:rsidRPr="003A31E5">
        <w:rPr>
          <w:color w:val="000000"/>
          <w:lang w:eastAsia="ar-SA"/>
        </w:rPr>
        <w:t>alpontja szerint definiált valamennyi tényleges tulajdonos neve és állandó lakóhelyének bemutatása az alábbi:</w:t>
      </w:r>
    </w:p>
    <w:p w14:paraId="4003FE11" w14:textId="77777777" w:rsidR="001F572B" w:rsidRPr="003A31E5" w:rsidRDefault="001F572B" w:rsidP="001F572B">
      <w:pPr>
        <w:suppressAutoHyphens/>
        <w:ind w:left="993"/>
        <w:jc w:val="both"/>
        <w:rPr>
          <w:color w:val="000000"/>
          <w:lang w:eastAsia="ar-SA"/>
        </w:rPr>
      </w:pPr>
    </w:p>
    <w:tbl>
      <w:tblPr>
        <w:tblW w:w="0" w:type="auto"/>
        <w:tblInd w:w="1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8"/>
        <w:gridCol w:w="3819"/>
      </w:tblGrid>
      <w:tr w:rsidR="001F572B" w:rsidRPr="003A31E5" w14:paraId="37A0BA19" w14:textId="77777777" w:rsidTr="001F572B">
        <w:tc>
          <w:tcPr>
            <w:tcW w:w="3900" w:type="dxa"/>
          </w:tcPr>
          <w:p w14:paraId="74369FB9" w14:textId="77777777" w:rsidR="001F572B" w:rsidRPr="003A31E5" w:rsidRDefault="001F572B" w:rsidP="001F572B">
            <w:pPr>
              <w:suppressAutoHyphens/>
              <w:jc w:val="center"/>
              <w:rPr>
                <w:b/>
                <w:bCs/>
                <w:color w:val="000000"/>
                <w:lang w:eastAsia="ar-SA"/>
              </w:rPr>
            </w:pPr>
            <w:r w:rsidRPr="003A31E5">
              <w:rPr>
                <w:b/>
                <w:bCs/>
                <w:color w:val="000000"/>
                <w:lang w:eastAsia="ar-SA"/>
              </w:rPr>
              <w:t>Tényleges tulajdonos neve</w:t>
            </w:r>
          </w:p>
        </w:tc>
        <w:tc>
          <w:tcPr>
            <w:tcW w:w="3932" w:type="dxa"/>
          </w:tcPr>
          <w:p w14:paraId="6E9A7C55" w14:textId="77777777" w:rsidR="001F572B" w:rsidRPr="003A31E5" w:rsidRDefault="001F572B" w:rsidP="001F572B">
            <w:pPr>
              <w:suppressAutoHyphens/>
              <w:jc w:val="center"/>
              <w:rPr>
                <w:b/>
                <w:bCs/>
                <w:color w:val="000000"/>
                <w:lang w:eastAsia="ar-SA"/>
              </w:rPr>
            </w:pPr>
            <w:r w:rsidRPr="003A31E5">
              <w:rPr>
                <w:b/>
                <w:bCs/>
                <w:color w:val="000000"/>
                <w:lang w:eastAsia="ar-SA"/>
              </w:rPr>
              <w:t>Tényleges tulajdonos állandó lakóhelye</w:t>
            </w:r>
          </w:p>
        </w:tc>
      </w:tr>
      <w:tr w:rsidR="001F572B" w:rsidRPr="003A31E5" w14:paraId="1C60525A" w14:textId="77777777" w:rsidTr="001F572B">
        <w:tc>
          <w:tcPr>
            <w:tcW w:w="3900" w:type="dxa"/>
          </w:tcPr>
          <w:p w14:paraId="2C10163E" w14:textId="77777777" w:rsidR="001F572B" w:rsidRPr="003A31E5" w:rsidRDefault="001F572B" w:rsidP="001F572B">
            <w:pPr>
              <w:suppressAutoHyphens/>
              <w:ind w:left="993"/>
              <w:rPr>
                <w:color w:val="000000"/>
                <w:lang w:eastAsia="ar-SA"/>
              </w:rPr>
            </w:pPr>
          </w:p>
        </w:tc>
        <w:tc>
          <w:tcPr>
            <w:tcW w:w="3932" w:type="dxa"/>
          </w:tcPr>
          <w:p w14:paraId="0032151B" w14:textId="77777777" w:rsidR="001F572B" w:rsidRPr="003A31E5" w:rsidRDefault="001F572B" w:rsidP="001F572B">
            <w:pPr>
              <w:suppressAutoHyphens/>
              <w:ind w:left="993"/>
              <w:rPr>
                <w:color w:val="000000"/>
                <w:lang w:eastAsia="ar-SA"/>
              </w:rPr>
            </w:pPr>
          </w:p>
        </w:tc>
      </w:tr>
      <w:tr w:rsidR="001F572B" w:rsidRPr="003A31E5" w14:paraId="1428C67C" w14:textId="77777777" w:rsidTr="001F572B">
        <w:tc>
          <w:tcPr>
            <w:tcW w:w="3900" w:type="dxa"/>
          </w:tcPr>
          <w:p w14:paraId="3643FA40" w14:textId="77777777" w:rsidR="001F572B" w:rsidRPr="003A31E5" w:rsidRDefault="001F572B" w:rsidP="001F572B">
            <w:pPr>
              <w:suppressAutoHyphens/>
              <w:ind w:left="993"/>
              <w:rPr>
                <w:color w:val="000000"/>
                <w:lang w:eastAsia="ar-SA"/>
              </w:rPr>
            </w:pPr>
          </w:p>
        </w:tc>
        <w:tc>
          <w:tcPr>
            <w:tcW w:w="3932" w:type="dxa"/>
          </w:tcPr>
          <w:p w14:paraId="68E429E9" w14:textId="77777777" w:rsidR="001F572B" w:rsidRPr="003A31E5" w:rsidRDefault="001F572B" w:rsidP="001F572B">
            <w:pPr>
              <w:suppressAutoHyphens/>
              <w:ind w:left="993"/>
              <w:rPr>
                <w:color w:val="000000"/>
                <w:lang w:eastAsia="ar-SA"/>
              </w:rPr>
            </w:pPr>
          </w:p>
        </w:tc>
      </w:tr>
    </w:tbl>
    <w:p w14:paraId="7B5339AB" w14:textId="77777777" w:rsidR="001F572B" w:rsidRPr="003A31E5" w:rsidRDefault="001F572B" w:rsidP="001F572B">
      <w:pPr>
        <w:suppressAutoHyphens/>
        <w:ind w:left="993"/>
        <w:jc w:val="both"/>
        <w:rPr>
          <w:color w:val="000000"/>
          <w:lang w:eastAsia="ar-SA"/>
        </w:rPr>
      </w:pPr>
    </w:p>
    <w:p w14:paraId="42D83EEC" w14:textId="77777777" w:rsidR="001F572B" w:rsidRPr="003A31E5" w:rsidRDefault="001F572B" w:rsidP="001F572B">
      <w:pPr>
        <w:autoSpaceDE w:val="0"/>
        <w:jc w:val="both"/>
        <w:rPr>
          <w:b/>
          <w:i/>
        </w:rPr>
      </w:pPr>
      <w:r w:rsidRPr="003A31E5">
        <w:rPr>
          <w:b/>
          <w:i/>
        </w:rPr>
        <w:t>Ha a gazdasági szereplőnek nincs a pénzmosásról szóló törvény 3. § r) pont ra)-rb) vagy rc)-rd) alpontja szerinti tényleges tulajdonosa, akkor az alábbi nyilatkozat kitöltése szükséges:</w:t>
      </w:r>
    </w:p>
    <w:p w14:paraId="7CF2A97D" w14:textId="77777777" w:rsidR="001F572B" w:rsidRPr="003A31E5" w:rsidRDefault="001F572B" w:rsidP="001F572B">
      <w:pPr>
        <w:autoSpaceDE w:val="0"/>
        <w:jc w:val="both"/>
      </w:pPr>
    </w:p>
    <w:p w14:paraId="045D24BD" w14:textId="77777777" w:rsidR="001F572B" w:rsidRDefault="001F572B" w:rsidP="001F572B">
      <w:pPr>
        <w:autoSpaceDE w:val="0"/>
        <w:jc w:val="both"/>
      </w:pPr>
      <w:r w:rsidRPr="003A31E5">
        <w:t xml:space="preserve">Cégünknél a pénzmosásról szóló törvény 3. § </w:t>
      </w:r>
      <w:r w:rsidRPr="003A31E5">
        <w:rPr>
          <w:i/>
          <w:iCs/>
        </w:rPr>
        <w:t xml:space="preserve">r) </w:t>
      </w:r>
      <w:r w:rsidRPr="003A31E5">
        <w:t>pont ra)-rb) vagy rc)-rd) alpontja szerinti tényleges tulajdonos nincs.</w:t>
      </w:r>
    </w:p>
    <w:p w14:paraId="045711BF" w14:textId="77777777" w:rsidR="001F572B" w:rsidRDefault="001F572B" w:rsidP="001F572B">
      <w:pPr>
        <w:autoSpaceDE w:val="0"/>
        <w:autoSpaceDN w:val="0"/>
        <w:adjustRightInd w:val="0"/>
        <w:jc w:val="both"/>
        <w:rPr>
          <w:iCs/>
        </w:rPr>
      </w:pPr>
    </w:p>
    <w:p w14:paraId="1B5090E0" w14:textId="77777777" w:rsidR="001F572B" w:rsidRPr="002B1E8E" w:rsidRDefault="001F572B" w:rsidP="001F572B">
      <w:pPr>
        <w:autoSpaceDE w:val="0"/>
        <w:autoSpaceDN w:val="0"/>
        <w:adjustRightInd w:val="0"/>
        <w:jc w:val="both"/>
      </w:pPr>
      <w:r>
        <w:rPr>
          <w:iCs/>
        </w:rPr>
        <w:t>II. A Kbt. 62</w:t>
      </w:r>
      <w:r w:rsidRPr="002B1E8E">
        <w:rPr>
          <w:iCs/>
        </w:rPr>
        <w:t>. § (</w:t>
      </w:r>
      <w:r>
        <w:rPr>
          <w:iCs/>
        </w:rPr>
        <w:t>1</w:t>
      </w:r>
      <w:r w:rsidRPr="002B1E8E">
        <w:rPr>
          <w:iCs/>
        </w:rPr>
        <w:t>) bekezdés</w:t>
      </w:r>
      <w:r>
        <w:rPr>
          <w:iCs/>
        </w:rPr>
        <w:t xml:space="preserve"> kc) pontja</w:t>
      </w:r>
      <w:r w:rsidRPr="002B1E8E">
        <w:rPr>
          <w:iCs/>
        </w:rPr>
        <w:t xml:space="preserve"> szerint nyilatkozom továbbá, hogy nincs </w:t>
      </w:r>
      <w:r w:rsidRPr="002B1E8E">
        <w:t xml:space="preserve">olyan </w:t>
      </w:r>
      <w:r w:rsidRPr="0056141E">
        <w:t>jogi személy vagy személyes joga szerint jogképes szervezet</w:t>
      </w:r>
      <w:r w:rsidRPr="002B1E8E">
        <w:t>, amely cégünkben közvetetten vagy közvetlenül több, mint 25%-os tulajdoni résszel vagy szavazati joggal rendelkezik.*</w:t>
      </w:r>
    </w:p>
    <w:p w14:paraId="03EF2F59" w14:textId="77777777" w:rsidR="000913A9" w:rsidRDefault="000913A9" w:rsidP="001F572B">
      <w:pPr>
        <w:autoSpaceDE w:val="0"/>
        <w:autoSpaceDN w:val="0"/>
        <w:adjustRightInd w:val="0"/>
        <w:jc w:val="both"/>
      </w:pPr>
    </w:p>
    <w:p w14:paraId="0DF22FDC" w14:textId="77777777" w:rsidR="00103003" w:rsidRPr="002B1E8E" w:rsidRDefault="00103003" w:rsidP="001F572B">
      <w:pPr>
        <w:autoSpaceDE w:val="0"/>
        <w:autoSpaceDN w:val="0"/>
        <w:adjustRightInd w:val="0"/>
        <w:jc w:val="both"/>
      </w:pPr>
    </w:p>
    <w:p w14:paraId="35C1FF93" w14:textId="77777777" w:rsidR="001F572B" w:rsidRPr="002B1E8E" w:rsidRDefault="001F572B" w:rsidP="001F572B">
      <w:pPr>
        <w:autoSpaceDE w:val="0"/>
        <w:autoSpaceDN w:val="0"/>
        <w:adjustRightInd w:val="0"/>
        <w:jc w:val="both"/>
        <w:rPr>
          <w:i/>
        </w:rPr>
      </w:pPr>
      <w:r w:rsidRPr="002B1E8E">
        <w:rPr>
          <w:i/>
        </w:rPr>
        <w:t xml:space="preserve">Vagy </w:t>
      </w:r>
    </w:p>
    <w:p w14:paraId="6E7680F1" w14:textId="77777777" w:rsidR="001F572B" w:rsidRPr="002B1E8E" w:rsidRDefault="001F572B" w:rsidP="001F572B">
      <w:pPr>
        <w:autoSpaceDE w:val="0"/>
        <w:autoSpaceDN w:val="0"/>
        <w:adjustRightInd w:val="0"/>
        <w:jc w:val="both"/>
      </w:pPr>
    </w:p>
    <w:p w14:paraId="533D95E3" w14:textId="77777777" w:rsidR="001F572B" w:rsidRDefault="001F572B" w:rsidP="001F572B">
      <w:pPr>
        <w:autoSpaceDE w:val="0"/>
        <w:autoSpaceDN w:val="0"/>
        <w:adjustRightInd w:val="0"/>
        <w:jc w:val="both"/>
      </w:pPr>
      <w:r>
        <w:rPr>
          <w:iCs/>
        </w:rPr>
        <w:t>A Kbt. 62. § (1) bekezdés kc) pontja</w:t>
      </w:r>
      <w:r w:rsidRPr="002B1E8E">
        <w:rPr>
          <w:iCs/>
        </w:rPr>
        <w:t xml:space="preserve"> szerint nyilatkozom továbbá, hogy a ………………………….….. (cégnév, székhely) </w:t>
      </w:r>
      <w:r w:rsidRPr="002B1E8E">
        <w:t xml:space="preserve">szervezet cégünkben közvetetten vagy közvetlenül több, mint 25%-os tulajdoni résszel vagy szavazati joggal rendelkezik. Nyilatkozom továbbá, hogy a </w:t>
      </w:r>
      <w:r w:rsidRPr="002B1E8E">
        <w:rPr>
          <w:iCs/>
        </w:rPr>
        <w:t>…………………………….….. (</w:t>
      </w:r>
      <w:r w:rsidRPr="005D6067">
        <w:rPr>
          <w:i/>
        </w:rPr>
        <w:t>cégnév, székhely</w:t>
      </w:r>
      <w:r w:rsidRPr="002B1E8E">
        <w:rPr>
          <w:iCs/>
        </w:rPr>
        <w:t xml:space="preserve">) </w:t>
      </w:r>
      <w:r w:rsidRPr="002B1E8E">
        <w:t xml:space="preserve">szervezet vonatkozásában a </w:t>
      </w:r>
      <w:r w:rsidRPr="0056141E">
        <w:t>Kbt. 62. § (1) bekezdés k) pont kc) alpontjában hivatkozott kizáró feltétel nem áll fenn</w:t>
      </w:r>
      <w:r w:rsidRPr="002B1E8E">
        <w:t>.*</w:t>
      </w:r>
    </w:p>
    <w:p w14:paraId="436EE1FE" w14:textId="77777777" w:rsidR="00D96D74" w:rsidRDefault="00D96D74" w:rsidP="001F572B">
      <w:pPr>
        <w:autoSpaceDE w:val="0"/>
        <w:autoSpaceDN w:val="0"/>
        <w:adjustRightInd w:val="0"/>
        <w:jc w:val="both"/>
      </w:pPr>
    </w:p>
    <w:p w14:paraId="0FE0967B" w14:textId="77777777" w:rsidR="00D96D74" w:rsidRPr="002B1E8E" w:rsidRDefault="00D96D74" w:rsidP="001F572B">
      <w:pPr>
        <w:autoSpaceDE w:val="0"/>
        <w:autoSpaceDN w:val="0"/>
        <w:adjustRightInd w:val="0"/>
        <w:jc w:val="both"/>
        <w:rPr>
          <w:iCs/>
        </w:rPr>
      </w:pPr>
    </w:p>
    <w:p w14:paraId="0676B20E" w14:textId="77777777" w:rsidR="00D96D74" w:rsidRDefault="00D96D74" w:rsidP="00D96D74">
      <w:pPr>
        <w:ind w:right="150"/>
        <w:jc w:val="both"/>
        <w:rPr>
          <w:i/>
          <w:color w:val="000000"/>
        </w:rPr>
      </w:pPr>
    </w:p>
    <w:p w14:paraId="12996F39" w14:textId="77777777" w:rsidR="00D96D74" w:rsidRDefault="00D96D74" w:rsidP="00D96D74">
      <w:pPr>
        <w:ind w:right="150"/>
        <w:jc w:val="both"/>
        <w:rPr>
          <w:i/>
          <w:color w:val="000000"/>
        </w:rPr>
      </w:pPr>
    </w:p>
    <w:p w14:paraId="234C90A9" w14:textId="77777777" w:rsidR="00D96D74" w:rsidRDefault="00D96D74" w:rsidP="00D96D74">
      <w:pPr>
        <w:ind w:right="150"/>
        <w:jc w:val="both"/>
        <w:rPr>
          <w:i/>
          <w:color w:val="000000"/>
        </w:rPr>
      </w:pPr>
    </w:p>
    <w:p w14:paraId="4B566AA7" w14:textId="77777777" w:rsidR="00D96D74" w:rsidRDefault="00D96D74" w:rsidP="00D96D74">
      <w:pPr>
        <w:ind w:right="150"/>
        <w:jc w:val="both"/>
        <w:rPr>
          <w:i/>
          <w:color w:val="000000"/>
        </w:rPr>
      </w:pPr>
    </w:p>
    <w:p w14:paraId="4D46588B" w14:textId="77777777" w:rsidR="00D96D74" w:rsidRPr="00D96D74" w:rsidRDefault="00D96D74" w:rsidP="00D96D74">
      <w:pPr>
        <w:ind w:right="150"/>
        <w:jc w:val="both"/>
        <w:rPr>
          <w:i/>
          <w:color w:val="000000"/>
        </w:rPr>
      </w:pPr>
    </w:p>
    <w:p w14:paraId="6BD037A1" w14:textId="77777777" w:rsidR="001F572B" w:rsidRPr="002B1E8E" w:rsidRDefault="001F572B" w:rsidP="001F572B">
      <w:pPr>
        <w:jc w:val="both"/>
      </w:pPr>
      <w:r w:rsidRPr="002B1E8E">
        <w:t>..................................., 20…........................ ......</w:t>
      </w:r>
    </w:p>
    <w:p w14:paraId="2DF30703" w14:textId="77777777" w:rsidR="001F572B" w:rsidRPr="002B1E8E" w:rsidRDefault="001F572B" w:rsidP="001F572B">
      <w:pPr>
        <w:ind w:firstLine="3402"/>
        <w:jc w:val="both"/>
      </w:pPr>
      <w:r w:rsidRPr="002B1E8E">
        <w:tab/>
      </w:r>
      <w:r w:rsidRPr="002B1E8E">
        <w:tab/>
      </w:r>
      <w:r w:rsidRPr="002B1E8E">
        <w:tab/>
      </w:r>
      <w:r w:rsidRPr="002B1E8E">
        <w:tab/>
        <w:t>......................................</w:t>
      </w:r>
    </w:p>
    <w:p w14:paraId="5F60CABD" w14:textId="77777777" w:rsidR="001F572B" w:rsidRDefault="001F572B" w:rsidP="001F572B">
      <w:pPr>
        <w:ind w:firstLine="3402"/>
        <w:jc w:val="both"/>
      </w:pPr>
      <w:r w:rsidRPr="002B1E8E">
        <w:tab/>
      </w:r>
      <w:r w:rsidRPr="002B1E8E">
        <w:tab/>
      </w:r>
      <w:r w:rsidRPr="002B1E8E">
        <w:tab/>
      </w:r>
      <w:r w:rsidRPr="002B1E8E">
        <w:tab/>
        <w:t xml:space="preserve">     (cégszerű aláírás)</w:t>
      </w:r>
    </w:p>
    <w:p w14:paraId="1F4EADE5" w14:textId="77777777" w:rsidR="001F572B" w:rsidRDefault="001F572B" w:rsidP="001F572B">
      <w:pPr>
        <w:autoSpaceDE w:val="0"/>
        <w:jc w:val="both"/>
      </w:pPr>
    </w:p>
    <w:p w14:paraId="1F22C9CA" w14:textId="77777777" w:rsidR="00103003" w:rsidRDefault="00103003" w:rsidP="001F572B">
      <w:pPr>
        <w:autoSpaceDE w:val="0"/>
        <w:jc w:val="both"/>
      </w:pPr>
    </w:p>
    <w:p w14:paraId="14A40D12" w14:textId="77777777" w:rsidR="00103003" w:rsidRDefault="00103003" w:rsidP="001F572B">
      <w:pPr>
        <w:autoSpaceDE w:val="0"/>
        <w:jc w:val="both"/>
      </w:pPr>
    </w:p>
    <w:p w14:paraId="2871FFFC" w14:textId="77777777" w:rsidR="001F572B" w:rsidRDefault="001F572B" w:rsidP="001F572B">
      <w:pPr>
        <w:autoSpaceDE w:val="0"/>
        <w:jc w:val="both"/>
      </w:pPr>
    </w:p>
    <w:p w14:paraId="54C5297A" w14:textId="77777777" w:rsidR="00F80DAC" w:rsidRPr="00D96D74" w:rsidRDefault="00F80DAC" w:rsidP="00AE4F86">
      <w:pPr>
        <w:pStyle w:val="Listaszerbekezds"/>
        <w:numPr>
          <w:ilvl w:val="0"/>
          <w:numId w:val="4"/>
        </w:numPr>
        <w:ind w:right="150"/>
        <w:jc w:val="both"/>
        <w:rPr>
          <w:i/>
          <w:color w:val="000000"/>
        </w:rPr>
      </w:pPr>
      <w:r w:rsidRPr="00D96D74">
        <w:rPr>
          <w:i/>
          <w:color w:val="000000"/>
        </w:rPr>
        <w:t>a megfelelő aláhúzandó, illetve értelemszerűen kitöltendő.</w:t>
      </w:r>
    </w:p>
    <w:p w14:paraId="2AD51925" w14:textId="77777777" w:rsidR="00F80DAC" w:rsidRDefault="00F80DAC" w:rsidP="00F80DAC">
      <w:pPr>
        <w:ind w:right="150"/>
        <w:jc w:val="both"/>
        <w:rPr>
          <w:i/>
          <w:color w:val="000000"/>
        </w:rPr>
      </w:pPr>
    </w:p>
    <w:p w14:paraId="38763F90" w14:textId="77777777" w:rsidR="001F572B" w:rsidRDefault="001F572B" w:rsidP="001F572B">
      <w:pPr>
        <w:autoSpaceDE w:val="0"/>
        <w:jc w:val="both"/>
      </w:pPr>
    </w:p>
    <w:p w14:paraId="43FAB6D3" w14:textId="77777777" w:rsidR="00F80DAC" w:rsidRDefault="00F80DAC">
      <w:pPr>
        <w:rPr>
          <w:rFonts w:ascii="Times New Roman félkövér" w:hAnsi="Times New Roman félkövér"/>
          <w:b/>
          <w:smallCaps/>
          <w:lang w:eastAsia="ar-SA"/>
        </w:rPr>
      </w:pPr>
      <w:r>
        <w:rPr>
          <w:rFonts w:ascii="Times New Roman félkövér" w:hAnsi="Times New Roman félkövér"/>
          <w:b/>
          <w:smallCaps/>
          <w:lang w:eastAsia="ar-SA"/>
        </w:rPr>
        <w:br w:type="page"/>
      </w:r>
    </w:p>
    <w:p w14:paraId="734A9720" w14:textId="54701846" w:rsidR="00F80DAC" w:rsidRDefault="00F80DAC" w:rsidP="00AE4F86">
      <w:pPr>
        <w:pStyle w:val="Listaszerbekezds"/>
        <w:numPr>
          <w:ilvl w:val="0"/>
          <w:numId w:val="23"/>
        </w:numPr>
      </w:pPr>
      <w:r>
        <w:lastRenderedPageBreak/>
        <w:t>számú melléklet</w:t>
      </w:r>
    </w:p>
    <w:p w14:paraId="340CA4CF" w14:textId="77777777" w:rsidR="001F572B" w:rsidRPr="0056141E" w:rsidRDefault="001F572B" w:rsidP="001F572B">
      <w:pPr>
        <w:keepNext/>
        <w:numPr>
          <w:ilvl w:val="3"/>
          <w:numId w:val="0"/>
        </w:numPr>
        <w:suppressAutoHyphens/>
        <w:jc w:val="center"/>
        <w:outlineLvl w:val="3"/>
        <w:rPr>
          <w:rFonts w:ascii="Times New Roman félkövér" w:hAnsi="Times New Roman félkövér"/>
          <w:b/>
          <w:bCs/>
          <w:smallCaps/>
          <w:lang w:eastAsia="ar-SA"/>
        </w:rPr>
      </w:pPr>
    </w:p>
    <w:p w14:paraId="641B634D" w14:textId="77777777" w:rsidR="001F572B" w:rsidRPr="0056141E" w:rsidRDefault="001F572B" w:rsidP="001F572B">
      <w:pPr>
        <w:suppressAutoHyphens/>
        <w:rPr>
          <w:rFonts w:ascii="Times New Roman félkövér" w:hAnsi="Times New Roman félkövér"/>
          <w:smallCaps/>
          <w:lang w:eastAsia="ar-SA"/>
        </w:rPr>
      </w:pPr>
    </w:p>
    <w:p w14:paraId="09BD7377" w14:textId="77777777" w:rsidR="001F572B" w:rsidRPr="008B0CE8" w:rsidRDefault="001F572B" w:rsidP="008B0CE8">
      <w:pPr>
        <w:jc w:val="center"/>
        <w:rPr>
          <w:b/>
          <w:sz w:val="28"/>
          <w:szCs w:val="28"/>
        </w:rPr>
      </w:pPr>
      <w:r w:rsidRPr="008B0CE8">
        <w:rPr>
          <w:b/>
          <w:sz w:val="28"/>
          <w:szCs w:val="28"/>
        </w:rPr>
        <w:t xml:space="preserve">A Kbt. 67. § (4) bekezdés szerinti </w:t>
      </w:r>
    </w:p>
    <w:p w14:paraId="440364B0" w14:textId="77777777" w:rsidR="001F572B" w:rsidRPr="008B0CE8" w:rsidRDefault="001F572B" w:rsidP="008B0CE8">
      <w:pPr>
        <w:jc w:val="center"/>
        <w:rPr>
          <w:b/>
          <w:sz w:val="28"/>
          <w:szCs w:val="28"/>
        </w:rPr>
      </w:pPr>
    </w:p>
    <w:p w14:paraId="513A8037" w14:textId="77777777" w:rsidR="001F572B" w:rsidRPr="008B0CE8" w:rsidRDefault="001F572B" w:rsidP="008B0CE8">
      <w:pPr>
        <w:jc w:val="center"/>
        <w:rPr>
          <w:b/>
          <w:sz w:val="28"/>
          <w:szCs w:val="28"/>
        </w:rPr>
      </w:pPr>
      <w:r w:rsidRPr="008B0CE8">
        <w:rPr>
          <w:b/>
          <w:sz w:val="28"/>
          <w:szCs w:val="28"/>
        </w:rPr>
        <w:t>NYILATKOZAT</w:t>
      </w:r>
    </w:p>
    <w:p w14:paraId="4C55945F" w14:textId="77777777" w:rsidR="001F572B" w:rsidRPr="0056141E" w:rsidRDefault="001F572B" w:rsidP="001F572B">
      <w:pPr>
        <w:tabs>
          <w:tab w:val="left" w:pos="851"/>
        </w:tabs>
        <w:suppressAutoHyphens/>
        <w:ind w:left="567"/>
        <w:rPr>
          <w:lang w:eastAsia="ar-SA"/>
        </w:rPr>
      </w:pPr>
    </w:p>
    <w:p w14:paraId="0A29EAEA" w14:textId="77777777" w:rsidR="001F572B" w:rsidRPr="0056141E" w:rsidRDefault="001F572B" w:rsidP="001F572B">
      <w:pPr>
        <w:tabs>
          <w:tab w:val="left" w:pos="851"/>
        </w:tabs>
        <w:suppressAutoHyphens/>
        <w:ind w:left="567"/>
        <w:rPr>
          <w:lang w:eastAsia="ar-SA"/>
        </w:rPr>
      </w:pPr>
    </w:p>
    <w:p w14:paraId="0525C3CA" w14:textId="77777777" w:rsidR="001F572B" w:rsidRPr="0056141E" w:rsidRDefault="001F572B" w:rsidP="001F572B">
      <w:pPr>
        <w:tabs>
          <w:tab w:val="left" w:pos="851"/>
        </w:tabs>
        <w:suppressAutoHyphens/>
        <w:ind w:left="567"/>
        <w:rPr>
          <w:lang w:eastAsia="ar-SA"/>
        </w:rPr>
      </w:pPr>
    </w:p>
    <w:p w14:paraId="14D4D961" w14:textId="77777777" w:rsidR="001F572B" w:rsidRPr="0056141E" w:rsidRDefault="001F572B" w:rsidP="001F572B">
      <w:pPr>
        <w:suppressAutoHyphens/>
        <w:jc w:val="both"/>
        <w:rPr>
          <w:lang w:eastAsia="ar-SA"/>
        </w:rPr>
      </w:pPr>
      <w:r w:rsidRPr="0056141E">
        <w:rPr>
          <w:lang w:eastAsia="ar-SA"/>
        </w:rPr>
        <w:t>Alulírott …………………………………………. (név), mint a …………………………… (cég</w:t>
      </w:r>
      <w:r>
        <w:rPr>
          <w:lang w:eastAsia="ar-SA"/>
        </w:rPr>
        <w:t>név, székhely</w:t>
      </w:r>
      <w:r w:rsidRPr="0056141E">
        <w:rPr>
          <w:lang w:eastAsia="ar-SA"/>
        </w:rPr>
        <w:t xml:space="preserve">) cégjegyzésre jogosult képviselője büntetőjogi felelősségem tudatában </w:t>
      </w:r>
    </w:p>
    <w:p w14:paraId="44A40C2B" w14:textId="77777777" w:rsidR="001F572B" w:rsidRPr="0056141E" w:rsidRDefault="001F572B" w:rsidP="001F572B">
      <w:pPr>
        <w:suppressAutoHyphens/>
        <w:jc w:val="both"/>
        <w:rPr>
          <w:lang w:eastAsia="ar-SA"/>
        </w:rPr>
      </w:pPr>
    </w:p>
    <w:p w14:paraId="6473B4B8" w14:textId="77777777" w:rsidR="001F572B" w:rsidRPr="0056141E" w:rsidRDefault="001F572B" w:rsidP="001F572B">
      <w:pPr>
        <w:suppressAutoHyphens/>
        <w:jc w:val="center"/>
        <w:rPr>
          <w:lang w:eastAsia="ar-SA"/>
        </w:rPr>
      </w:pPr>
      <w:r w:rsidRPr="0056141E">
        <w:rPr>
          <w:b/>
          <w:lang w:eastAsia="ar-SA"/>
        </w:rPr>
        <w:t>nyilatkozom</w:t>
      </w:r>
      <w:r w:rsidRPr="0056141E">
        <w:rPr>
          <w:lang w:eastAsia="ar-SA"/>
        </w:rPr>
        <w:t>, hogy</w:t>
      </w:r>
    </w:p>
    <w:p w14:paraId="45E8F4A6" w14:textId="77777777" w:rsidR="001F572B" w:rsidRPr="0056141E" w:rsidRDefault="001F572B" w:rsidP="001F572B">
      <w:pPr>
        <w:suppressAutoHyphens/>
        <w:jc w:val="both"/>
        <w:rPr>
          <w:lang w:eastAsia="ar-SA"/>
        </w:rPr>
      </w:pPr>
    </w:p>
    <w:p w14:paraId="14FE5D2C" w14:textId="77777777" w:rsidR="001F572B" w:rsidRPr="0056141E" w:rsidRDefault="001F572B" w:rsidP="001F572B">
      <w:pPr>
        <w:suppressAutoHyphens/>
        <w:jc w:val="both"/>
        <w:rPr>
          <w:color w:val="000000"/>
          <w:lang w:eastAsia="ar-SA"/>
        </w:rPr>
      </w:pPr>
      <w:r w:rsidRPr="0056141E">
        <w:rPr>
          <w:color w:val="000000"/>
          <w:lang w:eastAsia="ar-SA"/>
        </w:rPr>
        <w:t>nem veszek igénybe a szerződés teljesítéséhez a Kbt. 62. § szerinti kizáró okok hatálya alá eső alvállalkozót.</w:t>
      </w:r>
    </w:p>
    <w:p w14:paraId="7D4924CB" w14:textId="77777777" w:rsidR="001F572B" w:rsidRPr="0056141E" w:rsidRDefault="001F572B" w:rsidP="001F572B">
      <w:pPr>
        <w:suppressAutoHyphens/>
        <w:jc w:val="both"/>
        <w:rPr>
          <w:color w:val="000000"/>
          <w:lang w:eastAsia="ar-SA"/>
        </w:rPr>
      </w:pPr>
    </w:p>
    <w:p w14:paraId="7A156858" w14:textId="77777777" w:rsidR="001F572B" w:rsidRPr="0056141E" w:rsidRDefault="001F572B" w:rsidP="001F572B">
      <w:pPr>
        <w:suppressAutoHyphens/>
        <w:jc w:val="both"/>
        <w:rPr>
          <w:lang w:eastAsia="ar-SA"/>
        </w:rPr>
      </w:pPr>
    </w:p>
    <w:p w14:paraId="2250E7B0" w14:textId="77777777" w:rsidR="001F572B" w:rsidRPr="0056141E" w:rsidRDefault="001F572B" w:rsidP="001F572B">
      <w:pPr>
        <w:suppressAutoHyphens/>
        <w:jc w:val="both"/>
        <w:rPr>
          <w:lang w:eastAsia="ar-SA"/>
        </w:rPr>
      </w:pPr>
    </w:p>
    <w:p w14:paraId="14D51E30" w14:textId="77777777" w:rsidR="001F572B" w:rsidRPr="0056141E" w:rsidRDefault="001F572B" w:rsidP="001F572B">
      <w:pPr>
        <w:suppressAutoHyphens/>
        <w:spacing w:line="320" w:lineRule="exact"/>
        <w:rPr>
          <w:lang w:eastAsia="ar-SA"/>
        </w:rPr>
      </w:pPr>
      <w:r w:rsidRPr="0056141E">
        <w:rPr>
          <w:lang w:eastAsia="ar-SA"/>
        </w:rPr>
        <w:t>Kelt, ………………………………</w:t>
      </w:r>
    </w:p>
    <w:p w14:paraId="4EF3C358" w14:textId="77777777" w:rsidR="001F572B" w:rsidRPr="0056141E" w:rsidRDefault="001F572B" w:rsidP="001F572B">
      <w:pPr>
        <w:suppressAutoHyphens/>
        <w:spacing w:line="320" w:lineRule="exact"/>
        <w:rPr>
          <w:lang w:eastAsia="ar-SA"/>
        </w:rPr>
      </w:pPr>
    </w:p>
    <w:p w14:paraId="7899F1BD" w14:textId="77777777" w:rsidR="001F572B" w:rsidRPr="0056141E" w:rsidRDefault="001F572B" w:rsidP="001F572B">
      <w:pPr>
        <w:suppressAutoHyphens/>
        <w:spacing w:line="320" w:lineRule="exact"/>
        <w:rPr>
          <w:lang w:eastAsia="ar-SA"/>
        </w:rPr>
      </w:pPr>
    </w:p>
    <w:p w14:paraId="44DBD9A5" w14:textId="77777777" w:rsidR="001F572B" w:rsidRPr="0056141E" w:rsidRDefault="001F572B" w:rsidP="001F572B">
      <w:pPr>
        <w:tabs>
          <w:tab w:val="center" w:pos="7380"/>
        </w:tabs>
        <w:suppressAutoHyphens/>
        <w:spacing w:line="320" w:lineRule="exact"/>
        <w:rPr>
          <w:lang w:eastAsia="ar-SA"/>
        </w:rPr>
      </w:pPr>
      <w:r w:rsidRPr="0056141E">
        <w:rPr>
          <w:lang w:eastAsia="ar-SA"/>
        </w:rPr>
        <w:tab/>
        <w:t>………………………………..</w:t>
      </w:r>
    </w:p>
    <w:p w14:paraId="41395DB1" w14:textId="77777777" w:rsidR="001F572B" w:rsidRPr="0056141E" w:rsidRDefault="001F572B" w:rsidP="001F572B">
      <w:pPr>
        <w:tabs>
          <w:tab w:val="center" w:pos="7380"/>
        </w:tabs>
        <w:suppressAutoHyphens/>
        <w:spacing w:line="320" w:lineRule="exact"/>
        <w:rPr>
          <w:lang w:eastAsia="ar-SA"/>
        </w:rPr>
      </w:pPr>
      <w:r w:rsidRPr="0056141E">
        <w:rPr>
          <w:lang w:eastAsia="ar-SA"/>
        </w:rPr>
        <w:tab/>
        <w:t>cégszerű aláírás</w:t>
      </w:r>
    </w:p>
    <w:p w14:paraId="50CC2578" w14:textId="77777777" w:rsidR="001F572B" w:rsidRPr="0056141E" w:rsidRDefault="001F572B" w:rsidP="001F572B">
      <w:pPr>
        <w:tabs>
          <w:tab w:val="center" w:pos="7380"/>
        </w:tabs>
        <w:suppressAutoHyphens/>
        <w:spacing w:line="320" w:lineRule="exact"/>
        <w:rPr>
          <w:lang w:eastAsia="ar-SA"/>
        </w:rPr>
      </w:pPr>
    </w:p>
    <w:p w14:paraId="42C64216" w14:textId="77777777" w:rsidR="001F572B" w:rsidRPr="0056141E" w:rsidRDefault="001F572B" w:rsidP="001F572B">
      <w:pPr>
        <w:suppressAutoHyphens/>
        <w:jc w:val="both"/>
        <w:rPr>
          <w:i/>
          <w:sz w:val="20"/>
          <w:szCs w:val="20"/>
          <w:lang w:eastAsia="ar-SA"/>
        </w:rPr>
      </w:pPr>
    </w:p>
    <w:p w14:paraId="4AE2297F" w14:textId="77777777" w:rsidR="001F572B" w:rsidRPr="0056141E" w:rsidRDefault="001F572B" w:rsidP="001F572B">
      <w:pPr>
        <w:suppressAutoHyphens/>
        <w:jc w:val="both"/>
        <w:rPr>
          <w:i/>
          <w:sz w:val="20"/>
          <w:szCs w:val="20"/>
          <w:lang w:eastAsia="ar-SA"/>
        </w:rPr>
      </w:pPr>
    </w:p>
    <w:p w14:paraId="615ECF5E" w14:textId="77777777" w:rsidR="001F572B" w:rsidRPr="0056141E" w:rsidRDefault="001F572B" w:rsidP="001F572B">
      <w:pPr>
        <w:suppressAutoHyphens/>
        <w:jc w:val="both"/>
        <w:rPr>
          <w:i/>
          <w:sz w:val="20"/>
          <w:szCs w:val="20"/>
          <w:lang w:eastAsia="ar-SA"/>
        </w:rPr>
      </w:pPr>
    </w:p>
    <w:p w14:paraId="0D462803" w14:textId="77777777" w:rsidR="001F572B" w:rsidRPr="0056141E" w:rsidRDefault="001F572B" w:rsidP="001F572B">
      <w:pPr>
        <w:suppressAutoHyphens/>
        <w:jc w:val="both"/>
        <w:rPr>
          <w:i/>
          <w:sz w:val="20"/>
          <w:szCs w:val="20"/>
          <w:lang w:eastAsia="ar-SA"/>
        </w:rPr>
      </w:pPr>
    </w:p>
    <w:p w14:paraId="5779ACEB" w14:textId="77777777" w:rsidR="001F572B" w:rsidRPr="0056141E" w:rsidRDefault="001F572B" w:rsidP="001F572B">
      <w:pPr>
        <w:suppressAutoHyphens/>
        <w:jc w:val="both"/>
        <w:rPr>
          <w:i/>
          <w:sz w:val="20"/>
          <w:szCs w:val="20"/>
          <w:lang w:eastAsia="ar-SA"/>
        </w:rPr>
      </w:pPr>
    </w:p>
    <w:p w14:paraId="71EB8531" w14:textId="77777777" w:rsidR="001F572B" w:rsidRPr="0056141E" w:rsidRDefault="001F572B" w:rsidP="001F572B">
      <w:pPr>
        <w:suppressAutoHyphens/>
        <w:jc w:val="both"/>
        <w:rPr>
          <w:i/>
          <w:sz w:val="20"/>
          <w:szCs w:val="20"/>
          <w:lang w:eastAsia="ar-SA"/>
        </w:rPr>
      </w:pPr>
    </w:p>
    <w:p w14:paraId="73619020" w14:textId="77777777" w:rsidR="001F572B" w:rsidRPr="0056141E" w:rsidRDefault="001F572B" w:rsidP="001F572B">
      <w:pPr>
        <w:suppressAutoHyphens/>
        <w:jc w:val="both"/>
        <w:rPr>
          <w:i/>
          <w:sz w:val="20"/>
          <w:szCs w:val="20"/>
          <w:lang w:eastAsia="ar-SA"/>
        </w:rPr>
      </w:pPr>
    </w:p>
    <w:p w14:paraId="00E3080D" w14:textId="77777777" w:rsidR="001F572B" w:rsidRPr="0056141E" w:rsidRDefault="001F572B" w:rsidP="001F572B">
      <w:pPr>
        <w:suppressAutoHyphens/>
        <w:jc w:val="both"/>
        <w:rPr>
          <w:i/>
          <w:sz w:val="20"/>
          <w:szCs w:val="20"/>
          <w:lang w:eastAsia="ar-SA"/>
        </w:rPr>
      </w:pPr>
    </w:p>
    <w:p w14:paraId="20B887E8" w14:textId="77777777" w:rsidR="001F572B" w:rsidRPr="0056141E" w:rsidRDefault="001F572B" w:rsidP="001F572B">
      <w:pPr>
        <w:suppressAutoHyphens/>
        <w:jc w:val="both"/>
        <w:rPr>
          <w:i/>
          <w:sz w:val="20"/>
          <w:szCs w:val="20"/>
          <w:lang w:eastAsia="ar-SA"/>
        </w:rPr>
      </w:pPr>
    </w:p>
    <w:p w14:paraId="62429710" w14:textId="77777777" w:rsidR="001F572B" w:rsidRPr="0056141E" w:rsidRDefault="001F572B" w:rsidP="001F572B">
      <w:pPr>
        <w:suppressAutoHyphens/>
        <w:jc w:val="both"/>
        <w:rPr>
          <w:i/>
          <w:sz w:val="20"/>
          <w:szCs w:val="20"/>
          <w:lang w:eastAsia="ar-SA"/>
        </w:rPr>
      </w:pPr>
      <w:r w:rsidRPr="0056141E">
        <w:rPr>
          <w:i/>
          <w:sz w:val="20"/>
          <w:szCs w:val="20"/>
          <w:lang w:eastAsia="ar-SA"/>
        </w:rPr>
        <w:t>A nyilatkozatot akkor is be kell nyújtani, ha az ajánlatkérő az eljárásban nem írta elő a már ismert alvállalkozók megnevezését.</w:t>
      </w:r>
    </w:p>
    <w:p w14:paraId="2FAA269B" w14:textId="3CBEBFA7" w:rsidR="001F572B" w:rsidRPr="00A33C9A" w:rsidRDefault="001F572B" w:rsidP="00AE4F86">
      <w:pPr>
        <w:pStyle w:val="Listaszerbekezds"/>
        <w:numPr>
          <w:ilvl w:val="0"/>
          <w:numId w:val="23"/>
        </w:numPr>
      </w:pPr>
      <w:r w:rsidRPr="0056141E">
        <w:rPr>
          <w:lang w:eastAsia="ar-SA"/>
        </w:rPr>
        <w:br w:type="page"/>
      </w:r>
      <w:r w:rsidRPr="00A33C9A">
        <w:lastRenderedPageBreak/>
        <w:t>számú melléklet</w:t>
      </w:r>
    </w:p>
    <w:p w14:paraId="2D97C5C0" w14:textId="77777777" w:rsidR="001F572B" w:rsidRPr="0056141E" w:rsidRDefault="001F572B" w:rsidP="001F572B">
      <w:pPr>
        <w:keepNext/>
        <w:numPr>
          <w:ilvl w:val="3"/>
          <w:numId w:val="0"/>
        </w:numPr>
        <w:suppressAutoHyphens/>
        <w:jc w:val="center"/>
        <w:outlineLvl w:val="3"/>
        <w:rPr>
          <w:b/>
          <w:bCs/>
          <w:smallCaps/>
          <w:lang w:eastAsia="ar-SA"/>
        </w:rPr>
      </w:pPr>
    </w:p>
    <w:p w14:paraId="328A2E7E" w14:textId="77777777" w:rsidR="001F572B" w:rsidRPr="0056141E" w:rsidRDefault="001F572B" w:rsidP="001F572B">
      <w:pPr>
        <w:keepNext/>
        <w:numPr>
          <w:ilvl w:val="3"/>
          <w:numId w:val="0"/>
        </w:numPr>
        <w:suppressAutoHyphens/>
        <w:ind w:left="840"/>
        <w:jc w:val="center"/>
        <w:outlineLvl w:val="3"/>
        <w:rPr>
          <w:b/>
          <w:bCs/>
          <w:smallCaps/>
          <w:lang w:eastAsia="ar-SA"/>
        </w:rPr>
      </w:pPr>
      <w:r w:rsidRPr="0056141E">
        <w:rPr>
          <w:b/>
          <w:bCs/>
          <w:smallCaps/>
          <w:lang w:eastAsia="ar-SA"/>
        </w:rPr>
        <w:t xml:space="preserve">A Kbt. 66. § (6) bekezdés szerinti </w:t>
      </w:r>
    </w:p>
    <w:p w14:paraId="7A266625" w14:textId="77777777" w:rsidR="001F572B" w:rsidRPr="0056141E" w:rsidRDefault="001F572B" w:rsidP="001F572B">
      <w:pPr>
        <w:keepNext/>
        <w:numPr>
          <w:ilvl w:val="3"/>
          <w:numId w:val="0"/>
        </w:numPr>
        <w:suppressAutoHyphens/>
        <w:ind w:left="840"/>
        <w:jc w:val="center"/>
        <w:outlineLvl w:val="3"/>
        <w:rPr>
          <w:b/>
          <w:bCs/>
          <w:smallCaps/>
          <w:lang w:eastAsia="ar-SA"/>
        </w:rPr>
      </w:pPr>
      <w:r w:rsidRPr="0056141E">
        <w:rPr>
          <w:b/>
          <w:bCs/>
          <w:smallCaps/>
          <w:lang w:eastAsia="ar-SA"/>
        </w:rPr>
        <w:t>NYILATKOZAT*</w:t>
      </w:r>
    </w:p>
    <w:p w14:paraId="2E29997F" w14:textId="77777777" w:rsidR="001F572B" w:rsidRPr="0056141E" w:rsidRDefault="001F572B" w:rsidP="001F572B">
      <w:pPr>
        <w:tabs>
          <w:tab w:val="left" w:pos="851"/>
        </w:tabs>
        <w:suppressAutoHyphens/>
        <w:ind w:left="567"/>
        <w:rPr>
          <w:lang w:eastAsia="ar-SA"/>
        </w:rPr>
      </w:pPr>
    </w:p>
    <w:p w14:paraId="0CF260F3" w14:textId="77777777" w:rsidR="001F572B" w:rsidRPr="0056141E" w:rsidRDefault="001F572B" w:rsidP="001F572B">
      <w:pPr>
        <w:tabs>
          <w:tab w:val="left" w:pos="851"/>
        </w:tabs>
        <w:suppressAutoHyphens/>
        <w:rPr>
          <w:lang w:eastAsia="ar-SA"/>
        </w:rPr>
      </w:pPr>
    </w:p>
    <w:p w14:paraId="497E0C84" w14:textId="77777777" w:rsidR="001F572B" w:rsidRPr="0056141E" w:rsidRDefault="001F572B" w:rsidP="001F572B">
      <w:pPr>
        <w:suppressAutoHyphens/>
        <w:jc w:val="both"/>
        <w:rPr>
          <w:lang w:eastAsia="ar-SA"/>
        </w:rPr>
      </w:pPr>
      <w:r w:rsidRPr="0056141E">
        <w:rPr>
          <w:lang w:eastAsia="ar-SA"/>
        </w:rPr>
        <w:t>Alulírott …………………………………………. (név), mint a …………………………… (cég</w:t>
      </w:r>
      <w:r>
        <w:rPr>
          <w:lang w:eastAsia="ar-SA"/>
        </w:rPr>
        <w:t>név, székhely</w:t>
      </w:r>
      <w:r w:rsidRPr="0056141E">
        <w:rPr>
          <w:lang w:eastAsia="ar-SA"/>
        </w:rPr>
        <w:t xml:space="preserve">) cégjegyzésre jogosult képviselője büntetőjogi felelősségem tudatában </w:t>
      </w:r>
    </w:p>
    <w:p w14:paraId="03B2ED50" w14:textId="77777777" w:rsidR="001F572B" w:rsidRPr="0056141E" w:rsidRDefault="001F572B" w:rsidP="001F572B">
      <w:pPr>
        <w:suppressAutoHyphens/>
        <w:jc w:val="both"/>
        <w:rPr>
          <w:lang w:eastAsia="ar-SA"/>
        </w:rPr>
      </w:pPr>
    </w:p>
    <w:p w14:paraId="0246C2E0" w14:textId="77777777" w:rsidR="001F572B" w:rsidRPr="0056141E" w:rsidRDefault="001F572B" w:rsidP="001F572B">
      <w:pPr>
        <w:suppressAutoHyphens/>
        <w:jc w:val="center"/>
        <w:rPr>
          <w:lang w:eastAsia="ar-SA"/>
        </w:rPr>
      </w:pPr>
      <w:r w:rsidRPr="0056141E">
        <w:rPr>
          <w:b/>
          <w:lang w:eastAsia="ar-SA"/>
        </w:rPr>
        <w:t>nyilatkozom</w:t>
      </w:r>
      <w:r w:rsidRPr="0056141E">
        <w:rPr>
          <w:lang w:eastAsia="ar-SA"/>
        </w:rPr>
        <w:t>, hogy</w:t>
      </w:r>
    </w:p>
    <w:p w14:paraId="6FAEB050" w14:textId="77777777" w:rsidR="001F572B" w:rsidRPr="0056141E" w:rsidRDefault="001F572B" w:rsidP="001F572B">
      <w:pPr>
        <w:suppressAutoHyphens/>
        <w:autoSpaceDE w:val="0"/>
        <w:autoSpaceDN w:val="0"/>
        <w:adjustRightInd w:val="0"/>
        <w:jc w:val="both"/>
        <w:rPr>
          <w:lang w:eastAsia="ar-SA"/>
        </w:rPr>
      </w:pPr>
    </w:p>
    <w:p w14:paraId="1BAEDBF6" w14:textId="77777777" w:rsidR="001F572B" w:rsidRPr="0056141E" w:rsidRDefault="001F572B" w:rsidP="001F572B">
      <w:pPr>
        <w:suppressAutoHyphens/>
        <w:autoSpaceDE w:val="0"/>
        <w:autoSpaceDN w:val="0"/>
        <w:adjustRightInd w:val="0"/>
        <w:jc w:val="both"/>
        <w:rPr>
          <w:lang w:eastAsia="ar-SA"/>
        </w:rPr>
      </w:pPr>
      <w:r w:rsidRPr="0056141E">
        <w:rPr>
          <w:lang w:eastAsia="ar-SA"/>
        </w:rPr>
        <w:t>A) a Kbt. 66. § (6) bekezdés a) pontja alapján a közbeszerzési eljárás alapján megkötendő szerződés teljesítéséhez az alábbi részbe kívánok alvállalkozót igénybe venni:</w:t>
      </w:r>
    </w:p>
    <w:p w14:paraId="1E393054" w14:textId="77777777" w:rsidR="001F572B" w:rsidRPr="0056141E" w:rsidRDefault="001F572B" w:rsidP="00AE4F86">
      <w:pPr>
        <w:numPr>
          <w:ilvl w:val="0"/>
          <w:numId w:val="20"/>
        </w:numPr>
        <w:suppressAutoHyphens/>
        <w:autoSpaceDE w:val="0"/>
        <w:autoSpaceDN w:val="0"/>
        <w:adjustRightInd w:val="0"/>
        <w:jc w:val="both"/>
        <w:rPr>
          <w:lang w:eastAsia="ar-SA"/>
        </w:rPr>
      </w:pPr>
    </w:p>
    <w:p w14:paraId="12FFD6B1" w14:textId="77777777" w:rsidR="001F572B" w:rsidRPr="0056141E" w:rsidRDefault="001F572B" w:rsidP="00AE4F86">
      <w:pPr>
        <w:numPr>
          <w:ilvl w:val="0"/>
          <w:numId w:val="20"/>
        </w:numPr>
        <w:suppressAutoHyphens/>
        <w:autoSpaceDE w:val="0"/>
        <w:autoSpaceDN w:val="0"/>
        <w:adjustRightInd w:val="0"/>
        <w:jc w:val="both"/>
        <w:rPr>
          <w:lang w:eastAsia="ar-SA"/>
        </w:rPr>
      </w:pPr>
    </w:p>
    <w:p w14:paraId="7BDC0569" w14:textId="77777777" w:rsidR="001F572B" w:rsidRPr="0056141E" w:rsidRDefault="001F572B" w:rsidP="00AE4F86">
      <w:pPr>
        <w:numPr>
          <w:ilvl w:val="0"/>
          <w:numId w:val="20"/>
        </w:numPr>
        <w:suppressAutoHyphens/>
        <w:autoSpaceDE w:val="0"/>
        <w:autoSpaceDN w:val="0"/>
        <w:adjustRightInd w:val="0"/>
        <w:jc w:val="both"/>
        <w:rPr>
          <w:lang w:eastAsia="ar-SA"/>
        </w:rPr>
      </w:pPr>
    </w:p>
    <w:p w14:paraId="42C8876D" w14:textId="77777777" w:rsidR="001F572B" w:rsidRPr="0056141E" w:rsidRDefault="001F572B" w:rsidP="001F572B">
      <w:pPr>
        <w:suppressAutoHyphens/>
        <w:autoSpaceDE w:val="0"/>
        <w:autoSpaceDN w:val="0"/>
        <w:adjustRightInd w:val="0"/>
        <w:jc w:val="both"/>
        <w:rPr>
          <w:i/>
          <w:lang w:eastAsia="ar-SA"/>
        </w:rPr>
      </w:pPr>
    </w:p>
    <w:p w14:paraId="22004B39" w14:textId="77777777" w:rsidR="001F572B" w:rsidRPr="0056141E" w:rsidRDefault="001F572B" w:rsidP="001F572B">
      <w:pPr>
        <w:suppressAutoHyphens/>
        <w:autoSpaceDE w:val="0"/>
        <w:autoSpaceDN w:val="0"/>
        <w:adjustRightInd w:val="0"/>
        <w:jc w:val="both"/>
        <w:rPr>
          <w:i/>
          <w:lang w:eastAsia="ar-SA"/>
        </w:rPr>
      </w:pPr>
      <w:r w:rsidRPr="0056141E">
        <w:rPr>
          <w:i/>
          <w:lang w:eastAsia="ar-SA"/>
        </w:rPr>
        <w:t>vagy</w:t>
      </w:r>
    </w:p>
    <w:p w14:paraId="00528F65" w14:textId="77777777" w:rsidR="001F572B" w:rsidRPr="0056141E" w:rsidRDefault="001F572B" w:rsidP="001F572B">
      <w:pPr>
        <w:suppressAutoHyphens/>
        <w:autoSpaceDE w:val="0"/>
        <w:autoSpaceDN w:val="0"/>
        <w:adjustRightInd w:val="0"/>
        <w:jc w:val="both"/>
        <w:rPr>
          <w:i/>
          <w:lang w:eastAsia="ar-SA"/>
        </w:rPr>
      </w:pPr>
    </w:p>
    <w:p w14:paraId="7A53C651" w14:textId="77777777" w:rsidR="001F572B" w:rsidRPr="0056141E" w:rsidRDefault="001F572B" w:rsidP="001F572B">
      <w:pPr>
        <w:suppressAutoHyphens/>
        <w:autoSpaceDE w:val="0"/>
        <w:autoSpaceDN w:val="0"/>
        <w:adjustRightInd w:val="0"/>
        <w:jc w:val="both"/>
        <w:rPr>
          <w:i/>
          <w:lang w:eastAsia="ar-SA"/>
        </w:rPr>
      </w:pPr>
      <w:r w:rsidRPr="0056141E">
        <w:rPr>
          <w:lang w:eastAsia="ar-SA"/>
        </w:rPr>
        <w:t>B) a Kbt. 66. § (6) bekezdés a) pontja alapján a közbeszerzési eljárás alapján megkötendő szerződés teljesítéséhez nem kívánok igénybe venni alvállalkozót.</w:t>
      </w:r>
    </w:p>
    <w:p w14:paraId="7AEC0D35" w14:textId="77777777" w:rsidR="001F572B" w:rsidRPr="0056141E" w:rsidRDefault="001F572B" w:rsidP="001F572B">
      <w:pPr>
        <w:pBdr>
          <w:bottom w:val="single" w:sz="12" w:space="1" w:color="auto"/>
        </w:pBdr>
        <w:suppressAutoHyphens/>
        <w:rPr>
          <w:lang w:eastAsia="ar-SA"/>
        </w:rPr>
      </w:pPr>
    </w:p>
    <w:p w14:paraId="4CC3952D" w14:textId="77777777" w:rsidR="001F572B" w:rsidRPr="0056141E" w:rsidRDefault="001F572B" w:rsidP="001F572B">
      <w:pPr>
        <w:suppressAutoHyphens/>
        <w:autoSpaceDE w:val="0"/>
        <w:autoSpaceDN w:val="0"/>
        <w:adjustRightInd w:val="0"/>
        <w:jc w:val="both"/>
        <w:rPr>
          <w:i/>
          <w:lang w:eastAsia="ar-SA"/>
        </w:rPr>
      </w:pPr>
    </w:p>
    <w:p w14:paraId="063EC0FC" w14:textId="77777777" w:rsidR="001F572B" w:rsidRPr="0056141E" w:rsidRDefault="001F572B" w:rsidP="001F572B">
      <w:pPr>
        <w:suppressAutoHyphens/>
        <w:autoSpaceDE w:val="0"/>
        <w:autoSpaceDN w:val="0"/>
        <w:adjustRightInd w:val="0"/>
        <w:jc w:val="both"/>
        <w:rPr>
          <w:i/>
          <w:lang w:eastAsia="ar-SA"/>
        </w:rPr>
      </w:pPr>
      <w:r w:rsidRPr="0056141E">
        <w:rPr>
          <w:lang w:eastAsia="ar-SA"/>
        </w:rPr>
        <w:t>C) A Kbt. 66. § (6) bekezdés b) pontja alapján nyilatkozom, hogy a 66. § (6) bekezdés a) pontjában megjelölt részek tekintetében az alábbi – az ajánlat benyújtásakor már ismert - alvállalkozó(ka)t veszem igénybe:</w:t>
      </w:r>
    </w:p>
    <w:p w14:paraId="307E2AA9" w14:textId="77777777" w:rsidR="001F572B" w:rsidRPr="0056141E" w:rsidRDefault="001F572B" w:rsidP="001F572B">
      <w:pPr>
        <w:suppressAutoHyphens/>
        <w:jc w:val="both"/>
        <w:rPr>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4"/>
        <w:gridCol w:w="5258"/>
      </w:tblGrid>
      <w:tr w:rsidR="001F572B" w:rsidRPr="0056141E" w14:paraId="65634D42" w14:textId="77777777" w:rsidTr="001F572B">
        <w:tc>
          <w:tcPr>
            <w:tcW w:w="2099" w:type="pct"/>
            <w:shd w:val="clear" w:color="auto" w:fill="auto"/>
            <w:vAlign w:val="center"/>
          </w:tcPr>
          <w:p w14:paraId="73376830" w14:textId="77777777" w:rsidR="001F572B" w:rsidRPr="0056141E" w:rsidRDefault="001F572B" w:rsidP="001F572B">
            <w:pPr>
              <w:suppressAutoHyphens/>
              <w:jc w:val="center"/>
              <w:rPr>
                <w:lang w:eastAsia="ar-SA"/>
              </w:rPr>
            </w:pPr>
            <w:r w:rsidRPr="0056141E">
              <w:rPr>
                <w:lang w:eastAsia="ar-SA"/>
              </w:rPr>
              <w:t>A Kbt. 66. § (6) bekezdés a) pontjában megjelölt rész</w:t>
            </w:r>
          </w:p>
        </w:tc>
        <w:tc>
          <w:tcPr>
            <w:tcW w:w="2901" w:type="pct"/>
            <w:shd w:val="clear" w:color="auto" w:fill="auto"/>
            <w:vAlign w:val="center"/>
          </w:tcPr>
          <w:p w14:paraId="2FA4EEA0" w14:textId="77777777" w:rsidR="001F572B" w:rsidRPr="0056141E" w:rsidRDefault="001F572B" w:rsidP="001F572B">
            <w:pPr>
              <w:suppressAutoHyphens/>
              <w:jc w:val="center"/>
              <w:rPr>
                <w:lang w:eastAsia="ar-SA"/>
              </w:rPr>
            </w:pPr>
            <w:r w:rsidRPr="0056141E">
              <w:rPr>
                <w:lang w:eastAsia="ar-SA"/>
              </w:rPr>
              <w:t>Alvállalkozó neve, címe</w:t>
            </w:r>
          </w:p>
        </w:tc>
      </w:tr>
      <w:tr w:rsidR="001F572B" w:rsidRPr="0056141E" w14:paraId="7E996E58" w14:textId="77777777" w:rsidTr="001F572B">
        <w:tc>
          <w:tcPr>
            <w:tcW w:w="2099" w:type="pct"/>
            <w:shd w:val="clear" w:color="auto" w:fill="auto"/>
            <w:vAlign w:val="center"/>
          </w:tcPr>
          <w:p w14:paraId="2D97D4B7" w14:textId="77777777" w:rsidR="001F572B" w:rsidRPr="0056141E" w:rsidRDefault="001F572B" w:rsidP="001F572B">
            <w:pPr>
              <w:suppressAutoHyphens/>
              <w:jc w:val="center"/>
              <w:rPr>
                <w:lang w:eastAsia="ar-SA"/>
              </w:rPr>
            </w:pPr>
          </w:p>
        </w:tc>
        <w:tc>
          <w:tcPr>
            <w:tcW w:w="2901" w:type="pct"/>
            <w:shd w:val="clear" w:color="auto" w:fill="auto"/>
            <w:vAlign w:val="center"/>
          </w:tcPr>
          <w:p w14:paraId="34C82DFF" w14:textId="77777777" w:rsidR="001F572B" w:rsidRPr="0056141E" w:rsidRDefault="001F572B" w:rsidP="001F572B">
            <w:pPr>
              <w:suppressAutoHyphens/>
              <w:jc w:val="center"/>
              <w:rPr>
                <w:lang w:eastAsia="ar-SA"/>
              </w:rPr>
            </w:pPr>
          </w:p>
        </w:tc>
      </w:tr>
      <w:tr w:rsidR="001F572B" w:rsidRPr="0056141E" w14:paraId="2784D809" w14:textId="77777777" w:rsidTr="001F572B">
        <w:tc>
          <w:tcPr>
            <w:tcW w:w="2099" w:type="pct"/>
            <w:shd w:val="clear" w:color="auto" w:fill="auto"/>
            <w:vAlign w:val="center"/>
          </w:tcPr>
          <w:p w14:paraId="5F2B1696" w14:textId="77777777" w:rsidR="001F572B" w:rsidRPr="0056141E" w:rsidRDefault="001F572B" w:rsidP="001F572B">
            <w:pPr>
              <w:suppressAutoHyphens/>
              <w:jc w:val="center"/>
              <w:rPr>
                <w:lang w:eastAsia="ar-SA"/>
              </w:rPr>
            </w:pPr>
          </w:p>
        </w:tc>
        <w:tc>
          <w:tcPr>
            <w:tcW w:w="2901" w:type="pct"/>
            <w:shd w:val="clear" w:color="auto" w:fill="auto"/>
            <w:vAlign w:val="center"/>
          </w:tcPr>
          <w:p w14:paraId="130E52A2" w14:textId="77777777" w:rsidR="001F572B" w:rsidRPr="0056141E" w:rsidRDefault="001F572B" w:rsidP="001F572B">
            <w:pPr>
              <w:suppressAutoHyphens/>
              <w:jc w:val="center"/>
              <w:rPr>
                <w:lang w:eastAsia="ar-SA"/>
              </w:rPr>
            </w:pPr>
          </w:p>
        </w:tc>
      </w:tr>
      <w:tr w:rsidR="001F572B" w:rsidRPr="0056141E" w14:paraId="79C91691" w14:textId="77777777" w:rsidTr="001F572B">
        <w:tc>
          <w:tcPr>
            <w:tcW w:w="2099" w:type="pct"/>
            <w:shd w:val="clear" w:color="auto" w:fill="auto"/>
            <w:vAlign w:val="center"/>
          </w:tcPr>
          <w:p w14:paraId="2E609A2D" w14:textId="77777777" w:rsidR="001F572B" w:rsidRPr="0056141E" w:rsidRDefault="001F572B" w:rsidP="001F572B">
            <w:pPr>
              <w:suppressAutoHyphens/>
              <w:jc w:val="center"/>
              <w:rPr>
                <w:lang w:eastAsia="ar-SA"/>
              </w:rPr>
            </w:pPr>
          </w:p>
        </w:tc>
        <w:tc>
          <w:tcPr>
            <w:tcW w:w="2901" w:type="pct"/>
            <w:shd w:val="clear" w:color="auto" w:fill="auto"/>
            <w:vAlign w:val="center"/>
          </w:tcPr>
          <w:p w14:paraId="4B078012" w14:textId="77777777" w:rsidR="001F572B" w:rsidRPr="0056141E" w:rsidRDefault="001F572B" w:rsidP="001F572B">
            <w:pPr>
              <w:suppressAutoHyphens/>
              <w:jc w:val="center"/>
              <w:rPr>
                <w:lang w:eastAsia="ar-SA"/>
              </w:rPr>
            </w:pPr>
          </w:p>
        </w:tc>
      </w:tr>
    </w:tbl>
    <w:p w14:paraId="3273A553" w14:textId="77777777" w:rsidR="001F572B" w:rsidRPr="0056141E" w:rsidRDefault="001F572B" w:rsidP="001F572B">
      <w:pPr>
        <w:suppressAutoHyphens/>
        <w:jc w:val="both"/>
        <w:rPr>
          <w:lang w:eastAsia="ar-SA"/>
        </w:rPr>
      </w:pPr>
    </w:p>
    <w:p w14:paraId="199A2351" w14:textId="77777777" w:rsidR="001F572B" w:rsidRPr="0056141E" w:rsidRDefault="001F572B" w:rsidP="001F572B">
      <w:pPr>
        <w:suppressAutoHyphens/>
        <w:spacing w:line="320" w:lineRule="exact"/>
        <w:rPr>
          <w:lang w:eastAsia="ar-SA"/>
        </w:rPr>
      </w:pPr>
      <w:r w:rsidRPr="0056141E">
        <w:rPr>
          <w:lang w:eastAsia="ar-SA"/>
        </w:rPr>
        <w:t>Kelt, ………………………………</w:t>
      </w:r>
    </w:p>
    <w:p w14:paraId="49499CD0" w14:textId="77777777" w:rsidR="001F572B" w:rsidRPr="0056141E" w:rsidRDefault="001F572B" w:rsidP="001F572B">
      <w:pPr>
        <w:tabs>
          <w:tab w:val="center" w:pos="7380"/>
        </w:tabs>
        <w:suppressAutoHyphens/>
        <w:spacing w:line="320" w:lineRule="exact"/>
        <w:rPr>
          <w:lang w:eastAsia="ar-SA"/>
        </w:rPr>
      </w:pPr>
      <w:r w:rsidRPr="0056141E">
        <w:rPr>
          <w:lang w:eastAsia="ar-SA"/>
        </w:rPr>
        <w:tab/>
        <w:t>………………………………..</w:t>
      </w:r>
    </w:p>
    <w:p w14:paraId="2811AEDB" w14:textId="77777777" w:rsidR="001F572B" w:rsidRPr="0056141E" w:rsidRDefault="001F572B" w:rsidP="001F572B">
      <w:pPr>
        <w:tabs>
          <w:tab w:val="center" w:pos="7380"/>
        </w:tabs>
        <w:suppressAutoHyphens/>
        <w:spacing w:line="320" w:lineRule="exact"/>
        <w:rPr>
          <w:lang w:eastAsia="ar-SA"/>
        </w:rPr>
      </w:pPr>
      <w:r w:rsidRPr="0056141E">
        <w:rPr>
          <w:lang w:eastAsia="ar-SA"/>
        </w:rPr>
        <w:tab/>
        <w:t>cégszerű aláírás</w:t>
      </w:r>
    </w:p>
    <w:p w14:paraId="496DD27D" w14:textId="77777777" w:rsidR="001F572B" w:rsidRPr="0056141E" w:rsidRDefault="001F572B" w:rsidP="001F572B">
      <w:pPr>
        <w:tabs>
          <w:tab w:val="center" w:pos="7380"/>
        </w:tabs>
        <w:suppressAutoHyphens/>
        <w:spacing w:line="320" w:lineRule="exact"/>
        <w:rPr>
          <w:lang w:eastAsia="ar-SA"/>
        </w:rPr>
      </w:pPr>
    </w:p>
    <w:p w14:paraId="1530D177" w14:textId="77777777" w:rsidR="001F572B" w:rsidRPr="0056141E" w:rsidRDefault="001F572B" w:rsidP="001F572B">
      <w:pPr>
        <w:tabs>
          <w:tab w:val="center" w:pos="7380"/>
        </w:tabs>
        <w:suppressAutoHyphens/>
        <w:jc w:val="both"/>
        <w:rPr>
          <w:i/>
          <w:sz w:val="22"/>
          <w:szCs w:val="22"/>
          <w:lang w:eastAsia="ar-SA"/>
        </w:rPr>
      </w:pPr>
      <w:r w:rsidRPr="0056141E">
        <w:rPr>
          <w:i/>
          <w:sz w:val="22"/>
          <w:szCs w:val="22"/>
          <w:lang w:eastAsia="ar-SA"/>
        </w:rPr>
        <w:t>* Minden esetben az ajánlattevő esetében igaz kijelentés aláhúzandó, illetve értelemszerűen kitöltendő.</w:t>
      </w:r>
    </w:p>
    <w:p w14:paraId="0CE083B9" w14:textId="77777777" w:rsidR="001F572B" w:rsidRPr="0056141E" w:rsidRDefault="001F572B" w:rsidP="001F572B">
      <w:pPr>
        <w:suppressAutoHyphens/>
        <w:spacing w:line="320" w:lineRule="exact"/>
        <w:rPr>
          <w:lang w:eastAsia="ar-SA"/>
        </w:rPr>
      </w:pPr>
      <w:r w:rsidRPr="0056141E">
        <w:rPr>
          <w:lang w:eastAsia="ar-SA"/>
        </w:rPr>
        <w:t xml:space="preserve"> </w:t>
      </w:r>
    </w:p>
    <w:p w14:paraId="1C29FA3F" w14:textId="2096FB18" w:rsidR="001F572B" w:rsidRDefault="001F572B" w:rsidP="00A33C9A">
      <w:pPr>
        <w:suppressAutoHyphens/>
        <w:rPr>
          <w:b/>
          <w:smallCaps/>
          <w:lang w:eastAsia="ar-SA"/>
        </w:rPr>
      </w:pPr>
      <w:r w:rsidRPr="0056141E">
        <w:rPr>
          <w:lang w:eastAsia="ar-SA"/>
        </w:rPr>
        <w:br w:type="page"/>
      </w:r>
      <w:r w:rsidR="00A33C9A">
        <w:rPr>
          <w:lang w:eastAsia="ar-SA"/>
        </w:rPr>
        <w:lastRenderedPageBreak/>
        <w:t xml:space="preserve">7. </w:t>
      </w:r>
      <w:r w:rsidR="00A33C9A" w:rsidRPr="00A33C9A">
        <w:rPr>
          <w:lang w:eastAsia="en-US"/>
        </w:rPr>
        <w:t>számú melléklet</w:t>
      </w:r>
    </w:p>
    <w:p w14:paraId="1171F28B" w14:textId="77777777" w:rsidR="001F572B" w:rsidRPr="0056141E" w:rsidRDefault="001F572B" w:rsidP="001F572B">
      <w:pPr>
        <w:suppressAutoHyphens/>
        <w:jc w:val="right"/>
        <w:rPr>
          <w:b/>
          <w:smallCaps/>
          <w:lang w:eastAsia="ar-SA"/>
        </w:rPr>
      </w:pPr>
    </w:p>
    <w:p w14:paraId="5B72860D" w14:textId="77777777" w:rsidR="001F572B" w:rsidRPr="0056141E" w:rsidRDefault="001F572B" w:rsidP="001F572B">
      <w:pPr>
        <w:keepNext/>
        <w:numPr>
          <w:ilvl w:val="6"/>
          <w:numId w:val="0"/>
        </w:numPr>
        <w:tabs>
          <w:tab w:val="num" w:pos="0"/>
          <w:tab w:val="left" w:pos="567"/>
        </w:tabs>
        <w:suppressAutoHyphens/>
        <w:jc w:val="center"/>
        <w:outlineLvl w:val="6"/>
        <w:rPr>
          <w:b/>
          <w:smallCaps/>
          <w:color w:val="000000"/>
        </w:rPr>
      </w:pPr>
      <w:r w:rsidRPr="0056141E">
        <w:rPr>
          <w:b/>
          <w:smallCaps/>
          <w:color w:val="000000"/>
        </w:rPr>
        <w:t>A környezetvédelmi, szociális és munkajogi követelményekről szóló tájékoztatás a Kbt. 73. § (5) bekezdés szerint</w:t>
      </w:r>
    </w:p>
    <w:p w14:paraId="538D8C78" w14:textId="77777777" w:rsidR="001F572B" w:rsidRPr="0056141E" w:rsidRDefault="001F572B" w:rsidP="001F572B">
      <w:pPr>
        <w:tabs>
          <w:tab w:val="left" w:pos="567"/>
        </w:tabs>
        <w:ind w:right="-2"/>
        <w:rPr>
          <w:b/>
          <w:i/>
        </w:rPr>
      </w:pPr>
    </w:p>
    <w:p w14:paraId="7852B913" w14:textId="77777777" w:rsidR="001F572B" w:rsidRPr="0056141E" w:rsidRDefault="001F572B" w:rsidP="001F572B">
      <w:pPr>
        <w:tabs>
          <w:tab w:val="left" w:pos="567"/>
        </w:tabs>
        <w:ind w:right="-2"/>
        <w:rPr>
          <w:b/>
          <w:i/>
        </w:rPr>
      </w:pPr>
    </w:p>
    <w:p w14:paraId="1892F3CF" w14:textId="77777777" w:rsidR="001F572B" w:rsidRPr="0056141E" w:rsidRDefault="001F572B" w:rsidP="001F572B">
      <w:pPr>
        <w:jc w:val="both"/>
        <w:rPr>
          <w:bCs/>
        </w:rPr>
      </w:pPr>
      <w:r w:rsidRPr="0056141E">
        <w:rPr>
          <w:bCs/>
        </w:rPr>
        <w:t>Az alábbiakban tájékoztatást adunk a közbeszerzési eljárások ajánlattevőinek azon szervezetekről, akiktől a környezetvédelmi, szociális és munkajogi követelményekre vonatkozó azon kötelezettségekről, amelyeknek a teljesítés során meg kell felelni tájékoztatást lehet kérni:</w:t>
      </w:r>
    </w:p>
    <w:p w14:paraId="58A000DF" w14:textId="77777777" w:rsidR="001F572B" w:rsidRPr="0056141E" w:rsidRDefault="001F572B" w:rsidP="001F572B">
      <w:pPr>
        <w:jc w:val="both"/>
        <w:rPr>
          <w:bCs/>
        </w:rPr>
      </w:pPr>
    </w:p>
    <w:p w14:paraId="0D4E5F74" w14:textId="77777777" w:rsidR="001F572B" w:rsidRPr="0056141E" w:rsidRDefault="001F572B" w:rsidP="001F572B">
      <w:pPr>
        <w:jc w:val="both"/>
        <w:rPr>
          <w:rFonts w:eastAsia="Calibri"/>
          <w:b/>
          <w:bCs/>
          <w:lang w:eastAsia="en-US"/>
        </w:rPr>
      </w:pPr>
      <w:r w:rsidRPr="0056141E">
        <w:rPr>
          <w:rFonts w:eastAsia="Calibri"/>
          <w:b/>
          <w:bCs/>
          <w:lang w:eastAsia="en-US"/>
        </w:rPr>
        <w:t>Budapest Fővárosi Kormányhivatal Munkavédelmi és Munkaügyi Szakigazgatási Szervének Munkavédelmi Felügyelősége</w:t>
      </w:r>
    </w:p>
    <w:p w14:paraId="12B0A2F6" w14:textId="77777777" w:rsidR="001F572B" w:rsidRPr="0056141E" w:rsidRDefault="001F572B" w:rsidP="001F572B">
      <w:pPr>
        <w:jc w:val="both"/>
        <w:rPr>
          <w:rFonts w:eastAsia="Calibri"/>
          <w:lang w:eastAsia="en-US"/>
        </w:rPr>
      </w:pPr>
      <w:r w:rsidRPr="0056141E">
        <w:rPr>
          <w:rFonts w:eastAsia="Calibri"/>
          <w:lang w:eastAsia="en-US"/>
        </w:rPr>
        <w:t>1056 Budapest, Bástya u. 35.</w:t>
      </w:r>
    </w:p>
    <w:p w14:paraId="1D68653A" w14:textId="77777777" w:rsidR="001F572B" w:rsidRPr="0056141E" w:rsidRDefault="001F572B" w:rsidP="001F572B">
      <w:pPr>
        <w:jc w:val="both"/>
        <w:rPr>
          <w:rFonts w:eastAsia="Calibri"/>
          <w:lang w:eastAsia="en-US"/>
        </w:rPr>
      </w:pPr>
      <w:r w:rsidRPr="0056141E">
        <w:rPr>
          <w:rFonts w:eastAsia="Calibri"/>
          <w:lang w:eastAsia="en-US"/>
        </w:rPr>
        <w:t>Postacím: 1438 Budapest Pf. 520.</w:t>
      </w:r>
    </w:p>
    <w:p w14:paraId="49001BD7" w14:textId="77777777" w:rsidR="001F572B" w:rsidRPr="0056141E" w:rsidRDefault="001F572B" w:rsidP="001F572B">
      <w:pPr>
        <w:jc w:val="both"/>
        <w:rPr>
          <w:rFonts w:eastAsia="Calibri"/>
          <w:lang w:eastAsia="en-US"/>
        </w:rPr>
      </w:pPr>
      <w:r w:rsidRPr="0056141E">
        <w:rPr>
          <w:rFonts w:eastAsia="Calibri"/>
          <w:lang w:eastAsia="en-US"/>
        </w:rPr>
        <w:t>tel: 06-1-323-3600</w:t>
      </w:r>
    </w:p>
    <w:p w14:paraId="2438E2AB" w14:textId="77777777" w:rsidR="001F572B" w:rsidRPr="0056141E" w:rsidRDefault="001F572B" w:rsidP="001F572B">
      <w:pPr>
        <w:jc w:val="both"/>
        <w:rPr>
          <w:rFonts w:eastAsia="Calibri"/>
          <w:lang w:eastAsia="en-US"/>
        </w:rPr>
      </w:pPr>
      <w:r w:rsidRPr="0056141E">
        <w:rPr>
          <w:rFonts w:eastAsia="Calibri"/>
          <w:lang w:eastAsia="en-US"/>
        </w:rPr>
        <w:t>fax: 06-1-323-3602</w:t>
      </w:r>
    </w:p>
    <w:p w14:paraId="355C929D" w14:textId="77777777" w:rsidR="001F572B" w:rsidRPr="0056141E" w:rsidRDefault="001F572B" w:rsidP="001F572B">
      <w:pPr>
        <w:jc w:val="both"/>
        <w:rPr>
          <w:rFonts w:eastAsia="Calibri"/>
          <w:lang w:eastAsia="en-US"/>
        </w:rPr>
      </w:pPr>
      <w:r w:rsidRPr="0056141E">
        <w:rPr>
          <w:rFonts w:eastAsia="Calibri"/>
          <w:lang w:eastAsia="en-US"/>
        </w:rPr>
        <w:t xml:space="preserve">E-mail: </w:t>
      </w:r>
      <w:hyperlink r:id="rId16" w:history="1">
        <w:r w:rsidRPr="0056141E">
          <w:rPr>
            <w:rFonts w:eastAsia="Calibri"/>
            <w:color w:val="0000FF"/>
            <w:u w:val="single"/>
            <w:lang w:eastAsia="en-US"/>
          </w:rPr>
          <w:t>budapestfv-kh-mmszsz@ommf.gov.hu</w:t>
        </w:r>
      </w:hyperlink>
    </w:p>
    <w:p w14:paraId="3B71585E" w14:textId="77777777" w:rsidR="001F572B" w:rsidRPr="0056141E" w:rsidRDefault="001F572B" w:rsidP="001F572B">
      <w:pPr>
        <w:jc w:val="both"/>
        <w:rPr>
          <w:rFonts w:eastAsia="Calibri"/>
          <w:b/>
          <w:bCs/>
          <w:lang w:eastAsia="en-US"/>
        </w:rPr>
      </w:pPr>
    </w:p>
    <w:p w14:paraId="0657E4FF" w14:textId="77777777" w:rsidR="001F572B" w:rsidRPr="0056141E" w:rsidRDefault="001F572B" w:rsidP="001F572B">
      <w:pPr>
        <w:jc w:val="both"/>
        <w:rPr>
          <w:rFonts w:eastAsia="Calibri"/>
          <w:b/>
          <w:bCs/>
          <w:lang w:eastAsia="en-US"/>
        </w:rPr>
      </w:pPr>
      <w:r w:rsidRPr="0056141E">
        <w:rPr>
          <w:rFonts w:eastAsia="Calibri"/>
          <w:b/>
          <w:bCs/>
          <w:lang w:eastAsia="en-US"/>
        </w:rPr>
        <w:t>Budapest Fővárosi Kormányhivatal Munkavédelmi és Munkaügyi Szakigazgatási Szervének Munkaügyi Felügyelősége</w:t>
      </w:r>
    </w:p>
    <w:p w14:paraId="74F8ABC1" w14:textId="77777777" w:rsidR="001F572B" w:rsidRPr="0056141E" w:rsidRDefault="001F572B" w:rsidP="001F572B">
      <w:pPr>
        <w:jc w:val="both"/>
        <w:rPr>
          <w:rFonts w:eastAsia="Calibri"/>
          <w:lang w:eastAsia="en-US"/>
        </w:rPr>
      </w:pPr>
      <w:r w:rsidRPr="0056141E">
        <w:rPr>
          <w:rFonts w:eastAsia="Calibri"/>
          <w:lang w:eastAsia="en-US"/>
        </w:rPr>
        <w:t>1132 Budapest, Visegrádi u. 49.</w:t>
      </w:r>
    </w:p>
    <w:p w14:paraId="02E1EFE5" w14:textId="77777777" w:rsidR="001F572B" w:rsidRPr="0056141E" w:rsidRDefault="001F572B" w:rsidP="001F572B">
      <w:pPr>
        <w:jc w:val="both"/>
        <w:rPr>
          <w:rFonts w:eastAsia="Calibri"/>
          <w:lang w:eastAsia="en-US"/>
        </w:rPr>
      </w:pPr>
      <w:r w:rsidRPr="0056141E">
        <w:rPr>
          <w:rFonts w:eastAsia="Calibri"/>
          <w:lang w:eastAsia="en-US"/>
        </w:rPr>
        <w:t>Postacím: 1438 Budapest Pf. 520.</w:t>
      </w:r>
    </w:p>
    <w:p w14:paraId="30BCE382" w14:textId="77777777" w:rsidR="001F572B" w:rsidRPr="0056141E" w:rsidRDefault="001F572B" w:rsidP="001F572B">
      <w:pPr>
        <w:jc w:val="both"/>
        <w:rPr>
          <w:rFonts w:eastAsia="Calibri"/>
          <w:lang w:eastAsia="en-US"/>
        </w:rPr>
      </w:pPr>
      <w:r w:rsidRPr="0056141E">
        <w:rPr>
          <w:rFonts w:eastAsia="Calibri"/>
          <w:lang w:eastAsia="en-US"/>
        </w:rPr>
        <w:t>tel: 06-1-323-3600</w:t>
      </w:r>
    </w:p>
    <w:p w14:paraId="5970B85C" w14:textId="77777777" w:rsidR="001F572B" w:rsidRPr="0056141E" w:rsidRDefault="001F572B" w:rsidP="001F572B">
      <w:pPr>
        <w:jc w:val="both"/>
        <w:rPr>
          <w:rFonts w:eastAsia="Calibri"/>
          <w:lang w:eastAsia="en-US"/>
        </w:rPr>
      </w:pPr>
      <w:r w:rsidRPr="0056141E">
        <w:rPr>
          <w:rFonts w:eastAsia="Calibri"/>
          <w:lang w:eastAsia="en-US"/>
        </w:rPr>
        <w:t>fax: 06-1-323-3602</w:t>
      </w:r>
    </w:p>
    <w:p w14:paraId="545D92DD" w14:textId="77777777" w:rsidR="001F572B" w:rsidRPr="0056141E" w:rsidRDefault="001F572B" w:rsidP="001F572B">
      <w:pPr>
        <w:tabs>
          <w:tab w:val="left" w:pos="567"/>
        </w:tabs>
        <w:ind w:hanging="567"/>
        <w:jc w:val="both"/>
        <w:rPr>
          <w:color w:val="0000FF"/>
          <w:u w:val="single"/>
        </w:rPr>
      </w:pPr>
      <w:r w:rsidRPr="0056141E">
        <w:tab/>
        <w:t xml:space="preserve">E-mail: </w:t>
      </w:r>
      <w:hyperlink r:id="rId17" w:history="1">
        <w:r w:rsidRPr="0056141E">
          <w:rPr>
            <w:color w:val="0000FF"/>
            <w:u w:val="single"/>
          </w:rPr>
          <w:t>budapestfv-kh-mmszsz@ommf.gov.hu</w:t>
        </w:r>
      </w:hyperlink>
    </w:p>
    <w:p w14:paraId="24D80247" w14:textId="77777777" w:rsidR="001F572B" w:rsidRPr="0056141E" w:rsidRDefault="001F572B" w:rsidP="001F572B">
      <w:pPr>
        <w:jc w:val="both"/>
        <w:rPr>
          <w:rFonts w:eastAsia="Calibri"/>
          <w:lang w:eastAsia="en-US"/>
        </w:rPr>
      </w:pPr>
    </w:p>
    <w:p w14:paraId="0DDC170B" w14:textId="77777777" w:rsidR="001F572B" w:rsidRPr="0056141E" w:rsidRDefault="001F572B" w:rsidP="001F572B">
      <w:pPr>
        <w:jc w:val="both"/>
        <w:rPr>
          <w:rFonts w:eastAsia="Calibri"/>
          <w:b/>
          <w:lang w:eastAsia="en-US"/>
        </w:rPr>
      </w:pPr>
      <w:r w:rsidRPr="0056141E">
        <w:rPr>
          <w:rFonts w:eastAsia="Calibri"/>
          <w:b/>
          <w:lang w:eastAsia="en-US"/>
        </w:rPr>
        <w:t>Adózás:</w:t>
      </w:r>
    </w:p>
    <w:p w14:paraId="4F6CABC8" w14:textId="77777777" w:rsidR="001F572B" w:rsidRPr="0056141E" w:rsidRDefault="001F572B" w:rsidP="001F572B">
      <w:pPr>
        <w:jc w:val="both"/>
        <w:rPr>
          <w:rFonts w:eastAsia="Calibri"/>
          <w:lang w:eastAsia="en-US"/>
        </w:rPr>
      </w:pPr>
      <w:r w:rsidRPr="0056141E">
        <w:rPr>
          <w:rFonts w:eastAsia="Calibri"/>
          <w:lang w:eastAsia="en-US"/>
        </w:rPr>
        <w:t>Nemzeti Adó- és Vámhivatal Központi Hivatal</w:t>
      </w:r>
    </w:p>
    <w:p w14:paraId="1706E6A2" w14:textId="77777777" w:rsidR="001F572B" w:rsidRPr="0056141E" w:rsidRDefault="001F572B" w:rsidP="001F572B">
      <w:pPr>
        <w:jc w:val="both"/>
        <w:rPr>
          <w:rFonts w:eastAsia="Calibri"/>
          <w:lang w:eastAsia="en-US"/>
        </w:rPr>
      </w:pPr>
      <w:r w:rsidRPr="0056141E">
        <w:rPr>
          <w:rFonts w:eastAsia="Calibri"/>
          <w:lang w:eastAsia="en-US"/>
        </w:rPr>
        <w:t>cím: 1054 Budapest, Széchenyi u. 2.</w:t>
      </w:r>
    </w:p>
    <w:p w14:paraId="7ECA998F" w14:textId="77777777" w:rsidR="001F572B" w:rsidRPr="0056141E" w:rsidRDefault="001F572B" w:rsidP="001F572B">
      <w:pPr>
        <w:jc w:val="both"/>
        <w:rPr>
          <w:rFonts w:eastAsia="Calibri"/>
          <w:lang w:eastAsia="en-US"/>
        </w:rPr>
      </w:pPr>
      <w:r w:rsidRPr="0056141E">
        <w:rPr>
          <w:rFonts w:eastAsia="Calibri"/>
          <w:lang w:eastAsia="en-US"/>
        </w:rPr>
        <w:t>Telefon: +36-1-428-5100</w:t>
      </w:r>
    </w:p>
    <w:p w14:paraId="3D71F271" w14:textId="77777777" w:rsidR="001F572B" w:rsidRPr="0056141E" w:rsidRDefault="001F572B" w:rsidP="001F572B">
      <w:pPr>
        <w:jc w:val="both"/>
        <w:rPr>
          <w:rFonts w:eastAsia="Calibri"/>
          <w:lang w:eastAsia="en-US"/>
        </w:rPr>
      </w:pPr>
      <w:r w:rsidRPr="0056141E">
        <w:rPr>
          <w:rFonts w:eastAsia="Calibri"/>
          <w:lang w:eastAsia="en-US"/>
        </w:rPr>
        <w:t>Fax: +36-1-428-5382.</w:t>
      </w:r>
    </w:p>
    <w:p w14:paraId="576EBDAE" w14:textId="77777777" w:rsidR="001F572B" w:rsidRPr="0056141E" w:rsidRDefault="001F572B" w:rsidP="001F572B">
      <w:pPr>
        <w:jc w:val="both"/>
        <w:rPr>
          <w:rFonts w:eastAsia="Calibri"/>
          <w:lang w:eastAsia="en-US"/>
        </w:rPr>
      </w:pPr>
      <w:r w:rsidRPr="0056141E">
        <w:rPr>
          <w:rFonts w:eastAsia="Calibri"/>
          <w:lang w:eastAsia="en-US"/>
        </w:rPr>
        <w:t>Kék szám (mobilhálózatból is hívható): 06-40/42-42-42</w:t>
      </w:r>
    </w:p>
    <w:p w14:paraId="4E6F93E0" w14:textId="77777777" w:rsidR="001F572B" w:rsidRPr="0056141E" w:rsidRDefault="001F572B" w:rsidP="001F572B">
      <w:pPr>
        <w:jc w:val="both"/>
        <w:rPr>
          <w:rFonts w:eastAsia="Calibri"/>
          <w:lang w:eastAsia="en-US"/>
        </w:rPr>
      </w:pPr>
    </w:p>
    <w:p w14:paraId="2988E626" w14:textId="77777777" w:rsidR="001F572B" w:rsidRPr="0056141E" w:rsidRDefault="001F572B" w:rsidP="001F572B">
      <w:pPr>
        <w:jc w:val="both"/>
        <w:rPr>
          <w:rFonts w:eastAsia="Calibri"/>
          <w:b/>
          <w:lang w:eastAsia="en-US"/>
        </w:rPr>
      </w:pPr>
      <w:r w:rsidRPr="0056141E">
        <w:rPr>
          <w:rFonts w:eastAsia="Calibri"/>
          <w:b/>
          <w:lang w:eastAsia="en-US"/>
        </w:rPr>
        <w:t>Környezetvédelem:</w:t>
      </w:r>
    </w:p>
    <w:p w14:paraId="03F1F741" w14:textId="77777777" w:rsidR="001F572B" w:rsidRPr="0056141E" w:rsidRDefault="001F572B" w:rsidP="001F572B">
      <w:pPr>
        <w:jc w:val="both"/>
        <w:rPr>
          <w:rFonts w:eastAsia="Calibri"/>
          <w:lang w:eastAsia="en-US"/>
        </w:rPr>
      </w:pPr>
      <w:r w:rsidRPr="0056141E">
        <w:rPr>
          <w:rFonts w:eastAsia="Calibri"/>
          <w:lang w:eastAsia="en-US"/>
        </w:rPr>
        <w:t>Országos Környezetvédelmi, Természetvédelmi és Vízügyi Főfelügyelőség</w:t>
      </w:r>
    </w:p>
    <w:p w14:paraId="74A73BF9" w14:textId="77777777" w:rsidR="001F572B" w:rsidRPr="0056141E" w:rsidRDefault="001F572B" w:rsidP="001F572B">
      <w:pPr>
        <w:jc w:val="both"/>
        <w:rPr>
          <w:rFonts w:eastAsia="Calibri"/>
          <w:lang w:eastAsia="en-US"/>
        </w:rPr>
      </w:pPr>
      <w:r w:rsidRPr="0056141E">
        <w:rPr>
          <w:rFonts w:eastAsia="Calibri"/>
          <w:lang w:eastAsia="en-US"/>
        </w:rPr>
        <w:t>1016 Budapest, Mészáros u. 58/a.</w:t>
      </w:r>
    </w:p>
    <w:p w14:paraId="4EB4A49C" w14:textId="77777777" w:rsidR="001F572B" w:rsidRPr="0056141E" w:rsidRDefault="001F572B" w:rsidP="001F572B">
      <w:pPr>
        <w:jc w:val="both"/>
        <w:rPr>
          <w:rFonts w:eastAsia="Calibri"/>
          <w:lang w:eastAsia="en-US"/>
        </w:rPr>
      </w:pPr>
      <w:r w:rsidRPr="0056141E">
        <w:rPr>
          <w:rFonts w:eastAsia="Calibri"/>
          <w:lang w:eastAsia="en-US"/>
        </w:rPr>
        <w:t>1539 Budapest, Pf. 675.</w:t>
      </w:r>
    </w:p>
    <w:p w14:paraId="031BD6E8" w14:textId="77777777" w:rsidR="001F572B" w:rsidRPr="0056141E" w:rsidRDefault="001F572B" w:rsidP="001F572B">
      <w:pPr>
        <w:jc w:val="both"/>
        <w:rPr>
          <w:rFonts w:eastAsia="Calibri"/>
          <w:lang w:eastAsia="en-US"/>
        </w:rPr>
      </w:pPr>
      <w:r w:rsidRPr="0056141E">
        <w:rPr>
          <w:rFonts w:eastAsia="Calibri"/>
          <w:lang w:eastAsia="en-US"/>
        </w:rPr>
        <w:t>Tel.: 1/2249-100</w:t>
      </w:r>
    </w:p>
    <w:p w14:paraId="5E103AC7" w14:textId="77777777" w:rsidR="001F572B" w:rsidRPr="0056141E" w:rsidRDefault="001F572B" w:rsidP="001F572B">
      <w:pPr>
        <w:jc w:val="both"/>
        <w:rPr>
          <w:rFonts w:eastAsia="Calibri"/>
          <w:lang w:eastAsia="en-US"/>
        </w:rPr>
      </w:pPr>
      <w:r w:rsidRPr="0056141E">
        <w:rPr>
          <w:rFonts w:eastAsia="Calibri"/>
          <w:lang w:eastAsia="en-US"/>
        </w:rPr>
        <w:t>Fax: 1/2249-262</w:t>
      </w:r>
    </w:p>
    <w:p w14:paraId="2FABBC7D" w14:textId="77777777" w:rsidR="001F572B" w:rsidRPr="0056141E" w:rsidRDefault="001F572B" w:rsidP="001F572B">
      <w:pPr>
        <w:jc w:val="both"/>
        <w:rPr>
          <w:rFonts w:eastAsia="Calibri"/>
          <w:lang w:eastAsia="en-US"/>
        </w:rPr>
      </w:pPr>
      <w:r w:rsidRPr="0056141E">
        <w:rPr>
          <w:rFonts w:eastAsia="Calibri"/>
          <w:lang w:eastAsia="en-US"/>
        </w:rPr>
        <w:t>Honlap: www.orszagoszoldhatosag.gov.hu</w:t>
      </w:r>
    </w:p>
    <w:p w14:paraId="6A6AC9DF" w14:textId="77777777" w:rsidR="001F572B" w:rsidRPr="0056141E" w:rsidRDefault="001F572B" w:rsidP="001F572B">
      <w:pPr>
        <w:jc w:val="both"/>
        <w:rPr>
          <w:rFonts w:eastAsia="Calibri"/>
          <w:lang w:eastAsia="en-US"/>
        </w:rPr>
      </w:pPr>
    </w:p>
    <w:p w14:paraId="1DCF4E46" w14:textId="77777777" w:rsidR="001F572B" w:rsidRPr="0056141E" w:rsidRDefault="001F572B" w:rsidP="001F572B">
      <w:pPr>
        <w:jc w:val="both"/>
        <w:rPr>
          <w:rFonts w:eastAsia="Calibri"/>
          <w:b/>
          <w:lang w:eastAsia="en-US"/>
        </w:rPr>
      </w:pPr>
      <w:r w:rsidRPr="0056141E">
        <w:rPr>
          <w:rFonts w:eastAsia="Calibri"/>
          <w:b/>
          <w:lang w:eastAsia="en-US"/>
        </w:rPr>
        <w:t>Egészségvédelem:</w:t>
      </w:r>
    </w:p>
    <w:p w14:paraId="34FA9A3D" w14:textId="77777777" w:rsidR="001F572B" w:rsidRPr="0056141E" w:rsidRDefault="001F572B" w:rsidP="001F572B">
      <w:pPr>
        <w:jc w:val="both"/>
        <w:rPr>
          <w:rFonts w:eastAsia="Calibri"/>
          <w:lang w:eastAsia="en-US"/>
        </w:rPr>
      </w:pPr>
      <w:r w:rsidRPr="0056141E">
        <w:rPr>
          <w:rFonts w:eastAsia="Calibri"/>
          <w:lang w:eastAsia="en-US"/>
        </w:rPr>
        <w:t>Országos Tisztifőorvosi Hivatal</w:t>
      </w:r>
    </w:p>
    <w:p w14:paraId="0CFBE297" w14:textId="77777777" w:rsidR="001F572B" w:rsidRPr="0056141E" w:rsidRDefault="001F572B" w:rsidP="001F572B">
      <w:pPr>
        <w:jc w:val="both"/>
        <w:rPr>
          <w:rFonts w:eastAsia="Calibri"/>
          <w:lang w:eastAsia="en-US"/>
        </w:rPr>
      </w:pPr>
      <w:r w:rsidRPr="0056141E">
        <w:rPr>
          <w:rFonts w:eastAsia="Calibri"/>
          <w:lang w:eastAsia="en-US"/>
        </w:rPr>
        <w:t>Cím: 1097 Budapest, Gyáli út 2-6.</w:t>
      </w:r>
    </w:p>
    <w:p w14:paraId="363078D2" w14:textId="77777777" w:rsidR="001F572B" w:rsidRPr="0056141E" w:rsidRDefault="001F572B" w:rsidP="001F572B">
      <w:pPr>
        <w:jc w:val="both"/>
        <w:rPr>
          <w:rFonts w:eastAsia="Calibri"/>
          <w:lang w:eastAsia="en-US"/>
        </w:rPr>
      </w:pPr>
      <w:r w:rsidRPr="0056141E">
        <w:rPr>
          <w:rFonts w:eastAsia="Calibri"/>
          <w:lang w:eastAsia="en-US"/>
        </w:rPr>
        <w:t>Levelezési cím: 1437 Budapest, Pf. 839.</w:t>
      </w:r>
    </w:p>
    <w:p w14:paraId="7C97F271" w14:textId="77777777" w:rsidR="001F572B" w:rsidRPr="0056141E" w:rsidRDefault="001F572B" w:rsidP="001F572B">
      <w:pPr>
        <w:jc w:val="both"/>
        <w:rPr>
          <w:rFonts w:eastAsia="Calibri"/>
          <w:lang w:eastAsia="en-US"/>
        </w:rPr>
      </w:pPr>
      <w:r w:rsidRPr="0056141E">
        <w:rPr>
          <w:rFonts w:eastAsia="Calibri"/>
          <w:lang w:eastAsia="en-US"/>
        </w:rPr>
        <w:t>Központi telefonszám: 06-1-476-1100</w:t>
      </w:r>
    </w:p>
    <w:p w14:paraId="6C3CD74D" w14:textId="77777777" w:rsidR="001F572B" w:rsidRPr="0056141E" w:rsidRDefault="001F572B" w:rsidP="001F572B">
      <w:pPr>
        <w:jc w:val="both"/>
        <w:rPr>
          <w:rFonts w:eastAsia="Calibri"/>
          <w:lang w:eastAsia="en-US"/>
        </w:rPr>
      </w:pPr>
      <w:r w:rsidRPr="0056141E">
        <w:rPr>
          <w:rFonts w:eastAsia="Calibri"/>
          <w:lang w:eastAsia="en-US"/>
        </w:rPr>
        <w:t>Központi faxszám: 06-1-476-1390</w:t>
      </w:r>
    </w:p>
    <w:p w14:paraId="751CA7B8" w14:textId="77777777" w:rsidR="001F572B" w:rsidRPr="0056141E" w:rsidRDefault="001F572B" w:rsidP="001F572B">
      <w:pPr>
        <w:jc w:val="both"/>
        <w:rPr>
          <w:rFonts w:eastAsia="Calibri"/>
          <w:lang w:eastAsia="en-US"/>
        </w:rPr>
      </w:pPr>
    </w:p>
    <w:p w14:paraId="675B3CB2" w14:textId="77777777" w:rsidR="001F572B" w:rsidRPr="0056141E" w:rsidRDefault="001F572B" w:rsidP="001F572B">
      <w:pPr>
        <w:jc w:val="both"/>
        <w:rPr>
          <w:rFonts w:eastAsia="Calibri"/>
          <w:b/>
          <w:lang w:eastAsia="en-US"/>
        </w:rPr>
      </w:pPr>
      <w:r w:rsidRPr="0056141E">
        <w:rPr>
          <w:rFonts w:eastAsia="Calibri"/>
          <w:b/>
          <w:lang w:eastAsia="en-US"/>
        </w:rPr>
        <w:t>Fogyatékossággal élők esélyegyenlősége:</w:t>
      </w:r>
    </w:p>
    <w:p w14:paraId="3234666F" w14:textId="77777777" w:rsidR="001F572B" w:rsidRPr="0056141E" w:rsidRDefault="001F572B" w:rsidP="001F572B">
      <w:pPr>
        <w:jc w:val="both"/>
        <w:rPr>
          <w:rFonts w:eastAsia="Calibri"/>
          <w:lang w:eastAsia="en-US"/>
        </w:rPr>
      </w:pPr>
      <w:r w:rsidRPr="0056141E">
        <w:rPr>
          <w:rFonts w:eastAsia="Calibri"/>
          <w:lang w:eastAsia="en-US"/>
        </w:rPr>
        <w:t>Emberi Erőforrások Minisztériuma, Társadalmi Felzárkózásért Felelős Államtitkárság</w:t>
      </w:r>
    </w:p>
    <w:p w14:paraId="1F4A8E23" w14:textId="77777777" w:rsidR="001F572B" w:rsidRPr="0056141E" w:rsidRDefault="001F572B" w:rsidP="001F572B">
      <w:pPr>
        <w:jc w:val="both"/>
        <w:rPr>
          <w:rFonts w:eastAsia="Calibri"/>
          <w:lang w:eastAsia="en-US"/>
        </w:rPr>
      </w:pPr>
      <w:r w:rsidRPr="0056141E">
        <w:rPr>
          <w:rFonts w:eastAsia="Calibri"/>
          <w:lang w:eastAsia="en-US"/>
        </w:rPr>
        <w:lastRenderedPageBreak/>
        <w:t xml:space="preserve">Székhely: 1054 Budapest, Báthory u. 10. </w:t>
      </w:r>
    </w:p>
    <w:p w14:paraId="0A3B9814" w14:textId="77777777" w:rsidR="001F572B" w:rsidRPr="0056141E" w:rsidRDefault="001F572B" w:rsidP="001F572B">
      <w:pPr>
        <w:jc w:val="both"/>
        <w:rPr>
          <w:rFonts w:eastAsia="Calibri"/>
          <w:lang w:eastAsia="en-US"/>
        </w:rPr>
      </w:pPr>
      <w:r w:rsidRPr="0056141E">
        <w:rPr>
          <w:rFonts w:eastAsia="Calibri"/>
          <w:lang w:eastAsia="en-US"/>
        </w:rPr>
        <w:t>Telefonszám: 06-1-795-54-78</w:t>
      </w:r>
    </w:p>
    <w:p w14:paraId="2B45F60F" w14:textId="77777777" w:rsidR="001F572B" w:rsidRPr="0056141E" w:rsidRDefault="001F572B" w:rsidP="001F572B">
      <w:pPr>
        <w:jc w:val="both"/>
        <w:rPr>
          <w:rFonts w:eastAsia="Calibri"/>
          <w:lang w:eastAsia="en-US"/>
        </w:rPr>
      </w:pPr>
      <w:r w:rsidRPr="0056141E">
        <w:rPr>
          <w:rFonts w:eastAsia="Calibri"/>
          <w:lang w:eastAsia="en-US"/>
        </w:rPr>
        <w:t>e-mail:tarsadalmifelzarkozas@emmi.gov.hu</w:t>
      </w:r>
    </w:p>
    <w:p w14:paraId="35FD592B" w14:textId="77777777" w:rsidR="001F572B" w:rsidRPr="0056141E" w:rsidRDefault="001F572B" w:rsidP="001F572B">
      <w:pPr>
        <w:jc w:val="both"/>
        <w:rPr>
          <w:rFonts w:eastAsia="Calibri"/>
          <w:lang w:eastAsia="en-US"/>
        </w:rPr>
      </w:pPr>
    </w:p>
    <w:p w14:paraId="5352978B" w14:textId="77777777" w:rsidR="001F572B" w:rsidRPr="0056141E" w:rsidRDefault="001F572B" w:rsidP="001F572B">
      <w:pPr>
        <w:jc w:val="both"/>
        <w:rPr>
          <w:rFonts w:eastAsia="Calibri"/>
          <w:b/>
          <w:lang w:eastAsia="en-US"/>
        </w:rPr>
      </w:pPr>
      <w:r w:rsidRPr="0056141E">
        <w:rPr>
          <w:rFonts w:eastAsia="Calibri"/>
          <w:b/>
          <w:lang w:eastAsia="en-US"/>
        </w:rPr>
        <w:t>A Magyar Bányászati és Földtani Hivatal területileg illetékes bányakapitányságai</w:t>
      </w:r>
    </w:p>
    <w:p w14:paraId="228C8FEE" w14:textId="77777777" w:rsidR="001F572B" w:rsidRPr="0056141E" w:rsidRDefault="001F572B" w:rsidP="001F572B">
      <w:pPr>
        <w:jc w:val="both"/>
        <w:rPr>
          <w:rFonts w:eastAsia="Calibri"/>
          <w:lang w:eastAsia="en-US"/>
        </w:rPr>
      </w:pPr>
      <w:r w:rsidRPr="0056141E">
        <w:rPr>
          <w:rFonts w:eastAsia="Calibri"/>
          <w:lang w:eastAsia="en-US"/>
        </w:rPr>
        <w:t xml:space="preserve">Megnevezés: Budapesti Bányakapitányság </w:t>
      </w:r>
    </w:p>
    <w:p w14:paraId="057A6E8A" w14:textId="77777777" w:rsidR="001F572B" w:rsidRPr="0056141E" w:rsidRDefault="001F572B" w:rsidP="001F572B">
      <w:pPr>
        <w:jc w:val="both"/>
        <w:rPr>
          <w:rFonts w:eastAsia="Calibri"/>
          <w:lang w:eastAsia="en-US"/>
        </w:rPr>
      </w:pPr>
      <w:r w:rsidRPr="0056141E">
        <w:rPr>
          <w:rFonts w:eastAsia="Calibri"/>
          <w:lang w:eastAsia="en-US"/>
        </w:rPr>
        <w:t xml:space="preserve">Cím: 1145 Budapest Columbus u. 17-23. </w:t>
      </w:r>
    </w:p>
    <w:p w14:paraId="44EF45C7" w14:textId="77777777" w:rsidR="001F572B" w:rsidRPr="0056141E" w:rsidRDefault="001F572B" w:rsidP="001F572B">
      <w:pPr>
        <w:jc w:val="both"/>
        <w:rPr>
          <w:rFonts w:eastAsia="Calibri"/>
          <w:lang w:eastAsia="en-US"/>
        </w:rPr>
      </w:pPr>
      <w:r w:rsidRPr="0056141E">
        <w:rPr>
          <w:rFonts w:eastAsia="Calibri"/>
          <w:lang w:eastAsia="en-US"/>
        </w:rPr>
        <w:t xml:space="preserve">Postacím: 1145 Budapest Columbus u. 17-23. </w:t>
      </w:r>
    </w:p>
    <w:p w14:paraId="2A54AC20" w14:textId="77777777" w:rsidR="001F572B" w:rsidRPr="0056141E" w:rsidRDefault="001F572B" w:rsidP="001F572B">
      <w:pPr>
        <w:jc w:val="both"/>
        <w:rPr>
          <w:rFonts w:eastAsia="Calibri"/>
          <w:lang w:eastAsia="en-US"/>
        </w:rPr>
      </w:pPr>
      <w:r w:rsidRPr="0056141E">
        <w:rPr>
          <w:rFonts w:eastAsia="Calibri"/>
          <w:lang w:eastAsia="en-US"/>
        </w:rPr>
        <w:t xml:space="preserve">Telefon: (36-1) 373-1800 Fax: (36-1) 373-1810 </w:t>
      </w:r>
    </w:p>
    <w:p w14:paraId="0D5C1062" w14:textId="77777777" w:rsidR="001F572B" w:rsidRPr="0056141E" w:rsidRDefault="001F572B" w:rsidP="001F572B">
      <w:pPr>
        <w:jc w:val="both"/>
        <w:rPr>
          <w:rFonts w:eastAsia="Calibri"/>
          <w:lang w:eastAsia="en-US"/>
        </w:rPr>
      </w:pPr>
      <w:r w:rsidRPr="0056141E">
        <w:rPr>
          <w:rFonts w:eastAsia="Calibri"/>
          <w:lang w:eastAsia="en-US"/>
        </w:rPr>
        <w:t>Email: bbk@mbfh.hu</w:t>
      </w:r>
    </w:p>
    <w:p w14:paraId="1FED4164" w14:textId="77777777" w:rsidR="001F572B" w:rsidRPr="0056141E" w:rsidRDefault="001F572B" w:rsidP="001F572B">
      <w:pPr>
        <w:jc w:val="both"/>
        <w:rPr>
          <w:rFonts w:eastAsia="Calibri"/>
          <w:lang w:eastAsia="en-US"/>
        </w:rPr>
      </w:pPr>
    </w:p>
    <w:p w14:paraId="6BF25F3C" w14:textId="77777777" w:rsidR="001F572B" w:rsidRPr="0056141E" w:rsidRDefault="001F572B" w:rsidP="001F572B">
      <w:pPr>
        <w:jc w:val="both"/>
        <w:rPr>
          <w:rFonts w:eastAsia="Calibri"/>
          <w:lang w:eastAsia="en-US"/>
        </w:rPr>
      </w:pPr>
      <w:r w:rsidRPr="0056141E">
        <w:rPr>
          <w:rFonts w:eastAsia="Calibri"/>
          <w:lang w:eastAsia="en-US"/>
        </w:rPr>
        <w:t>A végzett tevékenység leírása: Budapest főváros valamint Pest megye közigazgatási területén a bányafelügyelet hatáskörébe tartozó hatósági ügyekben – jogszabályban meghatározott esetek kivételével – első fokon jár el.</w:t>
      </w:r>
    </w:p>
    <w:p w14:paraId="4C3C6CB1" w14:textId="77777777" w:rsidR="001F572B" w:rsidRPr="0056141E" w:rsidRDefault="001F572B" w:rsidP="001F572B">
      <w:r w:rsidRPr="0056141E">
        <w:br w:type="page"/>
      </w:r>
    </w:p>
    <w:p w14:paraId="4522B1B8" w14:textId="77777777" w:rsidR="001F572B" w:rsidRPr="0056141E" w:rsidRDefault="001F572B" w:rsidP="001F572B">
      <w:pPr>
        <w:tabs>
          <w:tab w:val="left" w:pos="851"/>
          <w:tab w:val="left" w:pos="1710"/>
        </w:tabs>
        <w:jc w:val="both"/>
      </w:pPr>
    </w:p>
    <w:p w14:paraId="5F08BD81" w14:textId="77777777" w:rsidR="001F572B" w:rsidRPr="0056141E" w:rsidRDefault="001F572B" w:rsidP="00AE4F86">
      <w:pPr>
        <w:numPr>
          <w:ilvl w:val="0"/>
          <w:numId w:val="21"/>
        </w:numPr>
        <w:shd w:val="clear" w:color="auto" w:fill="FFFFFF"/>
        <w:suppressAutoHyphens/>
        <w:spacing w:line="236" w:lineRule="atLeast"/>
        <w:jc w:val="center"/>
        <w:outlineLvl w:val="2"/>
        <w:rPr>
          <w:b/>
          <w:bCs/>
        </w:rPr>
      </w:pPr>
      <w:r w:rsidRPr="0056141E">
        <w:rPr>
          <w:b/>
          <w:bCs/>
          <w:iCs/>
        </w:rPr>
        <w:t>A Kbt. 73. § (4) bekezdésében hivatkozott környezetvédelmi, szociális és munkajogi rendelkezéseket tartalmazó nemzetközi egyezmények jegyzéke</w:t>
      </w:r>
    </w:p>
    <w:p w14:paraId="6D5AD9A6" w14:textId="77777777" w:rsidR="001F572B" w:rsidRPr="0056141E" w:rsidRDefault="001F572B" w:rsidP="001F572B">
      <w:pPr>
        <w:shd w:val="clear" w:color="auto" w:fill="FFFFFF"/>
        <w:spacing w:line="236" w:lineRule="atLeast"/>
        <w:jc w:val="center"/>
        <w:outlineLvl w:val="2"/>
        <w:rPr>
          <w:b/>
          <w:bCs/>
        </w:rPr>
      </w:pPr>
    </w:p>
    <w:p w14:paraId="515CA2B3" w14:textId="77777777" w:rsidR="001F572B" w:rsidRPr="0056141E" w:rsidRDefault="001F572B" w:rsidP="00AE4F86">
      <w:pPr>
        <w:numPr>
          <w:ilvl w:val="0"/>
          <w:numId w:val="19"/>
        </w:numPr>
        <w:shd w:val="clear" w:color="auto" w:fill="FFFFFF"/>
        <w:suppressAutoHyphens/>
        <w:jc w:val="both"/>
      </w:pPr>
      <w:r w:rsidRPr="0056141E">
        <w:t>87. számú ILO-egyezmény az egyesülési szabadságról és a szervezkedési jog védelméről</w:t>
      </w:r>
    </w:p>
    <w:p w14:paraId="69DA8E5B" w14:textId="77777777" w:rsidR="001F572B" w:rsidRPr="0056141E" w:rsidRDefault="001F572B" w:rsidP="00AE4F86">
      <w:pPr>
        <w:numPr>
          <w:ilvl w:val="0"/>
          <w:numId w:val="19"/>
        </w:numPr>
        <w:shd w:val="clear" w:color="auto" w:fill="FFFFFF"/>
        <w:suppressAutoHyphens/>
        <w:jc w:val="both"/>
      </w:pPr>
      <w:r w:rsidRPr="0056141E">
        <w:t>98. számú ILO-egyezmény a szervezkedési jog és a kollektív tárgyalási jog elveinek alkalmazásáról</w:t>
      </w:r>
    </w:p>
    <w:p w14:paraId="00943764" w14:textId="77777777" w:rsidR="001F572B" w:rsidRPr="0056141E" w:rsidRDefault="001F572B" w:rsidP="00AE4F86">
      <w:pPr>
        <w:numPr>
          <w:ilvl w:val="0"/>
          <w:numId w:val="19"/>
        </w:numPr>
        <w:shd w:val="clear" w:color="auto" w:fill="FFFFFF"/>
        <w:suppressAutoHyphens/>
        <w:jc w:val="both"/>
      </w:pPr>
      <w:r w:rsidRPr="0056141E">
        <w:t>29. számú ILO-egyezmény a kényszer- vagy kötelező munkáról</w:t>
      </w:r>
    </w:p>
    <w:p w14:paraId="511DB43E" w14:textId="77777777" w:rsidR="001F572B" w:rsidRPr="0056141E" w:rsidRDefault="001F572B" w:rsidP="00AE4F86">
      <w:pPr>
        <w:numPr>
          <w:ilvl w:val="0"/>
          <w:numId w:val="19"/>
        </w:numPr>
        <w:shd w:val="clear" w:color="auto" w:fill="FFFFFF"/>
        <w:suppressAutoHyphens/>
        <w:jc w:val="both"/>
      </w:pPr>
      <w:r w:rsidRPr="0056141E">
        <w:t>105. számú ILO-egyezmény a kényszermunka felszámolásáról</w:t>
      </w:r>
    </w:p>
    <w:p w14:paraId="7B98A236" w14:textId="77777777" w:rsidR="001F572B" w:rsidRPr="0056141E" w:rsidRDefault="001F572B" w:rsidP="00AE4F86">
      <w:pPr>
        <w:numPr>
          <w:ilvl w:val="0"/>
          <w:numId w:val="19"/>
        </w:numPr>
        <w:shd w:val="clear" w:color="auto" w:fill="FFFFFF"/>
        <w:suppressAutoHyphens/>
        <w:jc w:val="both"/>
      </w:pPr>
      <w:r w:rsidRPr="0056141E">
        <w:t>138. számú ILO-egyezmény a foglalkoztatás alsó korhatáráról</w:t>
      </w:r>
    </w:p>
    <w:p w14:paraId="2993E84E" w14:textId="77777777" w:rsidR="001F572B" w:rsidRPr="0056141E" w:rsidRDefault="001F572B" w:rsidP="00AE4F86">
      <w:pPr>
        <w:numPr>
          <w:ilvl w:val="0"/>
          <w:numId w:val="19"/>
        </w:numPr>
        <w:shd w:val="clear" w:color="auto" w:fill="FFFFFF"/>
        <w:suppressAutoHyphens/>
        <w:jc w:val="both"/>
      </w:pPr>
      <w:r w:rsidRPr="0056141E">
        <w:t>111. számú ILO-egyezmény a foglalkoztatásból és a foglalkozásból eredő hátrányos megkülönböztetésről</w:t>
      </w:r>
    </w:p>
    <w:p w14:paraId="2A43C763" w14:textId="77777777" w:rsidR="001F572B" w:rsidRPr="0056141E" w:rsidRDefault="001F572B" w:rsidP="00AE4F86">
      <w:pPr>
        <w:numPr>
          <w:ilvl w:val="0"/>
          <w:numId w:val="19"/>
        </w:numPr>
        <w:shd w:val="clear" w:color="auto" w:fill="FFFFFF"/>
        <w:suppressAutoHyphens/>
        <w:jc w:val="both"/>
      </w:pPr>
      <w:r w:rsidRPr="0056141E">
        <w:t>100. számú ILO-egyezmény a férfi és a női munkaerőnek egyenlő értékű munka esetén járó egyenlő díjazásáról</w:t>
      </w:r>
    </w:p>
    <w:p w14:paraId="0544ECA5" w14:textId="77777777" w:rsidR="001F572B" w:rsidRPr="0056141E" w:rsidRDefault="001F572B" w:rsidP="00AE4F86">
      <w:pPr>
        <w:numPr>
          <w:ilvl w:val="0"/>
          <w:numId w:val="19"/>
        </w:numPr>
        <w:shd w:val="clear" w:color="auto" w:fill="FFFFFF"/>
        <w:suppressAutoHyphens/>
        <w:jc w:val="both"/>
      </w:pPr>
      <w:r w:rsidRPr="0056141E">
        <w:t>182. számú ILO-egyezmény a gyermekmunka legrosszabb formáinak betiltásáról és felszámolására irányuló azonnali lépésekről</w:t>
      </w:r>
    </w:p>
    <w:p w14:paraId="40373AF3" w14:textId="77777777" w:rsidR="001F572B" w:rsidRPr="0056141E" w:rsidRDefault="001F572B" w:rsidP="00AE4F86">
      <w:pPr>
        <w:numPr>
          <w:ilvl w:val="0"/>
          <w:numId w:val="19"/>
        </w:numPr>
        <w:shd w:val="clear" w:color="auto" w:fill="FFFFFF"/>
        <w:suppressAutoHyphens/>
        <w:jc w:val="both"/>
      </w:pPr>
      <w:r w:rsidRPr="0056141E">
        <w:t>bécsi egyezmény a sztratoszferikus ózonréteg védelméről és annak Montreáli Jegyzőkönyve az ózonréteget lebontó anyagokról</w:t>
      </w:r>
    </w:p>
    <w:p w14:paraId="21DD6148" w14:textId="77777777" w:rsidR="001F572B" w:rsidRPr="0056141E" w:rsidRDefault="001F572B" w:rsidP="00AE4F86">
      <w:pPr>
        <w:numPr>
          <w:ilvl w:val="0"/>
          <w:numId w:val="19"/>
        </w:numPr>
        <w:shd w:val="clear" w:color="auto" w:fill="FFFFFF"/>
        <w:suppressAutoHyphens/>
        <w:jc w:val="both"/>
      </w:pPr>
      <w:r w:rsidRPr="0056141E">
        <w:t>a veszélyes hulladékok országhatárokat átlépő szállításának ellenőrzéséről és ártalmatlanításáról szóló bázeli egyezmény (Bázeli Egyezmény)</w:t>
      </w:r>
    </w:p>
    <w:p w14:paraId="44E9DB4D" w14:textId="77777777" w:rsidR="001F572B" w:rsidRPr="0056141E" w:rsidRDefault="001F572B" w:rsidP="00AE4F86">
      <w:pPr>
        <w:numPr>
          <w:ilvl w:val="0"/>
          <w:numId w:val="19"/>
        </w:numPr>
        <w:shd w:val="clear" w:color="auto" w:fill="FFFFFF"/>
        <w:suppressAutoHyphens/>
        <w:jc w:val="both"/>
      </w:pPr>
      <w:r w:rsidRPr="0056141E">
        <w:t>Stockholmi Egyezmény a környezetben tartósan megmaradó szerves szennyező anyagokról</w:t>
      </w:r>
    </w:p>
    <w:p w14:paraId="5A8EF223" w14:textId="77777777" w:rsidR="001F572B" w:rsidRPr="0056141E" w:rsidRDefault="001F572B" w:rsidP="00AE4F86">
      <w:pPr>
        <w:numPr>
          <w:ilvl w:val="0"/>
          <w:numId w:val="19"/>
        </w:numPr>
        <w:shd w:val="clear" w:color="auto" w:fill="FFFFFF"/>
        <w:suppressAutoHyphens/>
        <w:jc w:val="both"/>
      </w:pPr>
      <w:r w:rsidRPr="0056141E">
        <w:t>Rotterdami Egyezmény a nemzetközi kereskedelemben forgalmazott egyes veszélyes vegyi anyagok és peszticidek előzetes tájékoztatáson alapuló jóváhagyási eljárásáról (1998. szeptember 10.) és annak három regionális jegyzőkönyve</w:t>
      </w:r>
    </w:p>
    <w:p w14:paraId="38EC0866" w14:textId="77777777" w:rsidR="001F572B" w:rsidRPr="0056141E" w:rsidRDefault="001F572B" w:rsidP="001F572B">
      <w:pPr>
        <w:rPr>
          <w:color w:val="222222"/>
        </w:rPr>
      </w:pPr>
      <w:r w:rsidRPr="0056141E">
        <w:rPr>
          <w:color w:val="222222"/>
          <w:lang w:eastAsia="ar-SA"/>
        </w:rPr>
        <w:br w:type="page"/>
      </w:r>
    </w:p>
    <w:p w14:paraId="520B092B" w14:textId="77777777" w:rsidR="001F572B" w:rsidRPr="002A2EC5" w:rsidRDefault="001F572B" w:rsidP="002A2EC5">
      <w:pPr>
        <w:suppressAutoHyphens/>
        <w:rPr>
          <w:lang w:eastAsia="ar-SA"/>
        </w:rPr>
      </w:pPr>
      <w:r w:rsidRPr="002A2EC5">
        <w:rPr>
          <w:lang w:eastAsia="ar-SA"/>
        </w:rPr>
        <w:lastRenderedPageBreak/>
        <w:t>8. számú melléklet</w:t>
      </w:r>
    </w:p>
    <w:p w14:paraId="0C6BA7D7" w14:textId="77777777" w:rsidR="001F572B" w:rsidRPr="0056141E" w:rsidRDefault="001F572B" w:rsidP="001F572B">
      <w:pPr>
        <w:keepNext/>
        <w:suppressAutoHyphens/>
        <w:jc w:val="center"/>
        <w:outlineLvl w:val="3"/>
        <w:rPr>
          <w:b/>
          <w:bCs/>
          <w:smallCaps/>
          <w:lang w:eastAsia="ar-SA"/>
        </w:rPr>
      </w:pPr>
    </w:p>
    <w:p w14:paraId="3E91E025" w14:textId="209CD9DA" w:rsidR="001F572B" w:rsidRPr="0056141E" w:rsidRDefault="002A2EC5" w:rsidP="001F572B">
      <w:pPr>
        <w:suppressAutoHyphens/>
        <w:jc w:val="right"/>
        <w:rPr>
          <w:b/>
          <w:smallCaps/>
          <w:lang w:eastAsia="ar-SA"/>
        </w:rPr>
      </w:pPr>
      <w:r>
        <w:rPr>
          <w:b/>
          <w:bCs/>
          <w:smallCaps/>
          <w:sz w:val="28"/>
          <w:lang w:eastAsia="ar-SA"/>
        </w:rPr>
        <w:t xml:space="preserve"> </w:t>
      </w:r>
    </w:p>
    <w:p w14:paraId="7D50C139" w14:textId="77777777" w:rsidR="001F572B" w:rsidRPr="0056141E" w:rsidRDefault="001F572B" w:rsidP="001F572B">
      <w:pPr>
        <w:keepNext/>
        <w:suppressAutoHyphens/>
        <w:jc w:val="center"/>
        <w:outlineLvl w:val="3"/>
        <w:rPr>
          <w:b/>
          <w:bCs/>
          <w:smallCaps/>
          <w:lang w:eastAsia="ar-SA"/>
        </w:rPr>
      </w:pPr>
    </w:p>
    <w:p w14:paraId="1E1197CD" w14:textId="77777777" w:rsidR="001F572B" w:rsidRPr="0056141E" w:rsidRDefault="001F572B" w:rsidP="001F572B">
      <w:pPr>
        <w:keepNext/>
        <w:suppressAutoHyphens/>
        <w:jc w:val="center"/>
        <w:outlineLvl w:val="3"/>
        <w:rPr>
          <w:b/>
          <w:bCs/>
          <w:smallCaps/>
          <w:sz w:val="28"/>
          <w:szCs w:val="28"/>
          <w:lang w:eastAsia="ar-SA"/>
        </w:rPr>
      </w:pPr>
      <w:r w:rsidRPr="0056141E">
        <w:rPr>
          <w:b/>
          <w:bCs/>
          <w:smallCaps/>
          <w:sz w:val="28"/>
          <w:szCs w:val="28"/>
          <w:lang w:eastAsia="ar-SA"/>
        </w:rPr>
        <w:t xml:space="preserve">NYILATKOZAT </w:t>
      </w:r>
    </w:p>
    <w:p w14:paraId="23F96320" w14:textId="77777777" w:rsidR="001F572B" w:rsidRPr="0056141E" w:rsidRDefault="001F572B" w:rsidP="001F572B">
      <w:pPr>
        <w:keepNext/>
        <w:suppressAutoHyphens/>
        <w:jc w:val="center"/>
        <w:outlineLvl w:val="3"/>
        <w:rPr>
          <w:b/>
          <w:bCs/>
          <w:smallCaps/>
          <w:lang w:eastAsia="ar-SA"/>
        </w:rPr>
      </w:pPr>
    </w:p>
    <w:p w14:paraId="315C7953" w14:textId="77777777" w:rsidR="001F572B" w:rsidRPr="0056141E" w:rsidRDefault="001F572B" w:rsidP="001F572B">
      <w:pPr>
        <w:keepNext/>
        <w:suppressAutoHyphens/>
        <w:jc w:val="center"/>
        <w:outlineLvl w:val="3"/>
        <w:rPr>
          <w:b/>
          <w:bCs/>
          <w:smallCaps/>
          <w:lang w:eastAsia="ar-SA"/>
        </w:rPr>
      </w:pPr>
      <w:r w:rsidRPr="0056141E">
        <w:rPr>
          <w:b/>
          <w:bCs/>
          <w:smallCaps/>
          <w:lang w:eastAsia="ar-SA"/>
        </w:rPr>
        <w:t>az ajánlat elektronikus példányával kapcsolatban</w:t>
      </w:r>
    </w:p>
    <w:p w14:paraId="43A72F8E" w14:textId="77777777" w:rsidR="001F572B" w:rsidRPr="0056141E" w:rsidRDefault="001F572B" w:rsidP="001F572B">
      <w:pPr>
        <w:tabs>
          <w:tab w:val="left" w:pos="851"/>
        </w:tabs>
        <w:suppressAutoHyphens/>
        <w:ind w:left="567"/>
        <w:rPr>
          <w:lang w:eastAsia="ar-SA"/>
        </w:rPr>
      </w:pPr>
    </w:p>
    <w:p w14:paraId="7FD84295" w14:textId="77777777" w:rsidR="001F572B" w:rsidRPr="0056141E" w:rsidRDefault="001F572B" w:rsidP="001F572B">
      <w:pPr>
        <w:tabs>
          <w:tab w:val="left" w:pos="851"/>
        </w:tabs>
        <w:suppressAutoHyphens/>
        <w:rPr>
          <w:lang w:eastAsia="ar-SA"/>
        </w:rPr>
      </w:pPr>
    </w:p>
    <w:p w14:paraId="267F52D4" w14:textId="77777777" w:rsidR="001F572B" w:rsidRPr="0056141E" w:rsidRDefault="001F572B" w:rsidP="001F572B">
      <w:pPr>
        <w:tabs>
          <w:tab w:val="left" w:pos="851"/>
        </w:tabs>
        <w:suppressAutoHyphens/>
        <w:rPr>
          <w:lang w:eastAsia="ar-SA"/>
        </w:rPr>
      </w:pPr>
    </w:p>
    <w:p w14:paraId="7D995CDD" w14:textId="77777777" w:rsidR="001F572B" w:rsidRPr="0056141E" w:rsidRDefault="001F572B" w:rsidP="001F572B">
      <w:pPr>
        <w:suppressAutoHyphens/>
        <w:jc w:val="both"/>
        <w:rPr>
          <w:lang w:eastAsia="ar-SA"/>
        </w:rPr>
      </w:pPr>
      <w:r w:rsidRPr="0056141E">
        <w:rPr>
          <w:lang w:eastAsia="ar-SA"/>
        </w:rPr>
        <w:t>Alulírott …………………………………………. (név), mint a …………………………… (cég</w:t>
      </w:r>
      <w:r>
        <w:rPr>
          <w:lang w:eastAsia="ar-SA"/>
        </w:rPr>
        <w:t>név, székhely</w:t>
      </w:r>
      <w:r w:rsidRPr="0056141E">
        <w:rPr>
          <w:lang w:eastAsia="ar-SA"/>
        </w:rPr>
        <w:t xml:space="preserve">) cégjegyzésre jogosult képviselője büntetőjogi felelősségem tudatában </w:t>
      </w:r>
    </w:p>
    <w:p w14:paraId="7F8C7FEB" w14:textId="77777777" w:rsidR="001F572B" w:rsidRPr="0056141E" w:rsidRDefault="001F572B" w:rsidP="001F572B">
      <w:pPr>
        <w:suppressAutoHyphens/>
        <w:jc w:val="both"/>
        <w:rPr>
          <w:lang w:eastAsia="ar-SA"/>
        </w:rPr>
      </w:pPr>
    </w:p>
    <w:p w14:paraId="4C146177" w14:textId="77777777" w:rsidR="001F572B" w:rsidRPr="0056141E" w:rsidRDefault="001F572B" w:rsidP="001F572B">
      <w:pPr>
        <w:suppressAutoHyphens/>
        <w:jc w:val="both"/>
        <w:rPr>
          <w:lang w:eastAsia="ar-SA"/>
        </w:rPr>
      </w:pPr>
    </w:p>
    <w:p w14:paraId="44EBFF40" w14:textId="77777777" w:rsidR="001F572B" w:rsidRPr="0056141E" w:rsidRDefault="001F572B" w:rsidP="001F572B">
      <w:pPr>
        <w:suppressAutoHyphens/>
        <w:jc w:val="center"/>
        <w:rPr>
          <w:lang w:eastAsia="ar-SA"/>
        </w:rPr>
      </w:pPr>
      <w:r w:rsidRPr="0056141E">
        <w:rPr>
          <w:b/>
          <w:lang w:eastAsia="ar-SA"/>
        </w:rPr>
        <w:t>nyilatkozom</w:t>
      </w:r>
      <w:r w:rsidRPr="0056141E">
        <w:rPr>
          <w:lang w:eastAsia="ar-SA"/>
        </w:rPr>
        <w:t>, hogy</w:t>
      </w:r>
    </w:p>
    <w:p w14:paraId="2CAC1F1B" w14:textId="77777777" w:rsidR="001F572B" w:rsidRPr="0056141E" w:rsidRDefault="001F572B" w:rsidP="001F572B">
      <w:pPr>
        <w:suppressAutoHyphens/>
        <w:autoSpaceDE w:val="0"/>
        <w:autoSpaceDN w:val="0"/>
        <w:adjustRightInd w:val="0"/>
        <w:jc w:val="both"/>
        <w:rPr>
          <w:lang w:eastAsia="ar-SA"/>
        </w:rPr>
      </w:pPr>
    </w:p>
    <w:p w14:paraId="62321504" w14:textId="77777777" w:rsidR="001F572B" w:rsidRPr="0056141E" w:rsidRDefault="001F572B" w:rsidP="001F572B">
      <w:pPr>
        <w:suppressAutoHyphens/>
        <w:autoSpaceDE w:val="0"/>
        <w:autoSpaceDN w:val="0"/>
        <w:adjustRightInd w:val="0"/>
        <w:jc w:val="both"/>
        <w:rPr>
          <w:lang w:eastAsia="ar-SA"/>
        </w:rPr>
      </w:pPr>
    </w:p>
    <w:p w14:paraId="365D1BDC" w14:textId="77777777" w:rsidR="001F572B" w:rsidRPr="0056141E" w:rsidRDefault="001F572B" w:rsidP="001F572B">
      <w:pPr>
        <w:suppressAutoHyphens/>
        <w:spacing w:line="320" w:lineRule="exact"/>
        <w:jc w:val="both"/>
        <w:rPr>
          <w:lang w:eastAsia="ar-SA"/>
        </w:rPr>
      </w:pPr>
      <w:r w:rsidRPr="0056141E">
        <w:rPr>
          <w:lang w:eastAsia="ar-SA"/>
        </w:rPr>
        <w:t xml:space="preserve">az ajánlat elektronikus formában benyújtott (jelszó nélkül olvasható, de nem módosítható .pdf file) példánya a papír alapú </w:t>
      </w:r>
      <w:r>
        <w:rPr>
          <w:lang w:eastAsia="ar-SA"/>
        </w:rPr>
        <w:t>(eredeti) példánnyal megegyezik.</w:t>
      </w:r>
    </w:p>
    <w:p w14:paraId="2D02A5DC" w14:textId="77777777" w:rsidR="001F572B" w:rsidRPr="0056141E" w:rsidRDefault="001F572B" w:rsidP="001F572B">
      <w:pPr>
        <w:suppressAutoHyphens/>
        <w:spacing w:line="320" w:lineRule="exact"/>
        <w:rPr>
          <w:lang w:eastAsia="ar-SA"/>
        </w:rPr>
      </w:pPr>
    </w:p>
    <w:p w14:paraId="59A1A1B7" w14:textId="77777777" w:rsidR="001F572B" w:rsidRPr="0056141E" w:rsidRDefault="001F572B" w:rsidP="001F572B">
      <w:pPr>
        <w:tabs>
          <w:tab w:val="left" w:pos="4678"/>
        </w:tabs>
        <w:jc w:val="both"/>
      </w:pPr>
      <w:r w:rsidRPr="0056141E">
        <w:t>……………….., 20….………………</w:t>
      </w:r>
    </w:p>
    <w:p w14:paraId="28C5DD8C" w14:textId="77777777" w:rsidR="001F572B" w:rsidRPr="0056141E" w:rsidRDefault="001F572B" w:rsidP="001F572B">
      <w:pPr>
        <w:tabs>
          <w:tab w:val="center" w:pos="7380"/>
        </w:tabs>
        <w:spacing w:line="320" w:lineRule="exact"/>
        <w:rPr>
          <w:color w:val="000000"/>
        </w:rPr>
      </w:pPr>
    </w:p>
    <w:p w14:paraId="49D10532" w14:textId="77777777" w:rsidR="001F572B" w:rsidRPr="0056141E" w:rsidRDefault="001F572B" w:rsidP="001F572B">
      <w:pPr>
        <w:tabs>
          <w:tab w:val="center" w:pos="7380"/>
        </w:tabs>
        <w:spacing w:line="320" w:lineRule="exact"/>
        <w:rPr>
          <w:color w:val="000000"/>
        </w:rPr>
      </w:pPr>
      <w:r w:rsidRPr="0056141E">
        <w:rPr>
          <w:color w:val="000000"/>
        </w:rPr>
        <w:tab/>
        <w:t>………………………………..</w:t>
      </w:r>
    </w:p>
    <w:p w14:paraId="72C137FC" w14:textId="77777777" w:rsidR="001F572B" w:rsidRPr="0056141E" w:rsidRDefault="001F572B" w:rsidP="001F572B">
      <w:pPr>
        <w:tabs>
          <w:tab w:val="center" w:pos="7380"/>
        </w:tabs>
        <w:spacing w:line="320" w:lineRule="exact"/>
        <w:rPr>
          <w:color w:val="000000"/>
        </w:rPr>
      </w:pPr>
      <w:r w:rsidRPr="0056141E">
        <w:rPr>
          <w:color w:val="000000"/>
        </w:rPr>
        <w:tab/>
        <w:t>cégszerű aláírás</w:t>
      </w:r>
    </w:p>
    <w:p w14:paraId="798DC32B" w14:textId="6058E549" w:rsidR="001F572B" w:rsidRPr="0056141E" w:rsidRDefault="001F572B" w:rsidP="005D06BA">
      <w:pPr>
        <w:suppressAutoHyphens/>
        <w:rPr>
          <w:b/>
          <w:smallCaps/>
          <w:lang w:eastAsia="ar-SA"/>
        </w:rPr>
      </w:pPr>
      <w:r>
        <w:rPr>
          <w:color w:val="000000"/>
        </w:rPr>
        <w:br w:type="page"/>
      </w:r>
      <w:r w:rsidR="005D06BA">
        <w:rPr>
          <w:lang w:eastAsia="ar-SA"/>
        </w:rPr>
        <w:lastRenderedPageBreak/>
        <w:t>9</w:t>
      </w:r>
      <w:r w:rsidRPr="005D06BA">
        <w:rPr>
          <w:lang w:eastAsia="ar-SA"/>
        </w:rPr>
        <w:t>.</w:t>
      </w:r>
      <w:r w:rsidRPr="0056141E">
        <w:rPr>
          <w:lang w:eastAsia="ar-SA"/>
        </w:rPr>
        <w:t xml:space="preserve"> </w:t>
      </w:r>
      <w:r w:rsidRPr="005D06BA">
        <w:rPr>
          <w:lang w:eastAsia="ar-SA"/>
        </w:rPr>
        <w:t>számú melléklet</w:t>
      </w:r>
    </w:p>
    <w:p w14:paraId="4E8535F1" w14:textId="77777777" w:rsidR="001F572B" w:rsidRPr="0056141E" w:rsidRDefault="001F572B" w:rsidP="005D06BA">
      <w:pPr>
        <w:suppressAutoHyphens/>
        <w:rPr>
          <w:b/>
          <w:bCs/>
          <w:smallCaps/>
          <w:lang w:eastAsia="ar-SA"/>
        </w:rPr>
      </w:pPr>
    </w:p>
    <w:p w14:paraId="677338FD" w14:textId="77777777" w:rsidR="001F572B" w:rsidRPr="0056141E" w:rsidRDefault="001F572B" w:rsidP="001F572B">
      <w:pPr>
        <w:keepNext/>
        <w:suppressAutoHyphens/>
        <w:jc w:val="center"/>
        <w:outlineLvl w:val="3"/>
        <w:rPr>
          <w:b/>
          <w:bCs/>
          <w:smallCaps/>
          <w:lang w:eastAsia="ar-SA"/>
        </w:rPr>
      </w:pPr>
    </w:p>
    <w:p w14:paraId="4A5E24F7" w14:textId="77777777" w:rsidR="001F572B" w:rsidRPr="0056141E" w:rsidRDefault="001F572B" w:rsidP="001F572B">
      <w:pPr>
        <w:keepNext/>
        <w:suppressAutoHyphens/>
        <w:jc w:val="center"/>
        <w:outlineLvl w:val="3"/>
        <w:rPr>
          <w:rFonts w:ascii="Times New Roman félkövér" w:hAnsi="Times New Roman félkövér"/>
          <w:b/>
          <w:bCs/>
          <w:smallCaps/>
          <w:sz w:val="28"/>
          <w:szCs w:val="28"/>
          <w:lang w:eastAsia="ar-SA"/>
        </w:rPr>
      </w:pPr>
      <w:r w:rsidRPr="0056141E">
        <w:rPr>
          <w:rFonts w:ascii="Times New Roman félkövér" w:hAnsi="Times New Roman félkövér"/>
          <w:b/>
          <w:bCs/>
          <w:smallCaps/>
          <w:sz w:val="28"/>
          <w:szCs w:val="28"/>
          <w:lang w:eastAsia="ar-SA"/>
        </w:rPr>
        <w:t xml:space="preserve">NYILATKOZAT </w:t>
      </w:r>
    </w:p>
    <w:p w14:paraId="18BCF684" w14:textId="77777777" w:rsidR="001F572B" w:rsidRPr="00A669EE" w:rsidRDefault="001F572B" w:rsidP="001F572B">
      <w:pPr>
        <w:jc w:val="right"/>
        <w:rPr>
          <w:b/>
        </w:rPr>
      </w:pPr>
    </w:p>
    <w:p w14:paraId="2449F72D" w14:textId="77777777" w:rsidR="001F572B" w:rsidRPr="00A669EE" w:rsidRDefault="001F572B" w:rsidP="001F572B">
      <w:pPr>
        <w:jc w:val="both"/>
      </w:pPr>
    </w:p>
    <w:p w14:paraId="449C4F4A" w14:textId="77777777" w:rsidR="001F572B" w:rsidRPr="00A669EE" w:rsidRDefault="001F572B" w:rsidP="001F572B">
      <w:pPr>
        <w:ind w:left="420"/>
        <w:jc w:val="both"/>
        <w:rPr>
          <w:b/>
        </w:rPr>
      </w:pPr>
    </w:p>
    <w:p w14:paraId="3B9AB0D6" w14:textId="77777777" w:rsidR="001F572B" w:rsidRPr="00A669EE" w:rsidRDefault="001F572B" w:rsidP="001F572B">
      <w:pPr>
        <w:jc w:val="both"/>
      </w:pPr>
      <w:r w:rsidRPr="00A669EE">
        <w:t>Alulírott .................................</w:t>
      </w:r>
      <w:r>
        <w:t>(név)</w:t>
      </w:r>
      <w:r w:rsidRPr="00A669EE">
        <w:t>, mint a(z) ......................................................</w:t>
      </w:r>
      <w:r>
        <w:t>(cégnév, székhely)</w:t>
      </w:r>
      <w:r w:rsidRPr="00A669EE">
        <w:t xml:space="preserve"> cégjegyzésre jogosult képviselője büntetőjogi felelősségem tudatában</w:t>
      </w:r>
    </w:p>
    <w:p w14:paraId="387ECB3F" w14:textId="77777777" w:rsidR="001F572B" w:rsidRPr="00A669EE" w:rsidRDefault="001F572B" w:rsidP="001F572B">
      <w:pPr>
        <w:jc w:val="both"/>
      </w:pPr>
    </w:p>
    <w:p w14:paraId="734810FE" w14:textId="77777777" w:rsidR="001F572B" w:rsidRPr="00A669EE" w:rsidRDefault="001F572B" w:rsidP="001F572B">
      <w:pPr>
        <w:jc w:val="center"/>
        <w:rPr>
          <w:b/>
        </w:rPr>
      </w:pPr>
      <w:r w:rsidRPr="00A669EE">
        <w:rPr>
          <w:b/>
        </w:rPr>
        <w:t>n y i l a t k o z o m,</w:t>
      </w:r>
    </w:p>
    <w:p w14:paraId="2EC0C9B3" w14:textId="77777777" w:rsidR="001F572B" w:rsidRPr="00A669EE" w:rsidRDefault="001F572B" w:rsidP="001F572B">
      <w:pPr>
        <w:jc w:val="center"/>
        <w:rPr>
          <w:b/>
        </w:rPr>
      </w:pPr>
    </w:p>
    <w:p w14:paraId="3506A162" w14:textId="77777777" w:rsidR="001F572B" w:rsidRPr="00A669EE" w:rsidRDefault="001F572B" w:rsidP="001F572B">
      <w:pPr>
        <w:jc w:val="both"/>
      </w:pPr>
      <w:r w:rsidRPr="00A669EE">
        <w:t xml:space="preserve">hogy a(z) </w:t>
      </w:r>
      <w:r w:rsidRPr="00A669EE">
        <w:rPr>
          <w:b/>
        </w:rPr>
        <w:t xml:space="preserve">…………………………...……. Ajánlattevő – </w:t>
      </w:r>
      <w:r w:rsidRPr="00A669EE">
        <w:t xml:space="preserve">általános forgalmi adó nélkül számított – </w:t>
      </w:r>
      <w:r w:rsidRPr="00A669EE">
        <w:rPr>
          <w:b/>
        </w:rPr>
        <w:t>árbevétele</w:t>
      </w:r>
      <w:r w:rsidRPr="00A669EE">
        <w:t xml:space="preserve"> az alábbiak szerint alakult: </w:t>
      </w:r>
    </w:p>
    <w:p w14:paraId="5A69FFC5" w14:textId="77777777" w:rsidR="001F572B" w:rsidRPr="00A669EE" w:rsidRDefault="001F572B" w:rsidP="001F572B"/>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9"/>
        <w:gridCol w:w="2815"/>
        <w:gridCol w:w="2655"/>
      </w:tblGrid>
      <w:tr w:rsidR="001F572B" w:rsidRPr="00A669EE" w14:paraId="6A30281C" w14:textId="77777777" w:rsidTr="009541FB">
        <w:tc>
          <w:tcPr>
            <w:tcW w:w="1669" w:type="dxa"/>
            <w:vAlign w:val="center"/>
          </w:tcPr>
          <w:p w14:paraId="2F861A3C" w14:textId="77777777" w:rsidR="001F572B" w:rsidRPr="00A669EE" w:rsidRDefault="001F572B" w:rsidP="001F572B">
            <w:pPr>
              <w:spacing w:line="360" w:lineRule="auto"/>
              <w:jc w:val="center"/>
              <w:rPr>
                <w:b/>
              </w:rPr>
            </w:pPr>
            <w:r w:rsidRPr="00A669EE">
              <w:rPr>
                <w:b/>
              </w:rPr>
              <w:t>Év</w:t>
            </w:r>
          </w:p>
        </w:tc>
        <w:tc>
          <w:tcPr>
            <w:tcW w:w="2815" w:type="dxa"/>
            <w:vAlign w:val="center"/>
          </w:tcPr>
          <w:p w14:paraId="46A93854" w14:textId="77777777" w:rsidR="001F572B" w:rsidRPr="00A669EE" w:rsidRDefault="001F572B" w:rsidP="001F572B">
            <w:pPr>
              <w:jc w:val="center"/>
              <w:rPr>
                <w:b/>
              </w:rPr>
            </w:pPr>
            <w:r w:rsidRPr="00A669EE">
              <w:rPr>
                <w:b/>
              </w:rPr>
              <w:t xml:space="preserve">Teljes árbevétel </w:t>
            </w:r>
          </w:p>
        </w:tc>
        <w:tc>
          <w:tcPr>
            <w:tcW w:w="2655" w:type="dxa"/>
          </w:tcPr>
          <w:p w14:paraId="64E2C1C2" w14:textId="00AD2BEB" w:rsidR="001F572B" w:rsidRPr="00A669EE" w:rsidRDefault="001F572B" w:rsidP="005D06BA">
            <w:pPr>
              <w:jc w:val="center"/>
              <w:rPr>
                <w:b/>
              </w:rPr>
            </w:pPr>
            <w:r w:rsidRPr="00A669EE">
              <w:rPr>
                <w:b/>
              </w:rPr>
              <w:t>Közbeszerzés tárgya szerinti (</w:t>
            </w:r>
            <w:r w:rsidR="009541FB">
              <w:rPr>
                <w:color w:val="000000"/>
              </w:rPr>
              <w:t xml:space="preserve">takarítási feladatok ellátása </w:t>
            </w:r>
            <w:r w:rsidR="009541FB">
              <w:t>középületben</w:t>
            </w:r>
            <w:r w:rsidR="009541FB">
              <w:rPr>
                <w:rFonts w:eastAsia="TTE1D40800t00"/>
              </w:rPr>
              <w:t xml:space="preserve"> vagy irodaépületben</w:t>
            </w:r>
            <w:r w:rsidRPr="00A669EE">
              <w:rPr>
                <w:b/>
              </w:rPr>
              <w:t>) árbevétel</w:t>
            </w:r>
          </w:p>
        </w:tc>
      </w:tr>
      <w:tr w:rsidR="001F572B" w:rsidRPr="00A669EE" w14:paraId="3425457C" w14:textId="77777777" w:rsidTr="009541FB">
        <w:tc>
          <w:tcPr>
            <w:tcW w:w="1669" w:type="dxa"/>
            <w:vAlign w:val="center"/>
          </w:tcPr>
          <w:p w14:paraId="547FA4F2" w14:textId="77777777" w:rsidR="001F572B" w:rsidRPr="00A669EE" w:rsidRDefault="001F572B" w:rsidP="001F572B">
            <w:pPr>
              <w:spacing w:line="360" w:lineRule="auto"/>
              <w:rPr>
                <w:b/>
              </w:rPr>
            </w:pPr>
          </w:p>
        </w:tc>
        <w:tc>
          <w:tcPr>
            <w:tcW w:w="2815" w:type="dxa"/>
            <w:vAlign w:val="center"/>
          </w:tcPr>
          <w:p w14:paraId="3FE7AB89" w14:textId="77777777" w:rsidR="001F572B" w:rsidRPr="00A669EE" w:rsidRDefault="001F572B" w:rsidP="001F572B">
            <w:pPr>
              <w:jc w:val="center"/>
              <w:rPr>
                <w:b/>
              </w:rPr>
            </w:pPr>
          </w:p>
        </w:tc>
        <w:tc>
          <w:tcPr>
            <w:tcW w:w="2655" w:type="dxa"/>
          </w:tcPr>
          <w:p w14:paraId="35AC7585" w14:textId="77777777" w:rsidR="001F572B" w:rsidRPr="00A669EE" w:rsidRDefault="001F572B" w:rsidP="001F572B">
            <w:pPr>
              <w:jc w:val="center"/>
              <w:rPr>
                <w:b/>
              </w:rPr>
            </w:pPr>
          </w:p>
        </w:tc>
      </w:tr>
      <w:tr w:rsidR="001F572B" w:rsidRPr="00A669EE" w14:paraId="676AE745" w14:textId="77777777" w:rsidTr="009541FB">
        <w:tc>
          <w:tcPr>
            <w:tcW w:w="1669" w:type="dxa"/>
          </w:tcPr>
          <w:p w14:paraId="14E77B8B" w14:textId="77777777" w:rsidR="001F572B" w:rsidRPr="00A669EE" w:rsidRDefault="001F572B" w:rsidP="001F572B">
            <w:pPr>
              <w:spacing w:line="360" w:lineRule="auto"/>
              <w:rPr>
                <w:b/>
              </w:rPr>
            </w:pPr>
          </w:p>
        </w:tc>
        <w:tc>
          <w:tcPr>
            <w:tcW w:w="2815" w:type="dxa"/>
          </w:tcPr>
          <w:p w14:paraId="0F7B40A4" w14:textId="77777777" w:rsidR="001F572B" w:rsidRPr="00A669EE" w:rsidRDefault="001F572B" w:rsidP="001F572B">
            <w:pPr>
              <w:keepNext/>
              <w:spacing w:line="360" w:lineRule="auto"/>
            </w:pPr>
          </w:p>
        </w:tc>
        <w:tc>
          <w:tcPr>
            <w:tcW w:w="2655" w:type="dxa"/>
          </w:tcPr>
          <w:p w14:paraId="066B8F73" w14:textId="77777777" w:rsidR="001F572B" w:rsidRPr="00A669EE" w:rsidRDefault="001F572B" w:rsidP="001F572B">
            <w:pPr>
              <w:keepNext/>
              <w:spacing w:line="360" w:lineRule="auto"/>
            </w:pPr>
          </w:p>
        </w:tc>
      </w:tr>
      <w:tr w:rsidR="001F572B" w:rsidRPr="00A669EE" w14:paraId="4C578A7D" w14:textId="77777777" w:rsidTr="009541FB">
        <w:tc>
          <w:tcPr>
            <w:tcW w:w="1669" w:type="dxa"/>
          </w:tcPr>
          <w:p w14:paraId="0B3740A0" w14:textId="77777777" w:rsidR="001F572B" w:rsidRPr="00A669EE" w:rsidRDefault="001F572B" w:rsidP="001F572B">
            <w:pPr>
              <w:spacing w:line="360" w:lineRule="auto"/>
              <w:rPr>
                <w:b/>
              </w:rPr>
            </w:pPr>
          </w:p>
        </w:tc>
        <w:tc>
          <w:tcPr>
            <w:tcW w:w="2815" w:type="dxa"/>
          </w:tcPr>
          <w:p w14:paraId="61B6E595" w14:textId="77777777" w:rsidR="001F572B" w:rsidRPr="00A669EE" w:rsidRDefault="001F572B" w:rsidP="001F572B">
            <w:pPr>
              <w:keepNext/>
              <w:spacing w:line="360" w:lineRule="auto"/>
            </w:pPr>
          </w:p>
        </w:tc>
        <w:tc>
          <w:tcPr>
            <w:tcW w:w="2655" w:type="dxa"/>
          </w:tcPr>
          <w:p w14:paraId="40926C75" w14:textId="77777777" w:rsidR="001F572B" w:rsidRPr="00A669EE" w:rsidRDefault="001F572B" w:rsidP="001F572B">
            <w:pPr>
              <w:keepNext/>
              <w:spacing w:line="360" w:lineRule="auto"/>
            </w:pPr>
          </w:p>
        </w:tc>
      </w:tr>
    </w:tbl>
    <w:p w14:paraId="5568A9E9" w14:textId="77777777" w:rsidR="001F572B" w:rsidRPr="00A669EE" w:rsidRDefault="001F572B" w:rsidP="001F572B">
      <w:pPr>
        <w:jc w:val="both"/>
      </w:pPr>
    </w:p>
    <w:p w14:paraId="2B4B3AF2" w14:textId="77777777" w:rsidR="001F572B" w:rsidRPr="00A669EE" w:rsidRDefault="001F572B" w:rsidP="001F572B">
      <w:pPr>
        <w:jc w:val="center"/>
        <w:rPr>
          <w:b/>
          <w:bCs/>
          <w:i/>
        </w:rPr>
      </w:pPr>
    </w:p>
    <w:p w14:paraId="00210D97" w14:textId="77777777" w:rsidR="001F572B" w:rsidRPr="00A669EE" w:rsidRDefault="001F572B" w:rsidP="001F572B">
      <w:r w:rsidRPr="00A669EE">
        <w:t>.........................., 20…. ................................</w:t>
      </w:r>
    </w:p>
    <w:p w14:paraId="0F130BC3" w14:textId="77777777" w:rsidR="001F572B" w:rsidRPr="00A669EE" w:rsidRDefault="001F572B" w:rsidP="001F572B"/>
    <w:tbl>
      <w:tblPr>
        <w:tblW w:w="9212" w:type="dxa"/>
        <w:tblBorders>
          <w:insideH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1F572B" w:rsidRPr="00A669EE" w14:paraId="746C41D8" w14:textId="77777777" w:rsidTr="001F572B">
        <w:tc>
          <w:tcPr>
            <w:tcW w:w="4606" w:type="dxa"/>
          </w:tcPr>
          <w:p w14:paraId="68B6EA44" w14:textId="77777777" w:rsidR="001F572B" w:rsidRPr="00A669EE" w:rsidRDefault="001F572B" w:rsidP="001F572B">
            <w:pPr>
              <w:tabs>
                <w:tab w:val="center" w:pos="5130"/>
              </w:tabs>
            </w:pPr>
          </w:p>
        </w:tc>
        <w:tc>
          <w:tcPr>
            <w:tcW w:w="4606" w:type="dxa"/>
          </w:tcPr>
          <w:p w14:paraId="4C462446" w14:textId="77777777" w:rsidR="001F572B" w:rsidRPr="00A669EE" w:rsidRDefault="001F572B" w:rsidP="001F572B">
            <w:pPr>
              <w:tabs>
                <w:tab w:val="center" w:pos="5130"/>
              </w:tabs>
            </w:pPr>
            <w:r w:rsidRPr="00A669EE">
              <w:t>………………………………………………..</w:t>
            </w:r>
          </w:p>
          <w:p w14:paraId="39EA8139" w14:textId="77777777" w:rsidR="001F572B" w:rsidRPr="00A669EE" w:rsidRDefault="001F572B" w:rsidP="001F572B">
            <w:pPr>
              <w:tabs>
                <w:tab w:val="center" w:pos="5130"/>
              </w:tabs>
              <w:jc w:val="center"/>
            </w:pPr>
            <w:r w:rsidRPr="00A669EE">
              <w:t>cégszerű aláírás</w:t>
            </w:r>
          </w:p>
        </w:tc>
      </w:tr>
    </w:tbl>
    <w:p w14:paraId="7826E903" w14:textId="77777777" w:rsidR="001F572B" w:rsidRPr="00A669EE" w:rsidRDefault="001F572B" w:rsidP="001F572B">
      <w:pPr>
        <w:jc w:val="both"/>
      </w:pPr>
    </w:p>
    <w:p w14:paraId="07C60783" w14:textId="77777777" w:rsidR="001F572B" w:rsidRPr="00A669EE" w:rsidRDefault="001F572B" w:rsidP="001F572B">
      <w:pPr>
        <w:jc w:val="both"/>
      </w:pPr>
    </w:p>
    <w:p w14:paraId="531AE3F6" w14:textId="77777777" w:rsidR="001F572B" w:rsidRPr="00A669EE" w:rsidRDefault="001F572B" w:rsidP="001F572B">
      <w:pPr>
        <w:tabs>
          <w:tab w:val="left" w:pos="567"/>
        </w:tabs>
        <w:rPr>
          <w:bCs/>
          <w:iCs/>
          <w:color w:val="000000"/>
        </w:rPr>
      </w:pPr>
      <w:r w:rsidRPr="00A669EE">
        <w:rPr>
          <w:bCs/>
          <w:iCs/>
          <w:color w:val="000000"/>
        </w:rPr>
        <w:t xml:space="preserve">Megjegyzések: </w:t>
      </w:r>
    </w:p>
    <w:p w14:paraId="49A8371F" w14:textId="77777777" w:rsidR="001F572B" w:rsidRPr="00A669EE" w:rsidRDefault="001F572B" w:rsidP="00AE4F86">
      <w:pPr>
        <w:numPr>
          <w:ilvl w:val="0"/>
          <w:numId w:val="22"/>
        </w:numPr>
        <w:tabs>
          <w:tab w:val="left" w:pos="1440"/>
        </w:tabs>
        <w:suppressAutoHyphens/>
        <w:autoSpaceDE w:val="0"/>
        <w:jc w:val="both"/>
        <w:outlineLvl w:val="0"/>
        <w:rPr>
          <w:bCs/>
          <w:color w:val="000000"/>
        </w:rPr>
      </w:pPr>
      <w:r w:rsidRPr="00A669EE">
        <w:rPr>
          <w:bCs/>
          <w:color w:val="000000"/>
        </w:rPr>
        <w:t>Az adatokat attól függően kell megadni, hogy az ajánlattevő mikor jött létre, illetve mikor kezdte meg tevékenységét, amennyiben ezek az adatok rendelkezésre állnak.</w:t>
      </w:r>
    </w:p>
    <w:p w14:paraId="55578989" w14:textId="77777777" w:rsidR="001F572B" w:rsidRPr="00A669EE" w:rsidRDefault="001F572B" w:rsidP="00AE4F86">
      <w:pPr>
        <w:numPr>
          <w:ilvl w:val="0"/>
          <w:numId w:val="22"/>
        </w:numPr>
        <w:tabs>
          <w:tab w:val="left" w:pos="1440"/>
        </w:tabs>
        <w:suppressAutoHyphens/>
        <w:jc w:val="both"/>
      </w:pPr>
      <w:r w:rsidRPr="00A669EE">
        <w:t xml:space="preserve">Nem magyarországi letelepedésű cégek esetében az adatokat a beszámolóban szereplő devizában kell megadni. </w:t>
      </w:r>
    </w:p>
    <w:p w14:paraId="1A442E7B" w14:textId="77777777" w:rsidR="001F572B" w:rsidRPr="00A669EE" w:rsidRDefault="001F572B" w:rsidP="00AE4F86">
      <w:pPr>
        <w:numPr>
          <w:ilvl w:val="0"/>
          <w:numId w:val="22"/>
        </w:numPr>
        <w:tabs>
          <w:tab w:val="left" w:pos="1440"/>
        </w:tabs>
        <w:suppressAutoHyphens/>
        <w:jc w:val="both"/>
      </w:pPr>
      <w:r w:rsidRPr="00A669EE">
        <w:t>A közbeszerzés tárgyából származó árbevételbe tartozik a nem közbeszerzés eredményeképpen kötött szerződésből származó árbevétel is. A közbeszerzés tárgyából származó árbevétel nem azonos a közbeszerzés eredményeképpen kötött szerződésből származó árbevétellel.</w:t>
      </w:r>
    </w:p>
    <w:p w14:paraId="44B7D2C4" w14:textId="77777777" w:rsidR="001F572B" w:rsidRPr="00A669EE" w:rsidRDefault="001F572B" w:rsidP="001F572B">
      <w:pPr>
        <w:jc w:val="right"/>
        <w:rPr>
          <w:b/>
        </w:rPr>
      </w:pPr>
      <w:r w:rsidRPr="00A669EE">
        <w:rPr>
          <w:b/>
        </w:rPr>
        <w:br w:type="page"/>
      </w:r>
    </w:p>
    <w:p w14:paraId="5B1D77E0" w14:textId="467F8547" w:rsidR="001F572B" w:rsidRPr="006A2A4B" w:rsidRDefault="006A2A4B" w:rsidP="006A2A4B">
      <w:pPr>
        <w:suppressAutoHyphens/>
        <w:rPr>
          <w:lang w:eastAsia="ar-SA"/>
        </w:rPr>
      </w:pPr>
      <w:r>
        <w:rPr>
          <w:lang w:eastAsia="ar-SA"/>
        </w:rPr>
        <w:lastRenderedPageBreak/>
        <w:t>10</w:t>
      </w:r>
      <w:r w:rsidR="001F572B" w:rsidRPr="006A2A4B">
        <w:rPr>
          <w:lang w:eastAsia="ar-SA"/>
        </w:rPr>
        <w:t>. számú melléklet</w:t>
      </w:r>
    </w:p>
    <w:p w14:paraId="148CC1F1" w14:textId="77777777" w:rsidR="001F572B" w:rsidRPr="00A669EE" w:rsidRDefault="001F572B" w:rsidP="001F572B">
      <w:pPr>
        <w:spacing w:line="320" w:lineRule="exact"/>
        <w:jc w:val="center"/>
      </w:pPr>
    </w:p>
    <w:p w14:paraId="76F8EDCC" w14:textId="77777777" w:rsidR="001F572B" w:rsidRPr="00A669EE" w:rsidRDefault="001F572B" w:rsidP="001F572B">
      <w:pPr>
        <w:spacing w:line="320" w:lineRule="exact"/>
        <w:jc w:val="center"/>
      </w:pPr>
    </w:p>
    <w:p w14:paraId="46C7B49A" w14:textId="77777777" w:rsidR="001F572B" w:rsidRPr="00A669EE" w:rsidRDefault="001F572B" w:rsidP="001F572B">
      <w:pPr>
        <w:spacing w:line="320" w:lineRule="exact"/>
        <w:jc w:val="center"/>
      </w:pPr>
    </w:p>
    <w:p w14:paraId="76685DC5" w14:textId="77777777" w:rsidR="001F572B" w:rsidRPr="00A669EE" w:rsidRDefault="001F572B" w:rsidP="001F572B">
      <w:pPr>
        <w:keepNext/>
        <w:jc w:val="center"/>
        <w:outlineLvl w:val="3"/>
        <w:rPr>
          <w:b/>
          <w:bCs/>
          <w:smallCaps/>
          <w:sz w:val="28"/>
          <w:szCs w:val="28"/>
        </w:rPr>
      </w:pPr>
      <w:r w:rsidRPr="00A669EE">
        <w:rPr>
          <w:b/>
          <w:bCs/>
          <w:smallCaps/>
          <w:sz w:val="28"/>
          <w:szCs w:val="28"/>
        </w:rPr>
        <w:t>A legjelentősebb referenciák ismertetése</w:t>
      </w:r>
    </w:p>
    <w:p w14:paraId="1CE24900" w14:textId="77777777" w:rsidR="001F572B" w:rsidRPr="00A669EE" w:rsidRDefault="001F572B" w:rsidP="001F572B">
      <w:pPr>
        <w:rPr>
          <w:smallCaps/>
        </w:rPr>
      </w:pPr>
    </w:p>
    <w:p w14:paraId="30175759" w14:textId="77777777" w:rsidR="001F572B" w:rsidRPr="00A669EE" w:rsidRDefault="001F572B" w:rsidP="001F572B"/>
    <w:p w14:paraId="0A7EBCB7" w14:textId="77777777" w:rsidR="001F572B" w:rsidRPr="00A669EE" w:rsidRDefault="001F572B" w:rsidP="001F572B"/>
    <w:tbl>
      <w:tblPr>
        <w:tblW w:w="92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6"/>
        <w:gridCol w:w="1965"/>
        <w:gridCol w:w="3053"/>
        <w:gridCol w:w="2380"/>
      </w:tblGrid>
      <w:tr w:rsidR="001F572B" w:rsidRPr="00A669EE" w14:paraId="78C62B9F" w14:textId="77777777" w:rsidTr="001F572B">
        <w:trPr>
          <w:jc w:val="center"/>
        </w:trPr>
        <w:tc>
          <w:tcPr>
            <w:tcW w:w="1896" w:type="dxa"/>
            <w:vAlign w:val="center"/>
          </w:tcPr>
          <w:p w14:paraId="3B1A619E" w14:textId="77777777" w:rsidR="001F572B" w:rsidRPr="00A669EE" w:rsidRDefault="001F572B" w:rsidP="001F572B">
            <w:pPr>
              <w:jc w:val="center"/>
              <w:rPr>
                <w:b/>
              </w:rPr>
            </w:pPr>
            <w:r w:rsidRPr="00A669EE">
              <w:rPr>
                <w:b/>
              </w:rPr>
              <w:t>Teljesítés ideje (év/hó/nap) és helye</w:t>
            </w:r>
          </w:p>
        </w:tc>
        <w:tc>
          <w:tcPr>
            <w:tcW w:w="1965" w:type="dxa"/>
            <w:vAlign w:val="center"/>
          </w:tcPr>
          <w:p w14:paraId="7E1FB985" w14:textId="77777777" w:rsidR="001F572B" w:rsidRPr="00A669EE" w:rsidRDefault="001F572B" w:rsidP="001F572B">
            <w:pPr>
              <w:jc w:val="center"/>
              <w:rPr>
                <w:b/>
              </w:rPr>
            </w:pPr>
            <w:r w:rsidRPr="00A669EE">
              <w:rPr>
                <w:b/>
              </w:rPr>
              <w:t>A szerződést kötő másik fél megnevezése és elérhetősége</w:t>
            </w:r>
          </w:p>
        </w:tc>
        <w:tc>
          <w:tcPr>
            <w:tcW w:w="3053" w:type="dxa"/>
            <w:vAlign w:val="center"/>
          </w:tcPr>
          <w:p w14:paraId="221D1C54" w14:textId="2528D47A" w:rsidR="001F572B" w:rsidRPr="00A669EE" w:rsidRDefault="001F572B" w:rsidP="006A2A4B">
            <w:pPr>
              <w:jc w:val="center"/>
              <w:rPr>
                <w:b/>
              </w:rPr>
            </w:pPr>
            <w:r w:rsidRPr="00A669EE">
              <w:rPr>
                <w:b/>
              </w:rPr>
              <w:t>Az elvégzett munka rövid bemutatása</w:t>
            </w:r>
          </w:p>
        </w:tc>
        <w:tc>
          <w:tcPr>
            <w:tcW w:w="2380" w:type="dxa"/>
            <w:vAlign w:val="center"/>
          </w:tcPr>
          <w:p w14:paraId="51D4837A" w14:textId="11BEA78B" w:rsidR="001F572B" w:rsidRPr="00A669EE" w:rsidRDefault="001F572B" w:rsidP="001F572B">
            <w:pPr>
              <w:jc w:val="center"/>
              <w:rPr>
                <w:b/>
              </w:rPr>
            </w:pPr>
            <w:r w:rsidRPr="00A669EE">
              <w:rPr>
                <w:b/>
              </w:rPr>
              <w:t>Az ellensz</w:t>
            </w:r>
            <w:r w:rsidR="006A2A4B">
              <w:rPr>
                <w:b/>
              </w:rPr>
              <w:t xml:space="preserve">olgáltatás nettó összege (Ft) </w:t>
            </w:r>
          </w:p>
          <w:p w14:paraId="60C4CBAA" w14:textId="77777777" w:rsidR="001F572B" w:rsidRPr="00A669EE" w:rsidRDefault="001F572B" w:rsidP="001F572B">
            <w:pPr>
              <w:jc w:val="center"/>
              <w:rPr>
                <w:b/>
              </w:rPr>
            </w:pPr>
          </w:p>
        </w:tc>
      </w:tr>
      <w:tr w:rsidR="001F572B" w:rsidRPr="00A669EE" w14:paraId="14CCD367" w14:textId="77777777" w:rsidTr="001F572B">
        <w:trPr>
          <w:jc w:val="center"/>
        </w:trPr>
        <w:tc>
          <w:tcPr>
            <w:tcW w:w="1896" w:type="dxa"/>
          </w:tcPr>
          <w:p w14:paraId="65845E0F" w14:textId="77777777" w:rsidR="001F572B" w:rsidRPr="00A669EE" w:rsidRDefault="001F572B" w:rsidP="001F572B"/>
        </w:tc>
        <w:tc>
          <w:tcPr>
            <w:tcW w:w="1965" w:type="dxa"/>
            <w:vAlign w:val="center"/>
          </w:tcPr>
          <w:p w14:paraId="2219437D" w14:textId="77777777" w:rsidR="001F572B" w:rsidRPr="00A669EE" w:rsidRDefault="001F572B" w:rsidP="001F572B"/>
        </w:tc>
        <w:tc>
          <w:tcPr>
            <w:tcW w:w="3053" w:type="dxa"/>
            <w:vAlign w:val="center"/>
          </w:tcPr>
          <w:p w14:paraId="3E3EC450" w14:textId="77777777" w:rsidR="001F572B" w:rsidRPr="00A669EE" w:rsidRDefault="001F572B" w:rsidP="001F572B">
            <w:pPr>
              <w:spacing w:after="120"/>
              <w:ind w:right="42"/>
            </w:pPr>
          </w:p>
        </w:tc>
        <w:tc>
          <w:tcPr>
            <w:tcW w:w="2380" w:type="dxa"/>
            <w:vAlign w:val="center"/>
          </w:tcPr>
          <w:p w14:paraId="08FE09DB" w14:textId="77777777" w:rsidR="001F572B" w:rsidRPr="00A669EE" w:rsidRDefault="001F572B" w:rsidP="001F572B"/>
        </w:tc>
      </w:tr>
      <w:tr w:rsidR="001F572B" w:rsidRPr="00A669EE" w14:paraId="785E46A3" w14:textId="77777777" w:rsidTr="001F572B">
        <w:trPr>
          <w:jc w:val="center"/>
        </w:trPr>
        <w:tc>
          <w:tcPr>
            <w:tcW w:w="1896" w:type="dxa"/>
          </w:tcPr>
          <w:p w14:paraId="10D6DCC7" w14:textId="77777777" w:rsidR="001F572B" w:rsidRPr="00A669EE" w:rsidRDefault="001F572B" w:rsidP="001F572B"/>
        </w:tc>
        <w:tc>
          <w:tcPr>
            <w:tcW w:w="1965" w:type="dxa"/>
            <w:vAlign w:val="center"/>
          </w:tcPr>
          <w:p w14:paraId="1DE08747" w14:textId="77777777" w:rsidR="001F572B" w:rsidRPr="00A669EE" w:rsidRDefault="001F572B" w:rsidP="001F572B"/>
        </w:tc>
        <w:tc>
          <w:tcPr>
            <w:tcW w:w="3053" w:type="dxa"/>
            <w:vAlign w:val="center"/>
          </w:tcPr>
          <w:p w14:paraId="49B25F1F" w14:textId="77777777" w:rsidR="001F572B" w:rsidRPr="00A669EE" w:rsidRDefault="001F572B" w:rsidP="001F572B">
            <w:pPr>
              <w:spacing w:after="120"/>
              <w:ind w:right="42"/>
            </w:pPr>
          </w:p>
        </w:tc>
        <w:tc>
          <w:tcPr>
            <w:tcW w:w="2380" w:type="dxa"/>
            <w:vAlign w:val="center"/>
          </w:tcPr>
          <w:p w14:paraId="5AF8082B" w14:textId="77777777" w:rsidR="001F572B" w:rsidRPr="00A669EE" w:rsidRDefault="001F572B" w:rsidP="001F572B"/>
        </w:tc>
      </w:tr>
      <w:tr w:rsidR="001F572B" w:rsidRPr="00A669EE" w14:paraId="576BC9B3" w14:textId="77777777" w:rsidTr="001F572B">
        <w:trPr>
          <w:jc w:val="center"/>
        </w:trPr>
        <w:tc>
          <w:tcPr>
            <w:tcW w:w="1896" w:type="dxa"/>
          </w:tcPr>
          <w:p w14:paraId="53C8E66E" w14:textId="77777777" w:rsidR="001F572B" w:rsidRPr="00A669EE" w:rsidRDefault="001F572B" w:rsidP="001F572B"/>
        </w:tc>
        <w:tc>
          <w:tcPr>
            <w:tcW w:w="1965" w:type="dxa"/>
            <w:vAlign w:val="center"/>
          </w:tcPr>
          <w:p w14:paraId="5D3CF6AE" w14:textId="77777777" w:rsidR="001F572B" w:rsidRPr="00A669EE" w:rsidRDefault="001F572B" w:rsidP="001F572B"/>
        </w:tc>
        <w:tc>
          <w:tcPr>
            <w:tcW w:w="3053" w:type="dxa"/>
            <w:vAlign w:val="center"/>
          </w:tcPr>
          <w:p w14:paraId="06D0608F" w14:textId="77777777" w:rsidR="001F572B" w:rsidRPr="00A669EE" w:rsidRDefault="001F572B" w:rsidP="001F572B">
            <w:pPr>
              <w:spacing w:after="120"/>
              <w:ind w:right="42"/>
            </w:pPr>
          </w:p>
        </w:tc>
        <w:tc>
          <w:tcPr>
            <w:tcW w:w="2380" w:type="dxa"/>
            <w:vAlign w:val="center"/>
          </w:tcPr>
          <w:p w14:paraId="0314FE48" w14:textId="77777777" w:rsidR="001F572B" w:rsidRPr="00A669EE" w:rsidRDefault="001F572B" w:rsidP="001F572B"/>
        </w:tc>
      </w:tr>
      <w:tr w:rsidR="001F572B" w:rsidRPr="00A669EE" w14:paraId="66C663A6" w14:textId="77777777" w:rsidTr="001F572B">
        <w:trPr>
          <w:jc w:val="center"/>
        </w:trPr>
        <w:tc>
          <w:tcPr>
            <w:tcW w:w="1896" w:type="dxa"/>
          </w:tcPr>
          <w:p w14:paraId="5D25C50D" w14:textId="77777777" w:rsidR="001F572B" w:rsidRPr="00A669EE" w:rsidRDefault="001F572B" w:rsidP="001F572B"/>
        </w:tc>
        <w:tc>
          <w:tcPr>
            <w:tcW w:w="1965" w:type="dxa"/>
            <w:vAlign w:val="center"/>
          </w:tcPr>
          <w:p w14:paraId="0D055938" w14:textId="77777777" w:rsidR="001F572B" w:rsidRPr="00A669EE" w:rsidRDefault="001F572B" w:rsidP="001F572B"/>
        </w:tc>
        <w:tc>
          <w:tcPr>
            <w:tcW w:w="3053" w:type="dxa"/>
            <w:vAlign w:val="center"/>
          </w:tcPr>
          <w:p w14:paraId="213C767D" w14:textId="77777777" w:rsidR="001F572B" w:rsidRPr="00A669EE" w:rsidRDefault="001F572B" w:rsidP="001F572B">
            <w:pPr>
              <w:spacing w:after="120"/>
              <w:ind w:right="42"/>
            </w:pPr>
          </w:p>
        </w:tc>
        <w:tc>
          <w:tcPr>
            <w:tcW w:w="2380" w:type="dxa"/>
            <w:vAlign w:val="center"/>
          </w:tcPr>
          <w:p w14:paraId="279A5548" w14:textId="77777777" w:rsidR="001F572B" w:rsidRPr="00A669EE" w:rsidRDefault="001F572B" w:rsidP="001F572B"/>
        </w:tc>
      </w:tr>
    </w:tbl>
    <w:p w14:paraId="63E9D5DB" w14:textId="77777777" w:rsidR="001F572B" w:rsidRPr="00A669EE" w:rsidRDefault="001F572B" w:rsidP="001F572B"/>
    <w:p w14:paraId="1CBE2ABF" w14:textId="77777777" w:rsidR="001F572B" w:rsidRPr="00A669EE" w:rsidRDefault="001F572B" w:rsidP="001F572B">
      <w:pPr>
        <w:jc w:val="both"/>
      </w:pPr>
    </w:p>
    <w:p w14:paraId="467AA259" w14:textId="77777777" w:rsidR="001F572B" w:rsidRPr="00A669EE" w:rsidRDefault="001F572B" w:rsidP="001F572B">
      <w:pPr>
        <w:jc w:val="both"/>
      </w:pPr>
      <w:r w:rsidRPr="00A669EE">
        <w:t>Nyilatkozom, hogy a referencia listán feltüntetett szerződések teljesítése az előírásoknak és a szerződésnek megfelelően történt.</w:t>
      </w:r>
    </w:p>
    <w:p w14:paraId="69B31CAD" w14:textId="77777777" w:rsidR="001F572B" w:rsidRPr="00A669EE" w:rsidRDefault="001F572B" w:rsidP="001F572B">
      <w:pPr>
        <w:jc w:val="both"/>
      </w:pPr>
    </w:p>
    <w:p w14:paraId="17600BB7" w14:textId="77777777" w:rsidR="001F572B" w:rsidRPr="00A669EE" w:rsidRDefault="001F572B" w:rsidP="001F572B">
      <w:pPr>
        <w:jc w:val="both"/>
      </w:pPr>
    </w:p>
    <w:p w14:paraId="5AAE306A" w14:textId="77777777" w:rsidR="001F572B" w:rsidRPr="00A669EE" w:rsidRDefault="001F572B" w:rsidP="001F572B">
      <w:pPr>
        <w:jc w:val="both"/>
      </w:pPr>
    </w:p>
    <w:p w14:paraId="6784308A" w14:textId="77777777" w:rsidR="001F572B" w:rsidRPr="00A669EE" w:rsidRDefault="001F572B" w:rsidP="001F572B">
      <w:r>
        <w:t>…......................., 20…</w:t>
      </w:r>
      <w:r w:rsidRPr="00A669EE">
        <w:t>. …...........................</w:t>
      </w:r>
    </w:p>
    <w:p w14:paraId="55471CC3" w14:textId="77777777" w:rsidR="001F572B" w:rsidRPr="00A669EE" w:rsidRDefault="001F572B" w:rsidP="001F572B"/>
    <w:p w14:paraId="24273DA2" w14:textId="77777777" w:rsidR="001F572B" w:rsidRPr="00A669EE" w:rsidRDefault="001F572B" w:rsidP="001F572B"/>
    <w:tbl>
      <w:tblPr>
        <w:tblW w:w="9212" w:type="dxa"/>
        <w:tblBorders>
          <w:insideH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1F572B" w:rsidRPr="00A669EE" w14:paraId="0E8AB597" w14:textId="77777777" w:rsidTr="001F572B">
        <w:tc>
          <w:tcPr>
            <w:tcW w:w="4606" w:type="dxa"/>
          </w:tcPr>
          <w:p w14:paraId="10742CB2" w14:textId="77777777" w:rsidR="001F572B" w:rsidRPr="00A669EE" w:rsidRDefault="001F572B" w:rsidP="001F572B">
            <w:pPr>
              <w:tabs>
                <w:tab w:val="center" w:pos="5130"/>
              </w:tabs>
            </w:pPr>
          </w:p>
        </w:tc>
        <w:tc>
          <w:tcPr>
            <w:tcW w:w="4606" w:type="dxa"/>
          </w:tcPr>
          <w:p w14:paraId="53E36F05" w14:textId="77777777" w:rsidR="001F572B" w:rsidRPr="00A669EE" w:rsidRDefault="001F572B" w:rsidP="001F572B">
            <w:pPr>
              <w:tabs>
                <w:tab w:val="center" w:pos="5130"/>
              </w:tabs>
            </w:pPr>
            <w:r w:rsidRPr="00A669EE">
              <w:t>………………………………………………..</w:t>
            </w:r>
          </w:p>
          <w:p w14:paraId="57270229" w14:textId="77777777" w:rsidR="001F572B" w:rsidRPr="00A669EE" w:rsidRDefault="001F572B" w:rsidP="001F572B">
            <w:pPr>
              <w:tabs>
                <w:tab w:val="center" w:pos="5130"/>
              </w:tabs>
              <w:jc w:val="center"/>
            </w:pPr>
            <w:r w:rsidRPr="00A669EE">
              <w:t>cégszerű aláírás</w:t>
            </w:r>
          </w:p>
        </w:tc>
      </w:tr>
    </w:tbl>
    <w:p w14:paraId="7A651B66" w14:textId="77777777" w:rsidR="001F572B" w:rsidRPr="00A669EE" w:rsidRDefault="001F572B" w:rsidP="001F572B">
      <w:pPr>
        <w:spacing w:line="320" w:lineRule="exact"/>
        <w:jc w:val="both"/>
        <w:rPr>
          <w:color w:val="000000"/>
        </w:rPr>
      </w:pPr>
    </w:p>
    <w:p w14:paraId="444122E7" w14:textId="5A2E4494" w:rsidR="00542738" w:rsidRDefault="00542738" w:rsidP="001F572B">
      <w:pPr>
        <w:pStyle w:val="llb"/>
        <w:tabs>
          <w:tab w:val="clear" w:pos="4536"/>
          <w:tab w:val="clear" w:pos="9072"/>
        </w:tabs>
        <w:jc w:val="center"/>
      </w:pPr>
    </w:p>
    <w:sectPr w:rsidR="00542738">
      <w:footerReference w:type="even"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8A7953" w14:textId="77777777" w:rsidR="00A46963" w:rsidRDefault="00A46963">
      <w:r>
        <w:separator/>
      </w:r>
    </w:p>
  </w:endnote>
  <w:endnote w:type="continuationSeparator" w:id="0">
    <w:p w14:paraId="5FC7C220" w14:textId="77777777" w:rsidR="00A46963" w:rsidRDefault="00A46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man P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EE"/>
    <w:family w:val="script"/>
    <w:pitch w:val="variable"/>
    <w:sig w:usb0="00000287" w:usb1="00000013" w:usb2="00000000" w:usb3="00000000" w:csb0="0000009F" w:csb1="00000000"/>
  </w:font>
  <w:font w:name="Liberation Sans">
    <w:altName w:val="Arial"/>
    <w:panose1 w:val="00000000000000000000"/>
    <w:charset w:val="EE"/>
    <w:family w:val="modern"/>
    <w:notTrueType/>
    <w:pitch w:val="default"/>
    <w:sig w:usb0="00000005" w:usb1="00000000" w:usb2="00000000" w:usb3="00000000" w:csb0="00000002" w:csb1="00000000"/>
  </w:font>
  <w:font w:name="Hun Swiss">
    <w:altName w:val="Times New Roman"/>
    <w:panose1 w:val="00000000000000000000"/>
    <w:charset w:val="00"/>
    <w:family w:val="auto"/>
    <w:notTrueType/>
    <w:pitch w:val="default"/>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KerszTimes">
    <w:altName w:val="Times New Roman"/>
    <w:charset w:val="00"/>
    <w:family w:val="auto"/>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MS ??">
    <w:panose1 w:val="00000000000000000000"/>
    <w:charset w:val="80"/>
    <w:family w:val="auto"/>
    <w:notTrueType/>
    <w:pitch w:val="variable"/>
    <w:sig w:usb0="00000001" w:usb1="08070000" w:usb2="00000010" w:usb3="00000000" w:csb0="00020000" w:csb1="00000000"/>
  </w:font>
  <w:font w:name="TTE1D40800t00">
    <w:altName w:val="Arial Unicode MS"/>
    <w:charset w:val="80"/>
    <w:family w:val="auto"/>
    <w:pitch w:val="default"/>
  </w:font>
  <w:font w:name="Times">
    <w:panose1 w:val="02020603050405020304"/>
    <w:charset w:val="EE"/>
    <w:family w:val="roman"/>
    <w:pitch w:val="variable"/>
    <w:sig w:usb0="E0002EFF" w:usb1="C000785B" w:usb2="00000009" w:usb3="00000000" w:csb0="000001FF" w:csb1="00000000"/>
  </w:font>
  <w:font w:name="TTE29EA418t00">
    <w:altName w:val="MS Mincho"/>
    <w:panose1 w:val="00000000000000000000"/>
    <w:charset w:val="80"/>
    <w:family w:val="auto"/>
    <w:notTrueType/>
    <w:pitch w:val="default"/>
    <w:sig w:usb0="00000001" w:usb1="08070000" w:usb2="00000010" w:usb3="00000000" w:csb0="00020000" w:csb1="00000000"/>
  </w:font>
  <w:font w:name="Times New Roman félkövér">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EE"/>
    <w:family w:val="roman"/>
    <w:pitch w:val="variable"/>
    <w:sig w:usb0="00000287" w:usb1="00000000" w:usb2="00000000" w:usb3="00000000" w:csb0="0000009F" w:csb1="00000000"/>
  </w:font>
  <w:font w:name="Myriad Pro">
    <w:altName w:val="Arial"/>
    <w:panose1 w:val="020B0503030403020204"/>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524B8E" w14:textId="77777777" w:rsidR="008E3B91" w:rsidRDefault="008E3B91">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7E29672A" w14:textId="77777777" w:rsidR="008E3B91" w:rsidRDefault="008E3B91">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5F59E" w14:textId="77777777" w:rsidR="008E3B91" w:rsidRDefault="008E3B91">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CB755F">
      <w:rPr>
        <w:rStyle w:val="Oldalszm"/>
        <w:noProof/>
      </w:rPr>
      <w:t>19</w:t>
    </w:r>
    <w:r>
      <w:rPr>
        <w:rStyle w:val="Oldalszm"/>
      </w:rPr>
      <w:fldChar w:fldCharType="end"/>
    </w:r>
  </w:p>
  <w:p w14:paraId="5EFC77FA" w14:textId="77777777" w:rsidR="008E3B91" w:rsidRDefault="008E3B91" w:rsidP="008A1B1D">
    <w:pPr>
      <w:pStyle w:val="llb"/>
      <w:ind w:right="360"/>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07712" w14:textId="77777777" w:rsidR="008E3B91" w:rsidRDefault="008E3B91" w:rsidP="007F0F5A">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56D4CB6C" w14:textId="77777777" w:rsidR="008E3B91" w:rsidRDefault="008E3B91" w:rsidP="007F0F5A">
    <w:pPr>
      <w:pStyle w:val="llb"/>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10B22" w14:textId="77777777" w:rsidR="008E3B91" w:rsidRDefault="008E3B91" w:rsidP="007F0F5A">
    <w:pPr>
      <w:pStyle w:val="llb"/>
      <w:ind w:right="360"/>
      <w:jc w:val="right"/>
    </w:pPr>
    <w:r w:rsidRPr="00FF6B40">
      <w:fldChar w:fldCharType="begin"/>
    </w:r>
    <w:r w:rsidRPr="00FF6B40">
      <w:instrText xml:space="preserve"> PAGE </w:instrText>
    </w:r>
    <w:r w:rsidRPr="00FF6B40">
      <w:fldChar w:fldCharType="separate"/>
    </w:r>
    <w:r w:rsidR="00CB755F">
      <w:rPr>
        <w:noProof/>
      </w:rPr>
      <w:t>79</w:t>
    </w:r>
    <w:r w:rsidRPr="00FF6B40">
      <w:fldChar w:fldCharType="end"/>
    </w:r>
    <w:r w:rsidRPr="00FF6B40">
      <w:t xml:space="preserve">. oldal, összesen: </w:t>
    </w:r>
    <w:r w:rsidRPr="00FF6B40">
      <w:fldChar w:fldCharType="begin"/>
    </w:r>
    <w:r w:rsidRPr="00FF6B40">
      <w:instrText xml:space="preserve"> NUMPAGES </w:instrText>
    </w:r>
    <w:r w:rsidRPr="00FF6B40">
      <w:fldChar w:fldCharType="separate"/>
    </w:r>
    <w:r w:rsidR="00CB755F">
      <w:rPr>
        <w:noProof/>
      </w:rPr>
      <w:t>79</w:t>
    </w:r>
    <w:r w:rsidRPr="00FF6B40">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2F4619" w14:textId="77777777" w:rsidR="00A46963" w:rsidRDefault="00A46963">
      <w:r>
        <w:separator/>
      </w:r>
    </w:p>
  </w:footnote>
  <w:footnote w:type="continuationSeparator" w:id="0">
    <w:p w14:paraId="586B4ABA" w14:textId="77777777" w:rsidR="00A46963" w:rsidRDefault="00A46963">
      <w:r>
        <w:continuationSeparator/>
      </w:r>
    </w:p>
  </w:footnote>
  <w:footnote w:id="1">
    <w:p w14:paraId="72A6FCA9" w14:textId="77777777" w:rsidR="008E3B91" w:rsidRPr="00F50F3C" w:rsidRDefault="008E3B91" w:rsidP="00DC4F74">
      <w:pPr>
        <w:pStyle w:val="Lbjegyzetszveg"/>
        <w:rPr>
          <w:rFonts w:ascii="Century" w:hAnsi="Century"/>
          <w:sz w:val="18"/>
          <w:szCs w:val="18"/>
        </w:rPr>
      </w:pPr>
      <w:r w:rsidRPr="00F50F3C">
        <w:rPr>
          <w:rStyle w:val="Lbjegyzet-hivatkozs"/>
          <w:rFonts w:ascii="Century" w:hAnsi="Century"/>
          <w:sz w:val="18"/>
          <w:szCs w:val="18"/>
        </w:rPr>
        <w:footnoteRef/>
      </w:r>
      <w:r w:rsidRPr="00F50F3C">
        <w:rPr>
          <w:rFonts w:ascii="Century" w:hAnsi="Century"/>
          <w:sz w:val="18"/>
          <w:szCs w:val="18"/>
        </w:rPr>
        <w:t xml:space="preserve"> Közös ajánlat esetén a megállapodásban felhatalmazott ajánlatevőnek kell aláírnia.</w:t>
      </w:r>
    </w:p>
  </w:footnote>
  <w:footnote w:id="2">
    <w:p w14:paraId="0B37C1C7" w14:textId="77777777" w:rsidR="008E3B91" w:rsidRPr="00497F3A" w:rsidRDefault="008E3B91" w:rsidP="00DC4F74">
      <w:pPr>
        <w:pStyle w:val="Lbjegyzetszveg"/>
        <w:rPr>
          <w:sz w:val="18"/>
          <w:szCs w:val="18"/>
        </w:rPr>
      </w:pPr>
      <w:r w:rsidRPr="00497F3A">
        <w:rPr>
          <w:rStyle w:val="Lbjegyzet-hivatkozs"/>
          <w:sz w:val="18"/>
          <w:szCs w:val="18"/>
        </w:rPr>
        <w:footnoteRef/>
      </w:r>
      <w:r w:rsidRPr="00497F3A">
        <w:rPr>
          <w:sz w:val="18"/>
          <w:szCs w:val="18"/>
        </w:rPr>
        <w:t xml:space="preserve"> A megfelelő aláhúzandó!</w:t>
      </w:r>
    </w:p>
  </w:footnote>
  <w:footnote w:id="3">
    <w:p w14:paraId="723F621A" w14:textId="77777777" w:rsidR="008E3B91" w:rsidRDefault="008E3B91" w:rsidP="00D23DB2">
      <w:pPr>
        <w:pStyle w:val="Default"/>
        <w:pBdr>
          <w:top w:val="single" w:sz="4" w:space="1" w:color="auto"/>
          <w:left w:val="single" w:sz="4" w:space="4" w:color="auto"/>
          <w:bottom w:val="single" w:sz="4" w:space="1" w:color="auto"/>
          <w:right w:val="single" w:sz="4" w:space="4" w:color="auto"/>
        </w:pBdr>
        <w:shd w:val="clear" w:color="auto" w:fill="E6E6E6"/>
        <w:jc w:val="both"/>
        <w:rPr>
          <w:sz w:val="16"/>
          <w:szCs w:val="16"/>
        </w:rPr>
      </w:pPr>
      <w:r>
        <w:rPr>
          <w:rStyle w:val="Lbjegyzet-hivatkozs"/>
          <w:sz w:val="16"/>
          <w:szCs w:val="16"/>
        </w:rPr>
        <w:footnoteRef/>
      </w:r>
      <w:r>
        <w:rPr>
          <w:sz w:val="16"/>
          <w:szCs w:val="16"/>
        </w:rPr>
        <w:t xml:space="preserve"> A Bizottság szervezeti egységei az elektronikus ESPD-szolgáltatást díjmentesen bocsátják az ajánlatkérő szervek, a közszolgáltató ajánlatkérők, a gazdasági szereplők, az elektronikus szolgáltatók és más érdekelt felek rendelkezésére. </w:t>
      </w:r>
    </w:p>
  </w:footnote>
  <w:footnote w:id="4">
    <w:p w14:paraId="04A36175" w14:textId="77777777" w:rsidR="008E3B91" w:rsidRDefault="008E3B91" w:rsidP="00D23DB2">
      <w:pPr>
        <w:pStyle w:val="Default"/>
        <w:pBdr>
          <w:top w:val="single" w:sz="4" w:space="1" w:color="auto"/>
          <w:left w:val="single" w:sz="4" w:space="4" w:color="auto"/>
          <w:bottom w:val="single" w:sz="4" w:space="1" w:color="auto"/>
          <w:right w:val="single" w:sz="4" w:space="4" w:color="auto"/>
        </w:pBdr>
        <w:shd w:val="clear" w:color="auto" w:fill="E6E6E6"/>
        <w:jc w:val="both"/>
        <w:rPr>
          <w:sz w:val="16"/>
          <w:szCs w:val="16"/>
        </w:rPr>
      </w:pPr>
      <w:r>
        <w:rPr>
          <w:rStyle w:val="Lbjegyzet-hivatkozs"/>
          <w:sz w:val="16"/>
          <w:szCs w:val="16"/>
        </w:rPr>
        <w:footnoteRef/>
      </w:r>
      <w:r>
        <w:rPr>
          <w:sz w:val="16"/>
          <w:szCs w:val="16"/>
        </w:rPr>
        <w:t xml:space="preserve"> </w:t>
      </w:r>
      <w:r>
        <w:rPr>
          <w:b/>
          <w:bCs/>
          <w:sz w:val="16"/>
          <w:szCs w:val="16"/>
        </w:rPr>
        <w:t xml:space="preserve">Ajánlatkérő szervek </w:t>
      </w:r>
      <w:r>
        <w:rPr>
          <w:sz w:val="16"/>
          <w:szCs w:val="16"/>
        </w:rPr>
        <w:t xml:space="preserve">részére: vagy az eljárást megindító felhívásként alkalmazott </w:t>
      </w:r>
      <w:r>
        <w:rPr>
          <w:b/>
          <w:bCs/>
          <w:sz w:val="16"/>
          <w:szCs w:val="16"/>
        </w:rPr>
        <w:t>Előzetes tájékoztató</w:t>
      </w:r>
      <w:r>
        <w:rPr>
          <w:sz w:val="16"/>
          <w:szCs w:val="16"/>
        </w:rPr>
        <w:t xml:space="preserve">, vagy </w:t>
      </w:r>
      <w:r>
        <w:rPr>
          <w:b/>
          <w:bCs/>
          <w:sz w:val="16"/>
          <w:szCs w:val="16"/>
        </w:rPr>
        <w:t>Szerződésről szóló hirdetmény</w:t>
      </w:r>
      <w:r>
        <w:rPr>
          <w:sz w:val="16"/>
          <w:szCs w:val="16"/>
        </w:rPr>
        <w:t xml:space="preserve">. </w:t>
      </w:r>
      <w:r>
        <w:rPr>
          <w:b/>
          <w:bCs/>
          <w:sz w:val="16"/>
          <w:szCs w:val="16"/>
        </w:rPr>
        <w:t xml:space="preserve">Közszolgáltató ajánlatkérők </w:t>
      </w:r>
      <w:r>
        <w:rPr>
          <w:sz w:val="16"/>
          <w:szCs w:val="16"/>
        </w:rPr>
        <w:t xml:space="preserve">részére: az eljárást megindító felhívásként alkalmazott </w:t>
      </w:r>
      <w:r>
        <w:rPr>
          <w:b/>
          <w:bCs/>
          <w:sz w:val="16"/>
          <w:szCs w:val="16"/>
        </w:rPr>
        <w:t>Időszakos előzetes tájékoztató</w:t>
      </w:r>
      <w:r>
        <w:rPr>
          <w:sz w:val="16"/>
          <w:szCs w:val="16"/>
        </w:rPr>
        <w:t xml:space="preserve">, Szerződésről szóló hirdetmény, vagy a </w:t>
      </w:r>
      <w:r>
        <w:rPr>
          <w:b/>
          <w:bCs/>
          <w:sz w:val="16"/>
          <w:szCs w:val="16"/>
        </w:rPr>
        <w:t>Minősítési rendszer meglétéről szóló hirdetmény.</w:t>
      </w:r>
    </w:p>
  </w:footnote>
  <w:footnote w:id="5">
    <w:p w14:paraId="0ADE74A3" w14:textId="77777777" w:rsidR="008E3B91" w:rsidRDefault="008E3B91" w:rsidP="00D23DB2">
      <w:pPr>
        <w:pStyle w:val="Default"/>
        <w:pBdr>
          <w:top w:val="single" w:sz="4" w:space="1" w:color="auto"/>
          <w:left w:val="single" w:sz="4" w:space="4" w:color="auto"/>
          <w:bottom w:val="single" w:sz="4" w:space="1" w:color="auto"/>
          <w:right w:val="single" w:sz="4" w:space="4" w:color="auto"/>
        </w:pBdr>
        <w:shd w:val="clear" w:color="auto" w:fill="E6E6E6"/>
        <w:jc w:val="both"/>
        <w:rPr>
          <w:sz w:val="16"/>
          <w:szCs w:val="16"/>
        </w:rPr>
      </w:pPr>
      <w:r>
        <w:rPr>
          <w:rStyle w:val="Lbjegyzet-hivatkozs"/>
          <w:sz w:val="16"/>
          <w:szCs w:val="16"/>
        </w:rPr>
        <w:footnoteRef/>
      </w:r>
      <w:r>
        <w:rPr>
          <w:sz w:val="16"/>
          <w:szCs w:val="16"/>
        </w:rPr>
        <w:t xml:space="preserve"> </w:t>
      </w:r>
      <w:r>
        <w:rPr>
          <w:i/>
          <w:iCs/>
          <w:sz w:val="16"/>
          <w:szCs w:val="16"/>
        </w:rPr>
        <w:t xml:space="preserve">A vonatkozó hirdetmény I. szakaszának I.1 pontjából átmásolandó információ. </w:t>
      </w:r>
      <w:r>
        <w:rPr>
          <w:sz w:val="16"/>
          <w:szCs w:val="16"/>
        </w:rPr>
        <w:t xml:space="preserve">Közös közbeszerzés esetén kérjük feltüntetni minden résztvevő beszerző nevét. </w:t>
      </w:r>
    </w:p>
  </w:footnote>
  <w:footnote w:id="6">
    <w:p w14:paraId="132D4E5C" w14:textId="77777777" w:rsidR="008E3B91" w:rsidRDefault="008E3B91" w:rsidP="00D23DB2">
      <w:pPr>
        <w:pStyle w:val="Default"/>
        <w:pBdr>
          <w:top w:val="single" w:sz="4" w:space="1" w:color="auto"/>
          <w:left w:val="single" w:sz="4" w:space="4" w:color="auto"/>
          <w:bottom w:val="single" w:sz="4" w:space="1" w:color="auto"/>
          <w:right w:val="single" w:sz="4" w:space="4" w:color="auto"/>
        </w:pBdr>
        <w:shd w:val="clear" w:color="auto" w:fill="E6E6E6"/>
        <w:jc w:val="both"/>
        <w:rPr>
          <w:sz w:val="16"/>
          <w:szCs w:val="16"/>
        </w:rPr>
      </w:pPr>
      <w:r>
        <w:rPr>
          <w:rStyle w:val="Lbjegyzet-hivatkozs"/>
          <w:sz w:val="16"/>
          <w:szCs w:val="16"/>
        </w:rPr>
        <w:footnoteRef/>
      </w:r>
      <w:r>
        <w:rPr>
          <w:sz w:val="16"/>
          <w:szCs w:val="16"/>
        </w:rPr>
        <w:t xml:space="preserve"> Lásd a vonatkozó hirdetmény II.1.1 és II.1.3 pontját. </w:t>
      </w:r>
    </w:p>
  </w:footnote>
  <w:footnote w:id="7">
    <w:p w14:paraId="4C23DB4A" w14:textId="77777777" w:rsidR="008E3B91" w:rsidRDefault="008E3B91" w:rsidP="00D23DB2">
      <w:pPr>
        <w:pStyle w:val="Default"/>
        <w:pBdr>
          <w:top w:val="single" w:sz="4" w:space="1" w:color="auto"/>
          <w:left w:val="single" w:sz="4" w:space="4" w:color="auto"/>
          <w:bottom w:val="single" w:sz="4" w:space="1" w:color="auto"/>
          <w:right w:val="single" w:sz="4" w:space="4" w:color="auto"/>
        </w:pBdr>
        <w:shd w:val="clear" w:color="auto" w:fill="E6E6E6"/>
        <w:jc w:val="both"/>
        <w:rPr>
          <w:sz w:val="16"/>
          <w:szCs w:val="16"/>
        </w:rPr>
      </w:pPr>
      <w:r>
        <w:rPr>
          <w:rStyle w:val="Lbjegyzet-hivatkozs"/>
          <w:sz w:val="16"/>
          <w:szCs w:val="16"/>
        </w:rPr>
        <w:footnoteRef/>
      </w:r>
      <w:r>
        <w:rPr>
          <w:sz w:val="16"/>
          <w:szCs w:val="16"/>
        </w:rPr>
        <w:t xml:space="preserve"> Lásd a vonatkozó hirdetmény II.1.1 pontját. </w:t>
      </w:r>
    </w:p>
  </w:footnote>
  <w:footnote w:id="8">
    <w:p w14:paraId="16A084BF" w14:textId="77777777" w:rsidR="008E3B91" w:rsidRDefault="008E3B91" w:rsidP="00D23DB2">
      <w:pPr>
        <w:pStyle w:val="Default"/>
        <w:pBdr>
          <w:top w:val="single" w:sz="4" w:space="1" w:color="auto"/>
          <w:left w:val="single" w:sz="4" w:space="4" w:color="auto"/>
          <w:bottom w:val="single" w:sz="4" w:space="1" w:color="auto"/>
          <w:right w:val="single" w:sz="4" w:space="4" w:color="auto"/>
        </w:pBdr>
        <w:shd w:val="clear" w:color="auto" w:fill="E6E6E6"/>
        <w:jc w:val="both"/>
        <w:rPr>
          <w:sz w:val="16"/>
          <w:szCs w:val="16"/>
        </w:rPr>
      </w:pPr>
      <w:r>
        <w:rPr>
          <w:rStyle w:val="Lbjegyzet-hivatkozs"/>
          <w:sz w:val="16"/>
          <w:szCs w:val="16"/>
        </w:rPr>
        <w:footnoteRef/>
      </w:r>
      <w:r>
        <w:rPr>
          <w:sz w:val="16"/>
          <w:szCs w:val="16"/>
        </w:rPr>
        <w:t xml:space="preserve"> Kérjük, ismételje meg a kapcsolattartó személyekre vonatkozó információt, ahányszor szükséges.</w:t>
      </w:r>
    </w:p>
  </w:footnote>
  <w:footnote w:id="9">
    <w:p w14:paraId="27114537" w14:textId="77777777" w:rsidR="008E3B91" w:rsidRDefault="008E3B91" w:rsidP="00D23DB2">
      <w:pPr>
        <w:pStyle w:val="Default"/>
        <w:pBdr>
          <w:top w:val="single" w:sz="4" w:space="1" w:color="auto"/>
          <w:left w:val="single" w:sz="4" w:space="4" w:color="auto"/>
          <w:bottom w:val="single" w:sz="4" w:space="1" w:color="auto"/>
          <w:right w:val="single" w:sz="4" w:space="4" w:color="auto"/>
        </w:pBdr>
        <w:shd w:val="clear" w:color="auto" w:fill="E6E6E6"/>
        <w:jc w:val="both"/>
        <w:rPr>
          <w:sz w:val="16"/>
          <w:szCs w:val="16"/>
        </w:rPr>
      </w:pPr>
      <w:r>
        <w:rPr>
          <w:rStyle w:val="Lbjegyzet-hivatkozs"/>
          <w:sz w:val="16"/>
          <w:szCs w:val="16"/>
        </w:rPr>
        <w:footnoteRef/>
      </w:r>
      <w:r>
        <w:rPr>
          <w:sz w:val="16"/>
          <w:szCs w:val="16"/>
        </w:rPr>
        <w:t xml:space="preserve"> Lásd a Bizottság 2003. május 6-i ajánlását a mikro-, kis és középvállalkozások meghatározásáról (HL L 124., 2003.5.20., 36. o.). Ez az információ csak statisztikai célból szükséges. </w:t>
      </w:r>
    </w:p>
    <w:p w14:paraId="5C9920CD" w14:textId="77777777" w:rsidR="008E3B91" w:rsidRDefault="008E3B91" w:rsidP="00D23DB2">
      <w:pPr>
        <w:pStyle w:val="Default"/>
        <w:pBdr>
          <w:top w:val="single" w:sz="4" w:space="1" w:color="auto"/>
          <w:left w:val="single" w:sz="4" w:space="4" w:color="auto"/>
          <w:bottom w:val="single" w:sz="4" w:space="1" w:color="auto"/>
          <w:right w:val="single" w:sz="4" w:space="4" w:color="auto"/>
        </w:pBdr>
        <w:shd w:val="clear" w:color="auto" w:fill="E6E6E6"/>
        <w:jc w:val="both"/>
        <w:rPr>
          <w:sz w:val="16"/>
          <w:szCs w:val="16"/>
        </w:rPr>
      </w:pPr>
      <w:r>
        <w:rPr>
          <w:b/>
          <w:bCs/>
          <w:sz w:val="16"/>
          <w:szCs w:val="16"/>
        </w:rPr>
        <w:t xml:space="preserve">Mikrovállalkozás: </w:t>
      </w:r>
      <w:r>
        <w:rPr>
          <w:sz w:val="16"/>
          <w:szCs w:val="16"/>
        </w:rPr>
        <w:t xml:space="preserve">olyan vállalkozás, amely </w:t>
      </w:r>
      <w:r>
        <w:rPr>
          <w:b/>
          <w:bCs/>
          <w:sz w:val="16"/>
          <w:szCs w:val="16"/>
        </w:rPr>
        <w:t xml:space="preserve">10-nél kevesebb főt foglalkoztat, </w:t>
      </w:r>
      <w:r>
        <w:rPr>
          <w:sz w:val="16"/>
          <w:szCs w:val="16"/>
        </w:rPr>
        <w:t xml:space="preserve">és amelynek éves forgalma és/vagy éves mérlegfőösszege </w:t>
      </w:r>
      <w:r>
        <w:rPr>
          <w:b/>
          <w:bCs/>
          <w:sz w:val="16"/>
          <w:szCs w:val="16"/>
        </w:rPr>
        <w:t>nem haladja meg a 2 millió eurót</w:t>
      </w:r>
      <w:r>
        <w:rPr>
          <w:sz w:val="16"/>
          <w:szCs w:val="16"/>
        </w:rPr>
        <w:t xml:space="preserve">. </w:t>
      </w:r>
    </w:p>
    <w:p w14:paraId="798C3FCC" w14:textId="77777777" w:rsidR="008E3B91" w:rsidRDefault="008E3B91" w:rsidP="00D23DB2">
      <w:pPr>
        <w:pStyle w:val="Default"/>
        <w:pBdr>
          <w:top w:val="single" w:sz="4" w:space="1" w:color="auto"/>
          <w:left w:val="single" w:sz="4" w:space="4" w:color="auto"/>
          <w:bottom w:val="single" w:sz="4" w:space="1" w:color="auto"/>
          <w:right w:val="single" w:sz="4" w:space="4" w:color="auto"/>
        </w:pBdr>
        <w:shd w:val="clear" w:color="auto" w:fill="E6E6E6"/>
        <w:jc w:val="both"/>
        <w:rPr>
          <w:sz w:val="16"/>
          <w:szCs w:val="16"/>
        </w:rPr>
      </w:pPr>
      <w:r>
        <w:rPr>
          <w:b/>
          <w:bCs/>
          <w:sz w:val="16"/>
          <w:szCs w:val="16"/>
        </w:rPr>
        <w:t xml:space="preserve">Kisvállalkozás: </w:t>
      </w:r>
      <w:r>
        <w:rPr>
          <w:sz w:val="16"/>
          <w:szCs w:val="16"/>
        </w:rPr>
        <w:t xml:space="preserve">olyan vállalkozás, amely </w:t>
      </w:r>
      <w:r>
        <w:rPr>
          <w:b/>
          <w:bCs/>
          <w:sz w:val="16"/>
          <w:szCs w:val="16"/>
        </w:rPr>
        <w:t>50-nél kevesebb főt foglalkoztat</w:t>
      </w:r>
      <w:r>
        <w:rPr>
          <w:sz w:val="16"/>
          <w:szCs w:val="16"/>
        </w:rPr>
        <w:t xml:space="preserve">, és amelynek éves forgalma és/vagy éves mérlegfőösszege </w:t>
      </w:r>
      <w:r>
        <w:rPr>
          <w:b/>
          <w:bCs/>
          <w:sz w:val="16"/>
          <w:szCs w:val="16"/>
        </w:rPr>
        <w:t>nem haladja meg a 10 millió eurót</w:t>
      </w:r>
      <w:r>
        <w:rPr>
          <w:sz w:val="16"/>
          <w:szCs w:val="16"/>
        </w:rPr>
        <w:t xml:space="preserve">; </w:t>
      </w:r>
    </w:p>
    <w:p w14:paraId="14786175" w14:textId="77777777" w:rsidR="008E3B91" w:rsidRDefault="008E3B91" w:rsidP="00D23DB2">
      <w:pPr>
        <w:pStyle w:val="Default"/>
        <w:pBdr>
          <w:top w:val="single" w:sz="4" w:space="1" w:color="auto"/>
          <w:left w:val="single" w:sz="4" w:space="4" w:color="auto"/>
          <w:bottom w:val="single" w:sz="4" w:space="1" w:color="auto"/>
          <w:right w:val="single" w:sz="4" w:space="4" w:color="auto"/>
        </w:pBdr>
        <w:shd w:val="clear" w:color="auto" w:fill="E6E6E6"/>
        <w:jc w:val="both"/>
        <w:rPr>
          <w:sz w:val="16"/>
          <w:szCs w:val="16"/>
        </w:rPr>
      </w:pPr>
      <w:r>
        <w:rPr>
          <w:b/>
          <w:bCs/>
          <w:sz w:val="16"/>
          <w:szCs w:val="16"/>
        </w:rPr>
        <w:t xml:space="preserve">Középvállalkozás: olyan vállalkozás, amely nem mikro- és nem kisvállalkozás, és </w:t>
      </w:r>
      <w:r>
        <w:rPr>
          <w:sz w:val="16"/>
          <w:szCs w:val="16"/>
        </w:rPr>
        <w:t xml:space="preserve">amely </w:t>
      </w:r>
      <w:r>
        <w:rPr>
          <w:b/>
          <w:bCs/>
          <w:sz w:val="16"/>
          <w:szCs w:val="16"/>
        </w:rPr>
        <w:t xml:space="preserve">250-nél kevesebb főt foglalkoztat, </w:t>
      </w:r>
      <w:r>
        <w:rPr>
          <w:sz w:val="16"/>
          <w:szCs w:val="16"/>
        </w:rPr>
        <w:t xml:space="preserve">és amelynek </w:t>
      </w:r>
      <w:r>
        <w:rPr>
          <w:b/>
          <w:bCs/>
          <w:sz w:val="16"/>
          <w:szCs w:val="16"/>
        </w:rPr>
        <w:t>éves forgalma nem haladja meg az 50 millió eurót</w:t>
      </w:r>
      <w:r>
        <w:rPr>
          <w:sz w:val="16"/>
          <w:szCs w:val="16"/>
        </w:rPr>
        <w:t xml:space="preserve">, </w:t>
      </w:r>
      <w:r>
        <w:rPr>
          <w:b/>
          <w:bCs/>
          <w:i/>
          <w:iCs/>
          <w:sz w:val="16"/>
          <w:szCs w:val="16"/>
        </w:rPr>
        <w:t xml:space="preserve">és/vagy </w:t>
      </w:r>
      <w:r>
        <w:rPr>
          <w:b/>
          <w:bCs/>
          <w:sz w:val="16"/>
          <w:szCs w:val="16"/>
        </w:rPr>
        <w:t>éves mérlegfőösszege nem haladja meg a 43 millió eurót</w:t>
      </w:r>
      <w:r>
        <w:rPr>
          <w:sz w:val="16"/>
          <w:szCs w:val="16"/>
        </w:rPr>
        <w:t xml:space="preserve">. </w:t>
      </w:r>
    </w:p>
  </w:footnote>
  <w:footnote w:id="10">
    <w:p w14:paraId="693F9227" w14:textId="77777777" w:rsidR="008E3B91" w:rsidRDefault="008E3B91" w:rsidP="00D23DB2">
      <w:pPr>
        <w:pStyle w:val="Default"/>
        <w:pBdr>
          <w:top w:val="single" w:sz="4" w:space="1" w:color="auto"/>
          <w:left w:val="single" w:sz="4" w:space="4" w:color="auto"/>
          <w:bottom w:val="single" w:sz="4" w:space="1" w:color="auto"/>
          <w:right w:val="single" w:sz="4" w:space="4" w:color="auto"/>
        </w:pBdr>
        <w:shd w:val="clear" w:color="auto" w:fill="E6E6E6"/>
        <w:jc w:val="both"/>
        <w:rPr>
          <w:sz w:val="16"/>
          <w:szCs w:val="16"/>
        </w:rPr>
      </w:pPr>
      <w:r>
        <w:rPr>
          <w:rStyle w:val="Lbjegyzet-hivatkozs"/>
          <w:sz w:val="16"/>
          <w:szCs w:val="16"/>
        </w:rPr>
        <w:footnoteRef/>
      </w:r>
      <w:r>
        <w:rPr>
          <w:sz w:val="16"/>
          <w:szCs w:val="16"/>
        </w:rPr>
        <w:t xml:space="preserve"> Lásd a szerződésről szóló hirdetmény III.1.5. pontját. </w:t>
      </w:r>
    </w:p>
  </w:footnote>
  <w:footnote w:id="11">
    <w:p w14:paraId="46D6DB67" w14:textId="77777777" w:rsidR="008E3B91" w:rsidRDefault="008E3B91" w:rsidP="00D23DB2">
      <w:pPr>
        <w:pStyle w:val="Default"/>
        <w:pBdr>
          <w:top w:val="single" w:sz="4" w:space="1" w:color="auto"/>
          <w:left w:val="single" w:sz="4" w:space="4" w:color="auto"/>
          <w:bottom w:val="single" w:sz="4" w:space="1" w:color="auto"/>
          <w:right w:val="single" w:sz="4" w:space="4" w:color="auto"/>
        </w:pBdr>
        <w:shd w:val="clear" w:color="auto" w:fill="E6E6E6"/>
        <w:jc w:val="both"/>
        <w:rPr>
          <w:sz w:val="16"/>
          <w:szCs w:val="16"/>
        </w:rPr>
      </w:pPr>
      <w:r>
        <w:rPr>
          <w:rStyle w:val="Lbjegyzet-hivatkozs"/>
          <w:sz w:val="16"/>
          <w:szCs w:val="16"/>
        </w:rPr>
        <w:footnoteRef/>
      </w:r>
      <w:r>
        <w:rPr>
          <w:sz w:val="16"/>
          <w:szCs w:val="16"/>
        </w:rPr>
        <w:t xml:space="preserve"> Azaz fő célja a fogyatékossággal élő vagy hátrányos helyzetű személyek szociális és szakmai beilleszkedése. </w:t>
      </w:r>
    </w:p>
  </w:footnote>
  <w:footnote w:id="12">
    <w:p w14:paraId="3BABD436" w14:textId="77777777" w:rsidR="008E3B91" w:rsidRDefault="008E3B91" w:rsidP="00D23DB2">
      <w:pPr>
        <w:pStyle w:val="Default"/>
        <w:pBdr>
          <w:top w:val="single" w:sz="4" w:space="1" w:color="auto"/>
          <w:left w:val="single" w:sz="4" w:space="4" w:color="auto"/>
          <w:bottom w:val="single" w:sz="4" w:space="1" w:color="auto"/>
          <w:right w:val="single" w:sz="4" w:space="4" w:color="auto"/>
        </w:pBdr>
        <w:shd w:val="clear" w:color="auto" w:fill="E6E6E6"/>
        <w:jc w:val="both"/>
        <w:rPr>
          <w:sz w:val="16"/>
          <w:szCs w:val="16"/>
        </w:rPr>
      </w:pPr>
      <w:r>
        <w:rPr>
          <w:rStyle w:val="Lbjegyzet-hivatkozs"/>
          <w:sz w:val="16"/>
          <w:szCs w:val="16"/>
        </w:rPr>
        <w:footnoteRef/>
      </w:r>
      <w:r>
        <w:rPr>
          <w:sz w:val="16"/>
          <w:szCs w:val="16"/>
        </w:rPr>
        <w:t xml:space="preserve"> A hivatkozások és a minősítés, ha van ilyen, a tanúsításon szerepelnek. </w:t>
      </w:r>
    </w:p>
  </w:footnote>
  <w:footnote w:id="13">
    <w:p w14:paraId="49F8F4A2" w14:textId="77777777" w:rsidR="008E3B91" w:rsidRDefault="008E3B91" w:rsidP="00D23DB2">
      <w:pPr>
        <w:pStyle w:val="Default"/>
        <w:pBdr>
          <w:top w:val="single" w:sz="4" w:space="1" w:color="auto"/>
          <w:left w:val="single" w:sz="4" w:space="4" w:color="auto"/>
          <w:bottom w:val="single" w:sz="4" w:space="1" w:color="auto"/>
          <w:right w:val="single" w:sz="4" w:space="4" w:color="auto"/>
        </w:pBdr>
        <w:shd w:val="clear" w:color="auto" w:fill="E6E6E6"/>
        <w:rPr>
          <w:sz w:val="16"/>
          <w:szCs w:val="16"/>
        </w:rPr>
      </w:pPr>
      <w:r>
        <w:rPr>
          <w:rStyle w:val="Lbjegyzet-hivatkozs"/>
          <w:sz w:val="16"/>
          <w:szCs w:val="16"/>
        </w:rPr>
        <w:footnoteRef/>
      </w:r>
      <w:r>
        <w:rPr>
          <w:sz w:val="16"/>
          <w:szCs w:val="16"/>
        </w:rPr>
        <w:t xml:space="preserve"> Nevezetesen egy csoport, konzorcium, közös vállalkozás vagy hasonló részeként.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65CF0" w14:textId="77777777" w:rsidR="008E3B91" w:rsidRDefault="008E3B91" w:rsidP="008A1B1D">
    <w:pPr>
      <w:pStyle w:val="lfej"/>
      <w:jc w:val="right"/>
      <w:rPr>
        <w:b/>
        <w:cap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B163F9C"/>
    <w:lvl w:ilvl="0">
      <w:start w:val="1"/>
      <w:numFmt w:val="bullet"/>
      <w:pStyle w:val="NoteLevel1"/>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E"/>
    <w:multiLevelType w:val="singleLevel"/>
    <w:tmpl w:val="74847244"/>
    <w:lvl w:ilvl="0">
      <w:start w:val="1"/>
      <w:numFmt w:val="decimal"/>
      <w:pStyle w:val="Rub2"/>
      <w:lvlText w:val="%1."/>
      <w:lvlJc w:val="left"/>
      <w:pPr>
        <w:tabs>
          <w:tab w:val="num" w:pos="926"/>
        </w:tabs>
        <w:ind w:left="926" w:hanging="360"/>
      </w:pPr>
    </w:lvl>
  </w:abstractNum>
  <w:abstractNum w:abstractNumId="2" w15:restartNumberingAfterBreak="0">
    <w:nsid w:val="FFFFFF81"/>
    <w:multiLevelType w:val="singleLevel"/>
    <w:tmpl w:val="85C2ED8E"/>
    <w:lvl w:ilvl="0">
      <w:start w:val="1"/>
      <w:numFmt w:val="bullet"/>
      <w:pStyle w:val="Felsorols4"/>
      <w:lvlText w:val=""/>
      <w:lvlJc w:val="left"/>
      <w:pPr>
        <w:tabs>
          <w:tab w:val="num" w:pos="1209"/>
        </w:tabs>
        <w:ind w:left="1209" w:hanging="360"/>
      </w:pPr>
      <w:rPr>
        <w:rFonts w:ascii="Symbol" w:hAnsi="Symbol" w:hint="default"/>
      </w:rPr>
    </w:lvl>
  </w:abstractNum>
  <w:abstractNum w:abstractNumId="3" w15:restartNumberingAfterBreak="0">
    <w:nsid w:val="FFFFFF88"/>
    <w:multiLevelType w:val="singleLevel"/>
    <w:tmpl w:val="1FFEB6A6"/>
    <w:lvl w:ilvl="0">
      <w:start w:val="1"/>
      <w:numFmt w:val="decimal"/>
      <w:pStyle w:val="Szmozottlista"/>
      <w:lvlText w:val="%1."/>
      <w:lvlJc w:val="left"/>
      <w:pPr>
        <w:tabs>
          <w:tab w:val="num" w:pos="360"/>
        </w:tabs>
        <w:ind w:left="360" w:hanging="360"/>
      </w:pPr>
    </w:lvl>
  </w:abstractNum>
  <w:abstractNum w:abstractNumId="4" w15:restartNumberingAfterBreak="0">
    <w:nsid w:val="FFFFFF89"/>
    <w:multiLevelType w:val="singleLevel"/>
    <w:tmpl w:val="D2A2347A"/>
    <w:lvl w:ilvl="0">
      <w:start w:val="1"/>
      <w:numFmt w:val="bullet"/>
      <w:pStyle w:val="Felsorols"/>
      <w:lvlText w:val=""/>
      <w:lvlJc w:val="left"/>
      <w:pPr>
        <w:tabs>
          <w:tab w:val="num" w:pos="360"/>
        </w:tabs>
        <w:ind w:left="360" w:hanging="360"/>
      </w:pPr>
      <w:rPr>
        <w:rFonts w:ascii="Symbol" w:hAnsi="Symbol" w:hint="default"/>
      </w:rPr>
    </w:lvl>
  </w:abstractNum>
  <w:abstractNum w:abstractNumId="5"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00000003"/>
    <w:multiLevelType w:val="singleLevel"/>
    <w:tmpl w:val="00000003"/>
    <w:name w:val="WW8Num5"/>
    <w:lvl w:ilvl="0">
      <w:start w:val="1"/>
      <w:numFmt w:val="bullet"/>
      <w:lvlText w:val=""/>
      <w:lvlJc w:val="left"/>
      <w:pPr>
        <w:tabs>
          <w:tab w:val="num" w:pos="1080"/>
        </w:tabs>
        <w:ind w:left="1080" w:hanging="360"/>
      </w:pPr>
      <w:rPr>
        <w:rFonts w:ascii="Symbol" w:hAnsi="Symbol"/>
      </w:rPr>
    </w:lvl>
  </w:abstractNum>
  <w:abstractNum w:abstractNumId="7" w15:restartNumberingAfterBreak="0">
    <w:nsid w:val="00000006"/>
    <w:multiLevelType w:val="singleLevel"/>
    <w:tmpl w:val="00000006"/>
    <w:name w:val="WW8Num18"/>
    <w:lvl w:ilvl="0">
      <w:start w:val="1"/>
      <w:numFmt w:val="bullet"/>
      <w:lvlText w:val=""/>
      <w:lvlJc w:val="left"/>
      <w:pPr>
        <w:tabs>
          <w:tab w:val="num" w:pos="0"/>
        </w:tabs>
        <w:ind w:left="720" w:hanging="360"/>
      </w:pPr>
      <w:rPr>
        <w:rFonts w:ascii="Symbol" w:hAnsi="Symbol" w:cs="Symbol" w:hint="default"/>
        <w:sz w:val="24"/>
        <w:szCs w:val="24"/>
        <w:lang w:val="hu-HU"/>
      </w:rPr>
    </w:lvl>
  </w:abstractNum>
  <w:abstractNum w:abstractNumId="8" w15:restartNumberingAfterBreak="0">
    <w:nsid w:val="00000007"/>
    <w:multiLevelType w:val="singleLevel"/>
    <w:tmpl w:val="00000007"/>
    <w:name w:val="WW8Num29"/>
    <w:lvl w:ilvl="0">
      <w:start w:val="1"/>
      <w:numFmt w:val="bullet"/>
      <w:lvlText w:val=""/>
      <w:lvlJc w:val="left"/>
      <w:pPr>
        <w:tabs>
          <w:tab w:val="num" w:pos="0"/>
        </w:tabs>
        <w:ind w:left="720" w:hanging="360"/>
      </w:pPr>
      <w:rPr>
        <w:rFonts w:ascii="Symbol" w:hAnsi="Symbol" w:cs="Symbol" w:hint="default"/>
        <w:sz w:val="24"/>
        <w:szCs w:val="24"/>
        <w:lang w:val="hu-HU"/>
      </w:rPr>
    </w:lvl>
  </w:abstractNum>
  <w:abstractNum w:abstractNumId="9" w15:restartNumberingAfterBreak="0">
    <w:nsid w:val="0000000A"/>
    <w:multiLevelType w:val="singleLevel"/>
    <w:tmpl w:val="0000000A"/>
    <w:name w:val="WW8Num10"/>
    <w:lvl w:ilvl="0">
      <w:start w:val="1"/>
      <w:numFmt w:val="decimal"/>
      <w:lvlText w:val="%1."/>
      <w:lvlJc w:val="left"/>
      <w:pPr>
        <w:tabs>
          <w:tab w:val="num" w:pos="1425"/>
        </w:tabs>
        <w:ind w:left="1425" w:hanging="360"/>
      </w:pPr>
      <w:rPr>
        <w:rFonts w:ascii="Symbol" w:hAnsi="Symbol" w:cs="Symbol"/>
      </w:rPr>
    </w:lvl>
  </w:abstractNum>
  <w:abstractNum w:abstractNumId="10" w15:restartNumberingAfterBreak="0">
    <w:nsid w:val="054F44E0"/>
    <w:multiLevelType w:val="hybridMultilevel"/>
    <w:tmpl w:val="1D4E933A"/>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 w15:restartNumberingAfterBreak="0">
    <w:nsid w:val="09D56C78"/>
    <w:multiLevelType w:val="hybridMultilevel"/>
    <w:tmpl w:val="0BA88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A2252B"/>
    <w:multiLevelType w:val="hybridMultilevel"/>
    <w:tmpl w:val="4E80E41A"/>
    <w:lvl w:ilvl="0" w:tplc="B55AABFC">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0D5A12"/>
    <w:multiLevelType w:val="multilevel"/>
    <w:tmpl w:val="9A182346"/>
    <w:lvl w:ilvl="0">
      <w:start w:val="1"/>
      <w:numFmt w:val="decimal"/>
      <w:pStyle w:val="Felsoro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0E0B72A0"/>
    <w:multiLevelType w:val="hybridMultilevel"/>
    <w:tmpl w:val="D090A646"/>
    <w:lvl w:ilvl="0" w:tplc="FFFFFFFF">
      <w:start w:val="1"/>
      <w:numFmt w:val="bullet"/>
      <w:lvlText w:val=""/>
      <w:lvlJc w:val="left"/>
      <w:pPr>
        <w:tabs>
          <w:tab w:val="num" w:pos="1005"/>
        </w:tabs>
        <w:ind w:left="1005" w:hanging="360"/>
      </w:pPr>
      <w:rPr>
        <w:rFonts w:ascii="Wingdings" w:hAnsi="Wingdings" w:hint="default"/>
      </w:rPr>
    </w:lvl>
    <w:lvl w:ilvl="1" w:tplc="FFFFFFFF" w:tentative="1">
      <w:start w:val="1"/>
      <w:numFmt w:val="bullet"/>
      <w:lvlText w:val="o"/>
      <w:lvlJc w:val="left"/>
      <w:pPr>
        <w:tabs>
          <w:tab w:val="num" w:pos="1725"/>
        </w:tabs>
        <w:ind w:left="1725" w:hanging="360"/>
      </w:pPr>
      <w:rPr>
        <w:rFonts w:ascii="Courier New" w:hAnsi="Courier New" w:cs="Courier New" w:hint="default"/>
      </w:rPr>
    </w:lvl>
    <w:lvl w:ilvl="2" w:tplc="FFFFFFFF" w:tentative="1">
      <w:start w:val="1"/>
      <w:numFmt w:val="bullet"/>
      <w:lvlText w:val=""/>
      <w:lvlJc w:val="left"/>
      <w:pPr>
        <w:tabs>
          <w:tab w:val="num" w:pos="2445"/>
        </w:tabs>
        <w:ind w:left="2445" w:hanging="360"/>
      </w:pPr>
      <w:rPr>
        <w:rFonts w:ascii="Wingdings" w:hAnsi="Wingdings" w:hint="default"/>
      </w:rPr>
    </w:lvl>
    <w:lvl w:ilvl="3" w:tplc="FFFFFFFF" w:tentative="1">
      <w:start w:val="1"/>
      <w:numFmt w:val="bullet"/>
      <w:lvlText w:val=""/>
      <w:lvlJc w:val="left"/>
      <w:pPr>
        <w:tabs>
          <w:tab w:val="num" w:pos="3165"/>
        </w:tabs>
        <w:ind w:left="3165" w:hanging="360"/>
      </w:pPr>
      <w:rPr>
        <w:rFonts w:ascii="Symbol" w:hAnsi="Symbol" w:hint="default"/>
      </w:rPr>
    </w:lvl>
    <w:lvl w:ilvl="4" w:tplc="FFFFFFFF" w:tentative="1">
      <w:start w:val="1"/>
      <w:numFmt w:val="bullet"/>
      <w:lvlText w:val="o"/>
      <w:lvlJc w:val="left"/>
      <w:pPr>
        <w:tabs>
          <w:tab w:val="num" w:pos="3885"/>
        </w:tabs>
        <w:ind w:left="3885" w:hanging="360"/>
      </w:pPr>
      <w:rPr>
        <w:rFonts w:ascii="Courier New" w:hAnsi="Courier New" w:cs="Courier New" w:hint="default"/>
      </w:rPr>
    </w:lvl>
    <w:lvl w:ilvl="5" w:tplc="FFFFFFFF" w:tentative="1">
      <w:start w:val="1"/>
      <w:numFmt w:val="bullet"/>
      <w:lvlText w:val=""/>
      <w:lvlJc w:val="left"/>
      <w:pPr>
        <w:tabs>
          <w:tab w:val="num" w:pos="4605"/>
        </w:tabs>
        <w:ind w:left="4605" w:hanging="360"/>
      </w:pPr>
      <w:rPr>
        <w:rFonts w:ascii="Wingdings" w:hAnsi="Wingdings" w:hint="default"/>
      </w:rPr>
    </w:lvl>
    <w:lvl w:ilvl="6" w:tplc="FFFFFFFF" w:tentative="1">
      <w:start w:val="1"/>
      <w:numFmt w:val="bullet"/>
      <w:lvlText w:val=""/>
      <w:lvlJc w:val="left"/>
      <w:pPr>
        <w:tabs>
          <w:tab w:val="num" w:pos="5325"/>
        </w:tabs>
        <w:ind w:left="5325" w:hanging="360"/>
      </w:pPr>
      <w:rPr>
        <w:rFonts w:ascii="Symbol" w:hAnsi="Symbol" w:hint="default"/>
      </w:rPr>
    </w:lvl>
    <w:lvl w:ilvl="7" w:tplc="FFFFFFFF" w:tentative="1">
      <w:start w:val="1"/>
      <w:numFmt w:val="bullet"/>
      <w:lvlText w:val="o"/>
      <w:lvlJc w:val="left"/>
      <w:pPr>
        <w:tabs>
          <w:tab w:val="num" w:pos="6045"/>
        </w:tabs>
        <w:ind w:left="6045" w:hanging="360"/>
      </w:pPr>
      <w:rPr>
        <w:rFonts w:ascii="Courier New" w:hAnsi="Courier New" w:cs="Courier New" w:hint="default"/>
      </w:rPr>
    </w:lvl>
    <w:lvl w:ilvl="8" w:tplc="FFFFFFFF" w:tentative="1">
      <w:start w:val="1"/>
      <w:numFmt w:val="bullet"/>
      <w:lvlText w:val=""/>
      <w:lvlJc w:val="left"/>
      <w:pPr>
        <w:tabs>
          <w:tab w:val="num" w:pos="6765"/>
        </w:tabs>
        <w:ind w:left="6765" w:hanging="360"/>
      </w:pPr>
      <w:rPr>
        <w:rFonts w:ascii="Wingdings" w:hAnsi="Wingdings" w:hint="default"/>
      </w:rPr>
    </w:lvl>
  </w:abstractNum>
  <w:abstractNum w:abstractNumId="15" w15:restartNumberingAfterBreak="0">
    <w:nsid w:val="137F1C7E"/>
    <w:multiLevelType w:val="hybridMultilevel"/>
    <w:tmpl w:val="F7007408"/>
    <w:lvl w:ilvl="0" w:tplc="FFFFFFFF">
      <w:start w:val="1"/>
      <w:numFmt w:val="decimal"/>
      <w:pStyle w:val="alcm100"/>
      <w:lvlText w:val="%1."/>
      <w:lvlJc w:val="left"/>
      <w:pPr>
        <w:tabs>
          <w:tab w:val="num" w:pos="360"/>
        </w:tabs>
        <w:ind w:left="360" w:hanging="360"/>
      </w:p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54F3BC8"/>
    <w:multiLevelType w:val="hybridMultilevel"/>
    <w:tmpl w:val="30405D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8779D9"/>
    <w:multiLevelType w:val="hybridMultilevel"/>
    <w:tmpl w:val="F348D72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3676C7"/>
    <w:multiLevelType w:val="multilevel"/>
    <w:tmpl w:val="AC909496"/>
    <w:lvl w:ilvl="0">
      <w:start w:val="1"/>
      <w:numFmt w:val="decimal"/>
      <w:pStyle w:val="fejlc3"/>
      <w:lvlText w:val="%1."/>
      <w:lvlJc w:val="left"/>
      <w:pPr>
        <w:tabs>
          <w:tab w:val="num" w:pos="705"/>
        </w:tabs>
        <w:ind w:left="705" w:hanging="705"/>
      </w:pPr>
      <w:rPr>
        <w:rFonts w:hint="default"/>
        <w:b/>
      </w:rPr>
    </w:lvl>
    <w:lvl w:ilvl="1">
      <w:start w:val="1"/>
      <w:numFmt w:val="decimal"/>
      <w:isLgl/>
      <w:lvlText w:val="%1.%2."/>
      <w:lvlJc w:val="left"/>
      <w:pPr>
        <w:tabs>
          <w:tab w:val="num" w:pos="705"/>
        </w:tabs>
        <w:ind w:left="705" w:hanging="705"/>
      </w:pPr>
      <w:rPr>
        <w:rFonts w:hint="default"/>
        <w:b/>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18EC5CA3"/>
    <w:multiLevelType w:val="hybridMultilevel"/>
    <w:tmpl w:val="3AF4F926"/>
    <w:lvl w:ilvl="0" w:tplc="26B427F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CDC6CD9"/>
    <w:multiLevelType w:val="hybridMultilevel"/>
    <w:tmpl w:val="63845C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A63FD9"/>
    <w:multiLevelType w:val="hybridMultilevel"/>
    <w:tmpl w:val="AF24985C"/>
    <w:lvl w:ilvl="0" w:tplc="37121C76">
      <w:start w:val="10"/>
      <w:numFmt w:val="lowerLetter"/>
      <w:lvlText w:val="%1)"/>
      <w:lvlJc w:val="left"/>
      <w:pPr>
        <w:ind w:left="1359"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246274E0"/>
    <w:multiLevelType w:val="hybridMultilevel"/>
    <w:tmpl w:val="0730358A"/>
    <w:lvl w:ilvl="0" w:tplc="040E0017">
      <w:start w:val="1"/>
      <w:numFmt w:val="lowerLetter"/>
      <w:lvlText w:val="%1)"/>
      <w:lvlJc w:val="left"/>
      <w:pPr>
        <w:ind w:left="1359" w:hanging="360"/>
      </w:pPr>
    </w:lvl>
    <w:lvl w:ilvl="1" w:tplc="040E0019" w:tentative="1">
      <w:start w:val="1"/>
      <w:numFmt w:val="lowerLetter"/>
      <w:lvlText w:val="%2."/>
      <w:lvlJc w:val="left"/>
      <w:pPr>
        <w:ind w:left="2079" w:hanging="360"/>
      </w:pPr>
    </w:lvl>
    <w:lvl w:ilvl="2" w:tplc="040E001B" w:tentative="1">
      <w:start w:val="1"/>
      <w:numFmt w:val="lowerRoman"/>
      <w:lvlText w:val="%3."/>
      <w:lvlJc w:val="right"/>
      <w:pPr>
        <w:ind w:left="2799" w:hanging="180"/>
      </w:pPr>
    </w:lvl>
    <w:lvl w:ilvl="3" w:tplc="040E000F" w:tentative="1">
      <w:start w:val="1"/>
      <w:numFmt w:val="decimal"/>
      <w:lvlText w:val="%4."/>
      <w:lvlJc w:val="left"/>
      <w:pPr>
        <w:ind w:left="3519" w:hanging="360"/>
      </w:pPr>
    </w:lvl>
    <w:lvl w:ilvl="4" w:tplc="040E0019" w:tentative="1">
      <w:start w:val="1"/>
      <w:numFmt w:val="lowerLetter"/>
      <w:lvlText w:val="%5."/>
      <w:lvlJc w:val="left"/>
      <w:pPr>
        <w:ind w:left="4239" w:hanging="360"/>
      </w:pPr>
    </w:lvl>
    <w:lvl w:ilvl="5" w:tplc="040E001B" w:tentative="1">
      <w:start w:val="1"/>
      <w:numFmt w:val="lowerRoman"/>
      <w:lvlText w:val="%6."/>
      <w:lvlJc w:val="right"/>
      <w:pPr>
        <w:ind w:left="4959" w:hanging="180"/>
      </w:pPr>
    </w:lvl>
    <w:lvl w:ilvl="6" w:tplc="040E000F" w:tentative="1">
      <w:start w:val="1"/>
      <w:numFmt w:val="decimal"/>
      <w:lvlText w:val="%7."/>
      <w:lvlJc w:val="left"/>
      <w:pPr>
        <w:ind w:left="5679" w:hanging="360"/>
      </w:pPr>
    </w:lvl>
    <w:lvl w:ilvl="7" w:tplc="040E0019" w:tentative="1">
      <w:start w:val="1"/>
      <w:numFmt w:val="lowerLetter"/>
      <w:lvlText w:val="%8."/>
      <w:lvlJc w:val="left"/>
      <w:pPr>
        <w:ind w:left="6399" w:hanging="360"/>
      </w:pPr>
    </w:lvl>
    <w:lvl w:ilvl="8" w:tplc="040E001B" w:tentative="1">
      <w:start w:val="1"/>
      <w:numFmt w:val="lowerRoman"/>
      <w:lvlText w:val="%9."/>
      <w:lvlJc w:val="right"/>
      <w:pPr>
        <w:ind w:left="7119" w:hanging="180"/>
      </w:pPr>
    </w:lvl>
  </w:abstractNum>
  <w:abstractNum w:abstractNumId="23" w15:restartNumberingAfterBreak="0">
    <w:nsid w:val="276D27CB"/>
    <w:multiLevelType w:val="hybridMultilevel"/>
    <w:tmpl w:val="8398C6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F5D44B4"/>
    <w:multiLevelType w:val="multilevel"/>
    <w:tmpl w:val="22E2A416"/>
    <w:lvl w:ilvl="0">
      <w:start w:val="1"/>
      <w:numFmt w:val="none"/>
      <w:pStyle w:val="Alfejezetcm"/>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405B180F"/>
    <w:multiLevelType w:val="hybridMultilevel"/>
    <w:tmpl w:val="85EAF0C6"/>
    <w:lvl w:ilvl="0" w:tplc="040E0003">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E90A23"/>
    <w:multiLevelType w:val="hybridMultilevel"/>
    <w:tmpl w:val="FD485646"/>
    <w:lvl w:ilvl="0" w:tplc="040E0001">
      <w:start w:val="1"/>
      <w:numFmt w:val="bullet"/>
      <w:lvlText w:val=""/>
      <w:lvlJc w:val="left"/>
      <w:pPr>
        <w:ind w:left="1080" w:hanging="360"/>
      </w:pPr>
      <w:rPr>
        <w:rFonts w:ascii="Symbol" w:hAnsi="Symbol" w:hint="default"/>
      </w:rPr>
    </w:lvl>
    <w:lvl w:ilvl="1" w:tplc="040E0001">
      <w:start w:val="1"/>
      <w:numFmt w:val="bullet"/>
      <w:lvlText w:val=""/>
      <w:lvlJc w:val="left"/>
      <w:pPr>
        <w:ind w:left="1800" w:hanging="360"/>
      </w:pPr>
      <w:rPr>
        <w:rFonts w:ascii="Symbol" w:hAnsi="Symbol"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7" w15:restartNumberingAfterBreak="0">
    <w:nsid w:val="4E542352"/>
    <w:multiLevelType w:val="multilevel"/>
    <w:tmpl w:val="16422334"/>
    <w:lvl w:ilvl="0">
      <w:start w:val="1"/>
      <w:numFmt w:val="decimal"/>
      <w:pStyle w:val="numbering"/>
      <w:lvlText w:val="%1."/>
      <w:lvlJc w:val="left"/>
      <w:pPr>
        <w:ind w:left="360" w:hanging="360"/>
      </w:pPr>
      <w:rPr>
        <w:rFonts w:hint="default"/>
        <w:b/>
        <w:i w:val="0"/>
        <w:caps w:val="0"/>
        <w:strike w:val="0"/>
        <w:dstrike w:val="0"/>
        <w:vanish w:val="0"/>
        <w:color w:val="auto"/>
        <w:spacing w:val="0"/>
        <w:w w:val="100"/>
        <w:kern w:val="0"/>
        <w:position w:val="0"/>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hint="default"/>
        <w:b/>
        <w:i w:val="0"/>
        <w:caps w:val="0"/>
        <w:strike w:val="0"/>
        <w:dstrike w:val="0"/>
        <w:vanish w:val="0"/>
        <w:color w:val="000000"/>
        <w:spacing w:val="0"/>
        <w:w w:val="100"/>
        <w:kern w:val="0"/>
        <w:position w:val="0"/>
        <w:sz w:val="32"/>
        <w:szCs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b w:val="0"/>
        <w:i w:val="0"/>
        <w:caps w:val="0"/>
        <w:strike w:val="0"/>
        <w:dstrike w:val="0"/>
        <w:vanish w:val="0"/>
        <w:color w:val="000000"/>
        <w:spacing w:val="0"/>
        <w:w w:val="100"/>
        <w:kern w:val="0"/>
        <w:position w:val="0"/>
        <w:sz w:val="22"/>
        <w:szCs w:val="22"/>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b w:val="0"/>
        <w:i w:val="0"/>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int="default"/>
        <w:b/>
        <w:i/>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3C60DD2"/>
    <w:multiLevelType w:val="hybridMultilevel"/>
    <w:tmpl w:val="3E84A8E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Roman P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Roman PS"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Roman PS"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D66ABF"/>
    <w:multiLevelType w:val="multilevel"/>
    <w:tmpl w:val="C8E23EBC"/>
    <w:lvl w:ilvl="0">
      <w:start w:val="1"/>
      <w:numFmt w:val="lowerLetter"/>
      <w:lvlText w:val="%1)"/>
      <w:lvlJc w:val="left"/>
      <w:pPr>
        <w:tabs>
          <w:tab w:val="num" w:pos="737"/>
        </w:tabs>
        <w:ind w:left="737" w:hanging="397"/>
      </w:pPr>
      <w:rPr>
        <w:rFonts w:hint="default"/>
      </w:rPr>
    </w:lvl>
    <w:lvl w:ilvl="1">
      <w:start w:val="1"/>
      <w:numFmt w:val="bullet"/>
      <w:pStyle w:val="Felsorolas1"/>
      <w:lvlText w:val=""/>
      <w:lvlJc w:val="left"/>
      <w:pPr>
        <w:tabs>
          <w:tab w:val="num" w:pos="1191"/>
        </w:tabs>
        <w:ind w:left="1191" w:hanging="454"/>
      </w:pPr>
      <w:rPr>
        <w:rFonts w:ascii="Symbol" w:hAnsi="Symbol" w:hint="default"/>
        <w:kern w:val="32"/>
      </w:rPr>
    </w:lvl>
    <w:lvl w:ilvl="2">
      <w:start w:val="1"/>
      <w:numFmt w:val="bullet"/>
      <w:lvlText w:val="-"/>
      <w:lvlJc w:val="left"/>
      <w:pPr>
        <w:tabs>
          <w:tab w:val="num" w:pos="1758"/>
        </w:tabs>
        <w:ind w:left="1758" w:hanging="397"/>
      </w:pPr>
      <w:rPr>
        <w:rFonts w:ascii="Arial" w:hAnsi="Arial" w:hint="default"/>
      </w:rPr>
    </w:lvl>
    <w:lvl w:ilvl="3">
      <w:start w:val="1"/>
      <w:numFmt w:val="bullet"/>
      <w:lvlText w:val="-"/>
      <w:lvlJc w:val="left"/>
      <w:pPr>
        <w:tabs>
          <w:tab w:val="num" w:pos="1440"/>
        </w:tabs>
        <w:ind w:left="1440" w:hanging="360"/>
      </w:pPr>
      <w:rPr>
        <w:rFonts w:ascii="Arial" w:hAnsi="Aria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55FB45BB"/>
    <w:multiLevelType w:val="hybridMultilevel"/>
    <w:tmpl w:val="A784E4F0"/>
    <w:lvl w:ilvl="0" w:tplc="FFFFFFFF">
      <w:start w:val="1"/>
      <w:numFmt w:val="bullet"/>
      <w:lvlText w:val=""/>
      <w:lvlJc w:val="left"/>
      <w:pPr>
        <w:tabs>
          <w:tab w:val="num" w:pos="342"/>
        </w:tabs>
        <w:ind w:left="342" w:hanging="360"/>
      </w:pPr>
      <w:rPr>
        <w:rFonts w:ascii="Symbol" w:hAnsi="Symbol" w:cs="Times New Roman" w:hint="default"/>
      </w:rPr>
    </w:lvl>
    <w:lvl w:ilvl="1" w:tplc="FFFFFFFF" w:tentative="1">
      <w:start w:val="1"/>
      <w:numFmt w:val="bullet"/>
      <w:lvlText w:val="o"/>
      <w:lvlJc w:val="left"/>
      <w:pPr>
        <w:tabs>
          <w:tab w:val="num" w:pos="1062"/>
        </w:tabs>
        <w:ind w:left="1062" w:hanging="360"/>
      </w:pPr>
      <w:rPr>
        <w:rFonts w:ascii="Courier New" w:hAnsi="Courier New" w:cs="Courier New" w:hint="default"/>
      </w:rPr>
    </w:lvl>
    <w:lvl w:ilvl="2" w:tplc="FFFFFFFF" w:tentative="1">
      <w:start w:val="1"/>
      <w:numFmt w:val="bullet"/>
      <w:lvlText w:val=""/>
      <w:lvlJc w:val="left"/>
      <w:pPr>
        <w:tabs>
          <w:tab w:val="num" w:pos="1782"/>
        </w:tabs>
        <w:ind w:left="1782" w:hanging="360"/>
      </w:pPr>
      <w:rPr>
        <w:rFonts w:ascii="Wingdings" w:hAnsi="Wingdings" w:hint="default"/>
      </w:rPr>
    </w:lvl>
    <w:lvl w:ilvl="3" w:tplc="FFFFFFFF" w:tentative="1">
      <w:start w:val="1"/>
      <w:numFmt w:val="bullet"/>
      <w:lvlText w:val=""/>
      <w:lvlJc w:val="left"/>
      <w:pPr>
        <w:tabs>
          <w:tab w:val="num" w:pos="2502"/>
        </w:tabs>
        <w:ind w:left="2502" w:hanging="360"/>
      </w:pPr>
      <w:rPr>
        <w:rFonts w:ascii="Symbol" w:hAnsi="Symbol" w:hint="default"/>
      </w:rPr>
    </w:lvl>
    <w:lvl w:ilvl="4" w:tplc="FFFFFFFF" w:tentative="1">
      <w:start w:val="1"/>
      <w:numFmt w:val="bullet"/>
      <w:lvlText w:val="o"/>
      <w:lvlJc w:val="left"/>
      <w:pPr>
        <w:tabs>
          <w:tab w:val="num" w:pos="3222"/>
        </w:tabs>
        <w:ind w:left="3222" w:hanging="360"/>
      </w:pPr>
      <w:rPr>
        <w:rFonts w:ascii="Courier New" w:hAnsi="Courier New" w:cs="Courier New" w:hint="default"/>
      </w:rPr>
    </w:lvl>
    <w:lvl w:ilvl="5" w:tplc="FFFFFFFF" w:tentative="1">
      <w:start w:val="1"/>
      <w:numFmt w:val="bullet"/>
      <w:lvlText w:val=""/>
      <w:lvlJc w:val="left"/>
      <w:pPr>
        <w:tabs>
          <w:tab w:val="num" w:pos="3942"/>
        </w:tabs>
        <w:ind w:left="3942" w:hanging="360"/>
      </w:pPr>
      <w:rPr>
        <w:rFonts w:ascii="Wingdings" w:hAnsi="Wingdings" w:hint="default"/>
      </w:rPr>
    </w:lvl>
    <w:lvl w:ilvl="6" w:tplc="FFFFFFFF" w:tentative="1">
      <w:start w:val="1"/>
      <w:numFmt w:val="bullet"/>
      <w:lvlText w:val=""/>
      <w:lvlJc w:val="left"/>
      <w:pPr>
        <w:tabs>
          <w:tab w:val="num" w:pos="4662"/>
        </w:tabs>
        <w:ind w:left="4662" w:hanging="360"/>
      </w:pPr>
      <w:rPr>
        <w:rFonts w:ascii="Symbol" w:hAnsi="Symbol" w:hint="default"/>
      </w:rPr>
    </w:lvl>
    <w:lvl w:ilvl="7" w:tplc="FFFFFFFF" w:tentative="1">
      <w:start w:val="1"/>
      <w:numFmt w:val="bullet"/>
      <w:lvlText w:val="o"/>
      <w:lvlJc w:val="left"/>
      <w:pPr>
        <w:tabs>
          <w:tab w:val="num" w:pos="5382"/>
        </w:tabs>
        <w:ind w:left="5382" w:hanging="360"/>
      </w:pPr>
      <w:rPr>
        <w:rFonts w:ascii="Courier New" w:hAnsi="Courier New" w:cs="Courier New" w:hint="default"/>
      </w:rPr>
    </w:lvl>
    <w:lvl w:ilvl="8" w:tplc="FFFFFFFF" w:tentative="1">
      <w:start w:val="1"/>
      <w:numFmt w:val="bullet"/>
      <w:lvlText w:val=""/>
      <w:lvlJc w:val="left"/>
      <w:pPr>
        <w:tabs>
          <w:tab w:val="num" w:pos="6102"/>
        </w:tabs>
        <w:ind w:left="6102" w:hanging="360"/>
      </w:pPr>
      <w:rPr>
        <w:rFonts w:ascii="Wingdings" w:hAnsi="Wingdings" w:hint="default"/>
      </w:rPr>
    </w:lvl>
  </w:abstractNum>
  <w:abstractNum w:abstractNumId="31" w15:restartNumberingAfterBreak="0">
    <w:nsid w:val="5BE5189C"/>
    <w:multiLevelType w:val="hybridMultilevel"/>
    <w:tmpl w:val="74FA0F22"/>
    <w:lvl w:ilvl="0" w:tplc="A1CCABF0">
      <w:start w:val="2"/>
      <w:numFmt w:val="decimal"/>
      <w:pStyle w:val="norml"/>
      <w:lvlText w:val="%1)"/>
      <w:lvlJc w:val="left"/>
      <w:pPr>
        <w:tabs>
          <w:tab w:val="num" w:pos="541"/>
        </w:tabs>
        <w:ind w:left="541" w:hanging="360"/>
      </w:pPr>
      <w:rPr>
        <w:rFonts w:hint="default"/>
        <w:b/>
      </w:rPr>
    </w:lvl>
    <w:lvl w:ilvl="1" w:tplc="040E0005">
      <w:start w:val="1"/>
      <w:numFmt w:val="bullet"/>
      <w:lvlText w:val=""/>
      <w:lvlJc w:val="left"/>
      <w:pPr>
        <w:tabs>
          <w:tab w:val="num" w:pos="1261"/>
        </w:tabs>
        <w:ind w:left="1261" w:hanging="360"/>
      </w:pPr>
      <w:rPr>
        <w:rFonts w:ascii="Wingdings" w:hAnsi="Wingdings" w:hint="default"/>
        <w:b/>
      </w:rPr>
    </w:lvl>
    <w:lvl w:ilvl="2" w:tplc="E1B2EF4C">
      <w:start w:val="1"/>
      <w:numFmt w:val="lowerLetter"/>
      <w:lvlText w:val="%3)"/>
      <w:lvlJc w:val="left"/>
      <w:pPr>
        <w:ind w:left="2161" w:hanging="360"/>
      </w:pPr>
      <w:rPr>
        <w:rFonts w:hint="default"/>
      </w:rPr>
    </w:lvl>
    <w:lvl w:ilvl="3" w:tplc="040E000F">
      <w:start w:val="1"/>
      <w:numFmt w:val="decimal"/>
      <w:lvlText w:val="%4."/>
      <w:lvlJc w:val="left"/>
      <w:pPr>
        <w:tabs>
          <w:tab w:val="num" w:pos="2701"/>
        </w:tabs>
        <w:ind w:left="2701" w:hanging="360"/>
      </w:pPr>
    </w:lvl>
    <w:lvl w:ilvl="4" w:tplc="040E0019">
      <w:start w:val="1"/>
      <w:numFmt w:val="lowerLetter"/>
      <w:lvlText w:val="%5."/>
      <w:lvlJc w:val="left"/>
      <w:pPr>
        <w:tabs>
          <w:tab w:val="num" w:pos="3421"/>
        </w:tabs>
        <w:ind w:left="3421" w:hanging="360"/>
      </w:pPr>
    </w:lvl>
    <w:lvl w:ilvl="5" w:tplc="040E001B" w:tentative="1">
      <w:start w:val="1"/>
      <w:numFmt w:val="lowerRoman"/>
      <w:lvlText w:val="%6."/>
      <w:lvlJc w:val="right"/>
      <w:pPr>
        <w:tabs>
          <w:tab w:val="num" w:pos="4141"/>
        </w:tabs>
        <w:ind w:left="4141" w:hanging="180"/>
      </w:pPr>
    </w:lvl>
    <w:lvl w:ilvl="6" w:tplc="040E000F" w:tentative="1">
      <w:start w:val="1"/>
      <w:numFmt w:val="decimal"/>
      <w:lvlText w:val="%7."/>
      <w:lvlJc w:val="left"/>
      <w:pPr>
        <w:tabs>
          <w:tab w:val="num" w:pos="4861"/>
        </w:tabs>
        <w:ind w:left="4861" w:hanging="360"/>
      </w:pPr>
    </w:lvl>
    <w:lvl w:ilvl="7" w:tplc="040E0019" w:tentative="1">
      <w:start w:val="1"/>
      <w:numFmt w:val="lowerLetter"/>
      <w:lvlText w:val="%8."/>
      <w:lvlJc w:val="left"/>
      <w:pPr>
        <w:tabs>
          <w:tab w:val="num" w:pos="5581"/>
        </w:tabs>
        <w:ind w:left="5581" w:hanging="360"/>
      </w:pPr>
    </w:lvl>
    <w:lvl w:ilvl="8" w:tplc="040E001B" w:tentative="1">
      <w:start w:val="1"/>
      <w:numFmt w:val="lowerRoman"/>
      <w:lvlText w:val="%9."/>
      <w:lvlJc w:val="right"/>
      <w:pPr>
        <w:tabs>
          <w:tab w:val="num" w:pos="6301"/>
        </w:tabs>
        <w:ind w:left="6301" w:hanging="180"/>
      </w:pPr>
    </w:lvl>
  </w:abstractNum>
  <w:abstractNum w:abstractNumId="32" w15:restartNumberingAfterBreak="0">
    <w:nsid w:val="5CE214FE"/>
    <w:multiLevelType w:val="multilevel"/>
    <w:tmpl w:val="168662F6"/>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D234A2A"/>
    <w:multiLevelType w:val="hybridMultilevel"/>
    <w:tmpl w:val="F1F28654"/>
    <w:lvl w:ilvl="0" w:tplc="040E0001">
      <w:start w:val="1"/>
      <w:numFmt w:val="bullet"/>
      <w:lvlText w:val=""/>
      <w:lvlJc w:val="left"/>
      <w:pPr>
        <w:ind w:left="1218" w:hanging="360"/>
      </w:pPr>
      <w:rPr>
        <w:rFonts w:ascii="Symbol" w:hAnsi="Symbol" w:hint="default"/>
      </w:rPr>
    </w:lvl>
    <w:lvl w:ilvl="1" w:tplc="040E0003" w:tentative="1">
      <w:start w:val="1"/>
      <w:numFmt w:val="bullet"/>
      <w:lvlText w:val="o"/>
      <w:lvlJc w:val="left"/>
      <w:pPr>
        <w:ind w:left="1938" w:hanging="360"/>
      </w:pPr>
      <w:rPr>
        <w:rFonts w:ascii="Courier New" w:hAnsi="Courier New" w:cs="Courier New" w:hint="default"/>
      </w:rPr>
    </w:lvl>
    <w:lvl w:ilvl="2" w:tplc="040E0005" w:tentative="1">
      <w:start w:val="1"/>
      <w:numFmt w:val="bullet"/>
      <w:lvlText w:val=""/>
      <w:lvlJc w:val="left"/>
      <w:pPr>
        <w:ind w:left="2658" w:hanging="360"/>
      </w:pPr>
      <w:rPr>
        <w:rFonts w:ascii="Wingdings" w:hAnsi="Wingdings" w:hint="default"/>
      </w:rPr>
    </w:lvl>
    <w:lvl w:ilvl="3" w:tplc="040E0001" w:tentative="1">
      <w:start w:val="1"/>
      <w:numFmt w:val="bullet"/>
      <w:lvlText w:val=""/>
      <w:lvlJc w:val="left"/>
      <w:pPr>
        <w:ind w:left="3378" w:hanging="360"/>
      </w:pPr>
      <w:rPr>
        <w:rFonts w:ascii="Symbol" w:hAnsi="Symbol" w:hint="default"/>
      </w:rPr>
    </w:lvl>
    <w:lvl w:ilvl="4" w:tplc="040E0003" w:tentative="1">
      <w:start w:val="1"/>
      <w:numFmt w:val="bullet"/>
      <w:lvlText w:val="o"/>
      <w:lvlJc w:val="left"/>
      <w:pPr>
        <w:ind w:left="4098" w:hanging="360"/>
      </w:pPr>
      <w:rPr>
        <w:rFonts w:ascii="Courier New" w:hAnsi="Courier New" w:cs="Courier New" w:hint="default"/>
      </w:rPr>
    </w:lvl>
    <w:lvl w:ilvl="5" w:tplc="040E0005" w:tentative="1">
      <w:start w:val="1"/>
      <w:numFmt w:val="bullet"/>
      <w:lvlText w:val=""/>
      <w:lvlJc w:val="left"/>
      <w:pPr>
        <w:ind w:left="4818" w:hanging="360"/>
      </w:pPr>
      <w:rPr>
        <w:rFonts w:ascii="Wingdings" w:hAnsi="Wingdings" w:hint="default"/>
      </w:rPr>
    </w:lvl>
    <w:lvl w:ilvl="6" w:tplc="040E0001" w:tentative="1">
      <w:start w:val="1"/>
      <w:numFmt w:val="bullet"/>
      <w:lvlText w:val=""/>
      <w:lvlJc w:val="left"/>
      <w:pPr>
        <w:ind w:left="5538" w:hanging="360"/>
      </w:pPr>
      <w:rPr>
        <w:rFonts w:ascii="Symbol" w:hAnsi="Symbol" w:hint="default"/>
      </w:rPr>
    </w:lvl>
    <w:lvl w:ilvl="7" w:tplc="040E0003" w:tentative="1">
      <w:start w:val="1"/>
      <w:numFmt w:val="bullet"/>
      <w:lvlText w:val="o"/>
      <w:lvlJc w:val="left"/>
      <w:pPr>
        <w:ind w:left="6258" w:hanging="360"/>
      </w:pPr>
      <w:rPr>
        <w:rFonts w:ascii="Courier New" w:hAnsi="Courier New" w:cs="Courier New" w:hint="default"/>
      </w:rPr>
    </w:lvl>
    <w:lvl w:ilvl="8" w:tplc="040E0005" w:tentative="1">
      <w:start w:val="1"/>
      <w:numFmt w:val="bullet"/>
      <w:lvlText w:val=""/>
      <w:lvlJc w:val="left"/>
      <w:pPr>
        <w:ind w:left="6978" w:hanging="360"/>
      </w:pPr>
      <w:rPr>
        <w:rFonts w:ascii="Wingdings" w:hAnsi="Wingdings" w:hint="default"/>
      </w:rPr>
    </w:lvl>
  </w:abstractNum>
  <w:abstractNum w:abstractNumId="34" w15:restartNumberingAfterBreak="0">
    <w:nsid w:val="6D470111"/>
    <w:multiLevelType w:val="hybridMultilevel"/>
    <w:tmpl w:val="A81A8454"/>
    <w:lvl w:ilvl="0" w:tplc="040E0003">
      <w:start w:val="1"/>
      <w:numFmt w:val="decimal"/>
      <w:lvlText w:val="%1.)"/>
      <w:lvlJc w:val="left"/>
      <w:pPr>
        <w:ind w:left="924" w:hanging="564"/>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DF36275"/>
    <w:multiLevelType w:val="hybridMultilevel"/>
    <w:tmpl w:val="D002856A"/>
    <w:lvl w:ilvl="0" w:tplc="04090001">
      <w:start w:val="1"/>
      <w:numFmt w:val="bullet"/>
      <w:lvlText w:val=""/>
      <w:lvlJc w:val="left"/>
      <w:pPr>
        <w:ind w:left="1332" w:hanging="360"/>
      </w:pPr>
      <w:rPr>
        <w:rFonts w:ascii="Symbol" w:hAnsi="Symbol" w:hint="default"/>
      </w:rPr>
    </w:lvl>
    <w:lvl w:ilvl="1" w:tplc="04090003" w:tentative="1">
      <w:start w:val="1"/>
      <w:numFmt w:val="bullet"/>
      <w:lvlText w:val="o"/>
      <w:lvlJc w:val="left"/>
      <w:pPr>
        <w:ind w:left="2052" w:hanging="360"/>
      </w:pPr>
      <w:rPr>
        <w:rFonts w:ascii="Courier New" w:hAnsi="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36" w15:restartNumberingAfterBreak="0">
    <w:nsid w:val="73B41267"/>
    <w:multiLevelType w:val="hybridMultilevel"/>
    <w:tmpl w:val="45E00530"/>
    <w:lvl w:ilvl="0" w:tplc="040E0005">
      <w:start w:val="1"/>
      <w:numFmt w:val="bullet"/>
      <w:lvlText w:val=""/>
      <w:lvlJc w:val="left"/>
      <w:pPr>
        <w:tabs>
          <w:tab w:val="num" w:pos="1080"/>
        </w:tabs>
        <w:ind w:left="1080" w:hanging="360"/>
      </w:pPr>
      <w:rPr>
        <w:rFonts w:ascii="Wingdings" w:hAnsi="Wingdings" w:hint="default"/>
      </w:rPr>
    </w:lvl>
    <w:lvl w:ilvl="1" w:tplc="040E0003">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7070BC9"/>
    <w:multiLevelType w:val="hybridMultilevel"/>
    <w:tmpl w:val="9E76AA82"/>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8" w15:restartNumberingAfterBreak="0">
    <w:nsid w:val="77D14EC0"/>
    <w:multiLevelType w:val="hybridMultilevel"/>
    <w:tmpl w:val="B2E23708"/>
    <w:lvl w:ilvl="0" w:tplc="040E0001">
      <w:start w:val="1"/>
      <w:numFmt w:val="bullet"/>
      <w:lvlText w:val=""/>
      <w:lvlJc w:val="left"/>
      <w:pPr>
        <w:tabs>
          <w:tab w:val="num" w:pos="1068"/>
        </w:tabs>
        <w:ind w:left="1068" w:hanging="360"/>
      </w:pPr>
      <w:rPr>
        <w:rFonts w:ascii="Symbol" w:hAnsi="Symbol" w:hint="default"/>
      </w:rPr>
    </w:lvl>
    <w:lvl w:ilvl="1" w:tplc="040E0019">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39" w15:restartNumberingAfterBreak="0">
    <w:nsid w:val="78EA0567"/>
    <w:multiLevelType w:val="hybridMultilevel"/>
    <w:tmpl w:val="41CCC070"/>
    <w:lvl w:ilvl="0" w:tplc="6A14235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8"/>
  </w:num>
  <w:num w:numId="2">
    <w:abstractNumId w:val="27"/>
  </w:num>
  <w:num w:numId="3">
    <w:abstractNumId w:val="1"/>
  </w:num>
  <w:num w:numId="4">
    <w:abstractNumId w:val="33"/>
  </w:num>
  <w:num w:numId="5">
    <w:abstractNumId w:val="24"/>
  </w:num>
  <w:num w:numId="6">
    <w:abstractNumId w:val="32"/>
  </w:num>
  <w:num w:numId="7">
    <w:abstractNumId w:val="22"/>
  </w:num>
  <w:num w:numId="8">
    <w:abstractNumId w:val="21"/>
  </w:num>
  <w:num w:numId="9">
    <w:abstractNumId w:val="31"/>
  </w:num>
  <w:num w:numId="10">
    <w:abstractNumId w:val="34"/>
  </w:num>
  <w:num w:numId="11">
    <w:abstractNumId w:val="25"/>
  </w:num>
  <w:num w:numId="12">
    <w:abstractNumId w:val="39"/>
  </w:num>
  <w:num w:numId="13">
    <w:abstractNumId w:val="2"/>
  </w:num>
  <w:num w:numId="14">
    <w:abstractNumId w:val="11"/>
  </w:num>
  <w:num w:numId="15">
    <w:abstractNumId w:val="13"/>
  </w:num>
  <w:num w:numId="16">
    <w:abstractNumId w:val="4"/>
  </w:num>
  <w:num w:numId="17">
    <w:abstractNumId w:val="29"/>
  </w:num>
  <w:num w:numId="18">
    <w:abstractNumId w:val="3"/>
  </w:num>
  <w:num w:numId="19">
    <w:abstractNumId w:val="12"/>
  </w:num>
  <w:num w:numId="20">
    <w:abstractNumId w:val="14"/>
  </w:num>
  <w:num w:numId="21">
    <w:abstractNumId w:val="5"/>
  </w:num>
  <w:num w:numId="22">
    <w:abstractNumId w:val="30"/>
  </w:num>
  <w:num w:numId="23">
    <w:abstractNumId w:val="17"/>
  </w:num>
  <w:num w:numId="24">
    <w:abstractNumId w:val="16"/>
  </w:num>
  <w:num w:numId="25">
    <w:abstractNumId w:val="35"/>
  </w:num>
  <w:num w:numId="26">
    <w:abstractNumId w:val="15"/>
  </w:num>
  <w:num w:numId="27">
    <w:abstractNumId w:val="36"/>
  </w:num>
  <w:num w:numId="28">
    <w:abstractNumId w:val="19"/>
  </w:num>
  <w:num w:numId="29">
    <w:abstractNumId w:val="0"/>
  </w:num>
  <w:num w:numId="30">
    <w:abstractNumId w:val="38"/>
  </w:num>
  <w:num w:numId="31">
    <w:abstractNumId w:val="28"/>
  </w:num>
  <w:num w:numId="32">
    <w:abstractNumId w:val="23"/>
  </w:num>
  <w:num w:numId="33">
    <w:abstractNumId w:val="26"/>
  </w:num>
  <w:num w:numId="34">
    <w:abstractNumId w:val="10"/>
  </w:num>
  <w:num w:numId="35">
    <w:abstractNumId w:val="37"/>
  </w:num>
  <w:num w:numId="36">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E51"/>
    <w:rsid w:val="000036D5"/>
    <w:rsid w:val="00004577"/>
    <w:rsid w:val="00004F84"/>
    <w:rsid w:val="00010AC3"/>
    <w:rsid w:val="00013BC1"/>
    <w:rsid w:val="000237E2"/>
    <w:rsid w:val="000240DF"/>
    <w:rsid w:val="0003006A"/>
    <w:rsid w:val="00030D12"/>
    <w:rsid w:val="0003700C"/>
    <w:rsid w:val="00037E5B"/>
    <w:rsid w:val="00043397"/>
    <w:rsid w:val="00044551"/>
    <w:rsid w:val="00047479"/>
    <w:rsid w:val="000507D8"/>
    <w:rsid w:val="00051C36"/>
    <w:rsid w:val="00055E45"/>
    <w:rsid w:val="00061A7B"/>
    <w:rsid w:val="00070319"/>
    <w:rsid w:val="00070794"/>
    <w:rsid w:val="000747CE"/>
    <w:rsid w:val="000773B2"/>
    <w:rsid w:val="00083520"/>
    <w:rsid w:val="000846F2"/>
    <w:rsid w:val="00084BC4"/>
    <w:rsid w:val="000913A9"/>
    <w:rsid w:val="00092FE7"/>
    <w:rsid w:val="00093664"/>
    <w:rsid w:val="00093CCC"/>
    <w:rsid w:val="00095F25"/>
    <w:rsid w:val="000A0D08"/>
    <w:rsid w:val="000A1513"/>
    <w:rsid w:val="000A2EEF"/>
    <w:rsid w:val="000A51B7"/>
    <w:rsid w:val="000A576C"/>
    <w:rsid w:val="000A61DA"/>
    <w:rsid w:val="000B187A"/>
    <w:rsid w:val="000B546E"/>
    <w:rsid w:val="000C0EC6"/>
    <w:rsid w:val="000C176D"/>
    <w:rsid w:val="000C5AE9"/>
    <w:rsid w:val="000C627F"/>
    <w:rsid w:val="000D36A4"/>
    <w:rsid w:val="000D6EBA"/>
    <w:rsid w:val="000E0802"/>
    <w:rsid w:val="000E08D5"/>
    <w:rsid w:val="000E56C9"/>
    <w:rsid w:val="000E7DAD"/>
    <w:rsid w:val="000E7FBC"/>
    <w:rsid w:val="000F75C6"/>
    <w:rsid w:val="00102C91"/>
    <w:rsid w:val="00103003"/>
    <w:rsid w:val="00105339"/>
    <w:rsid w:val="00105DA8"/>
    <w:rsid w:val="001115FC"/>
    <w:rsid w:val="00116FE1"/>
    <w:rsid w:val="00117CAB"/>
    <w:rsid w:val="00122811"/>
    <w:rsid w:val="00131615"/>
    <w:rsid w:val="00133301"/>
    <w:rsid w:val="0015027C"/>
    <w:rsid w:val="0015314A"/>
    <w:rsid w:val="0016144C"/>
    <w:rsid w:val="001626FB"/>
    <w:rsid w:val="0016275F"/>
    <w:rsid w:val="00163F7D"/>
    <w:rsid w:val="001759B9"/>
    <w:rsid w:val="001768ED"/>
    <w:rsid w:val="001777D0"/>
    <w:rsid w:val="00180C56"/>
    <w:rsid w:val="0018727A"/>
    <w:rsid w:val="001911F3"/>
    <w:rsid w:val="00191455"/>
    <w:rsid w:val="0019659A"/>
    <w:rsid w:val="001B2C40"/>
    <w:rsid w:val="001B4F83"/>
    <w:rsid w:val="001B5C9C"/>
    <w:rsid w:val="001C1798"/>
    <w:rsid w:val="001C32D7"/>
    <w:rsid w:val="001C37A2"/>
    <w:rsid w:val="001C44D5"/>
    <w:rsid w:val="001C7DA8"/>
    <w:rsid w:val="001D53D6"/>
    <w:rsid w:val="001D5A02"/>
    <w:rsid w:val="001E1BF0"/>
    <w:rsid w:val="001E21D7"/>
    <w:rsid w:val="001F36F8"/>
    <w:rsid w:val="001F5517"/>
    <w:rsid w:val="001F572B"/>
    <w:rsid w:val="002125CD"/>
    <w:rsid w:val="00213B98"/>
    <w:rsid w:val="00213FAD"/>
    <w:rsid w:val="002156EB"/>
    <w:rsid w:val="002162E4"/>
    <w:rsid w:val="00220610"/>
    <w:rsid w:val="0022139F"/>
    <w:rsid w:val="0023096D"/>
    <w:rsid w:val="002318C4"/>
    <w:rsid w:val="00233635"/>
    <w:rsid w:val="00233D59"/>
    <w:rsid w:val="002355A8"/>
    <w:rsid w:val="0024095B"/>
    <w:rsid w:val="00241735"/>
    <w:rsid w:val="00244AFC"/>
    <w:rsid w:val="00245833"/>
    <w:rsid w:val="00245D7A"/>
    <w:rsid w:val="00246D74"/>
    <w:rsid w:val="00251666"/>
    <w:rsid w:val="00252250"/>
    <w:rsid w:val="0025319A"/>
    <w:rsid w:val="002559D5"/>
    <w:rsid w:val="00257FFC"/>
    <w:rsid w:val="0026411B"/>
    <w:rsid w:val="002656D7"/>
    <w:rsid w:val="002676F7"/>
    <w:rsid w:val="002677B3"/>
    <w:rsid w:val="00267EA9"/>
    <w:rsid w:val="00271323"/>
    <w:rsid w:val="00272E33"/>
    <w:rsid w:val="00276EEC"/>
    <w:rsid w:val="002806F4"/>
    <w:rsid w:val="00281D36"/>
    <w:rsid w:val="002831F6"/>
    <w:rsid w:val="002940F8"/>
    <w:rsid w:val="00296C57"/>
    <w:rsid w:val="002A2EC5"/>
    <w:rsid w:val="002B706F"/>
    <w:rsid w:val="002B7621"/>
    <w:rsid w:val="002C144B"/>
    <w:rsid w:val="002C2F08"/>
    <w:rsid w:val="002C3AD9"/>
    <w:rsid w:val="002C5950"/>
    <w:rsid w:val="002D6568"/>
    <w:rsid w:val="002E4825"/>
    <w:rsid w:val="002E69B8"/>
    <w:rsid w:val="002E7F87"/>
    <w:rsid w:val="002F1ECC"/>
    <w:rsid w:val="002F23E4"/>
    <w:rsid w:val="002F343D"/>
    <w:rsid w:val="0030250F"/>
    <w:rsid w:val="00304D93"/>
    <w:rsid w:val="003068C1"/>
    <w:rsid w:val="00312412"/>
    <w:rsid w:val="00324B71"/>
    <w:rsid w:val="00325A8E"/>
    <w:rsid w:val="0032690D"/>
    <w:rsid w:val="003320E4"/>
    <w:rsid w:val="00333699"/>
    <w:rsid w:val="00351DC1"/>
    <w:rsid w:val="0035510D"/>
    <w:rsid w:val="003555C0"/>
    <w:rsid w:val="00365C0A"/>
    <w:rsid w:val="00367617"/>
    <w:rsid w:val="00374EC9"/>
    <w:rsid w:val="003764FE"/>
    <w:rsid w:val="00376975"/>
    <w:rsid w:val="003852C0"/>
    <w:rsid w:val="003862C2"/>
    <w:rsid w:val="00395681"/>
    <w:rsid w:val="003A3E31"/>
    <w:rsid w:val="003A70CE"/>
    <w:rsid w:val="003B083A"/>
    <w:rsid w:val="003C5EE2"/>
    <w:rsid w:val="003E03BD"/>
    <w:rsid w:val="003E3E9F"/>
    <w:rsid w:val="003F1538"/>
    <w:rsid w:val="003F1DBB"/>
    <w:rsid w:val="003F2F7D"/>
    <w:rsid w:val="003F3503"/>
    <w:rsid w:val="00400231"/>
    <w:rsid w:val="0040098F"/>
    <w:rsid w:val="00415332"/>
    <w:rsid w:val="004153E3"/>
    <w:rsid w:val="004157EA"/>
    <w:rsid w:val="00416A28"/>
    <w:rsid w:val="0041735F"/>
    <w:rsid w:val="00422C22"/>
    <w:rsid w:val="004348C6"/>
    <w:rsid w:val="0044265E"/>
    <w:rsid w:val="00447BF3"/>
    <w:rsid w:val="00462C13"/>
    <w:rsid w:val="0046474E"/>
    <w:rsid w:val="00475197"/>
    <w:rsid w:val="00477DE3"/>
    <w:rsid w:val="00480C3C"/>
    <w:rsid w:val="00482D14"/>
    <w:rsid w:val="004857DD"/>
    <w:rsid w:val="0049038D"/>
    <w:rsid w:val="00494DF0"/>
    <w:rsid w:val="004A01B0"/>
    <w:rsid w:val="004A3A23"/>
    <w:rsid w:val="004B1E8B"/>
    <w:rsid w:val="004B5B9D"/>
    <w:rsid w:val="004C0A80"/>
    <w:rsid w:val="004C0B15"/>
    <w:rsid w:val="004C1A23"/>
    <w:rsid w:val="004E2AF7"/>
    <w:rsid w:val="004E62B1"/>
    <w:rsid w:val="004E6495"/>
    <w:rsid w:val="004F0A2A"/>
    <w:rsid w:val="005014D6"/>
    <w:rsid w:val="005046CE"/>
    <w:rsid w:val="0050692C"/>
    <w:rsid w:val="00513953"/>
    <w:rsid w:val="00514F95"/>
    <w:rsid w:val="0051765C"/>
    <w:rsid w:val="00527AFA"/>
    <w:rsid w:val="00530C28"/>
    <w:rsid w:val="0053107D"/>
    <w:rsid w:val="005310B6"/>
    <w:rsid w:val="0053235C"/>
    <w:rsid w:val="00540608"/>
    <w:rsid w:val="00542738"/>
    <w:rsid w:val="00546837"/>
    <w:rsid w:val="005549A4"/>
    <w:rsid w:val="0056192E"/>
    <w:rsid w:val="00563154"/>
    <w:rsid w:val="0056654B"/>
    <w:rsid w:val="00571EDF"/>
    <w:rsid w:val="00573907"/>
    <w:rsid w:val="00574FC1"/>
    <w:rsid w:val="00575475"/>
    <w:rsid w:val="00577638"/>
    <w:rsid w:val="00587E09"/>
    <w:rsid w:val="005A1701"/>
    <w:rsid w:val="005A223B"/>
    <w:rsid w:val="005A51E8"/>
    <w:rsid w:val="005C3904"/>
    <w:rsid w:val="005D06BA"/>
    <w:rsid w:val="005D59BE"/>
    <w:rsid w:val="005E258D"/>
    <w:rsid w:val="005E6F85"/>
    <w:rsid w:val="005F65F4"/>
    <w:rsid w:val="005F6AAC"/>
    <w:rsid w:val="00622E8A"/>
    <w:rsid w:val="00623BFA"/>
    <w:rsid w:val="00624936"/>
    <w:rsid w:val="00624F44"/>
    <w:rsid w:val="006310FF"/>
    <w:rsid w:val="00632688"/>
    <w:rsid w:val="00635601"/>
    <w:rsid w:val="006400C1"/>
    <w:rsid w:val="0064562D"/>
    <w:rsid w:val="00646908"/>
    <w:rsid w:val="00650197"/>
    <w:rsid w:val="006531B3"/>
    <w:rsid w:val="00655D3A"/>
    <w:rsid w:val="0066080A"/>
    <w:rsid w:val="006608B2"/>
    <w:rsid w:val="00667ABA"/>
    <w:rsid w:val="0067027D"/>
    <w:rsid w:val="006738F9"/>
    <w:rsid w:val="0067648C"/>
    <w:rsid w:val="00681408"/>
    <w:rsid w:val="006817CE"/>
    <w:rsid w:val="00683F86"/>
    <w:rsid w:val="006860F0"/>
    <w:rsid w:val="00690682"/>
    <w:rsid w:val="00691347"/>
    <w:rsid w:val="006A1348"/>
    <w:rsid w:val="006A2A4B"/>
    <w:rsid w:val="006A3766"/>
    <w:rsid w:val="006A58C3"/>
    <w:rsid w:val="006A69B3"/>
    <w:rsid w:val="006A7CD2"/>
    <w:rsid w:val="006B1867"/>
    <w:rsid w:val="006C0537"/>
    <w:rsid w:val="006C2F5B"/>
    <w:rsid w:val="006C5F19"/>
    <w:rsid w:val="006E0351"/>
    <w:rsid w:val="006E56F0"/>
    <w:rsid w:val="006E5FC6"/>
    <w:rsid w:val="006E60E9"/>
    <w:rsid w:val="006F1258"/>
    <w:rsid w:val="006F1756"/>
    <w:rsid w:val="006F5904"/>
    <w:rsid w:val="006F6C41"/>
    <w:rsid w:val="00700F12"/>
    <w:rsid w:val="0070154E"/>
    <w:rsid w:val="00703BFC"/>
    <w:rsid w:val="00710241"/>
    <w:rsid w:val="00710556"/>
    <w:rsid w:val="0071331F"/>
    <w:rsid w:val="00714C0A"/>
    <w:rsid w:val="00715598"/>
    <w:rsid w:val="00716930"/>
    <w:rsid w:val="00716EDA"/>
    <w:rsid w:val="00722D41"/>
    <w:rsid w:val="007314B6"/>
    <w:rsid w:val="007318FB"/>
    <w:rsid w:val="00733615"/>
    <w:rsid w:val="00742452"/>
    <w:rsid w:val="0074579B"/>
    <w:rsid w:val="00751FC9"/>
    <w:rsid w:val="007532D8"/>
    <w:rsid w:val="00754D6F"/>
    <w:rsid w:val="00754E64"/>
    <w:rsid w:val="00756E84"/>
    <w:rsid w:val="007578B5"/>
    <w:rsid w:val="00772BBA"/>
    <w:rsid w:val="00772C88"/>
    <w:rsid w:val="00773894"/>
    <w:rsid w:val="00781183"/>
    <w:rsid w:val="00783F9D"/>
    <w:rsid w:val="00787A9D"/>
    <w:rsid w:val="00792160"/>
    <w:rsid w:val="007A16A4"/>
    <w:rsid w:val="007A31AD"/>
    <w:rsid w:val="007A7B42"/>
    <w:rsid w:val="007B2A0F"/>
    <w:rsid w:val="007B71BD"/>
    <w:rsid w:val="007B7ADD"/>
    <w:rsid w:val="007C031C"/>
    <w:rsid w:val="007C1EC0"/>
    <w:rsid w:val="007C6A06"/>
    <w:rsid w:val="007C751D"/>
    <w:rsid w:val="007D3181"/>
    <w:rsid w:val="007D4F07"/>
    <w:rsid w:val="007D5500"/>
    <w:rsid w:val="007D606D"/>
    <w:rsid w:val="007D77DA"/>
    <w:rsid w:val="007E035C"/>
    <w:rsid w:val="007E2F04"/>
    <w:rsid w:val="007E6FC9"/>
    <w:rsid w:val="007F0F5A"/>
    <w:rsid w:val="007F5B8B"/>
    <w:rsid w:val="0080073E"/>
    <w:rsid w:val="00802F54"/>
    <w:rsid w:val="00803E57"/>
    <w:rsid w:val="00804AC2"/>
    <w:rsid w:val="00810780"/>
    <w:rsid w:val="008166B9"/>
    <w:rsid w:val="00816B54"/>
    <w:rsid w:val="0081792D"/>
    <w:rsid w:val="008226C5"/>
    <w:rsid w:val="00827EBF"/>
    <w:rsid w:val="00830C58"/>
    <w:rsid w:val="00833E5A"/>
    <w:rsid w:val="008374A9"/>
    <w:rsid w:val="008516E4"/>
    <w:rsid w:val="00854A16"/>
    <w:rsid w:val="00856045"/>
    <w:rsid w:val="0085654A"/>
    <w:rsid w:val="0087336D"/>
    <w:rsid w:val="0088291E"/>
    <w:rsid w:val="00884A74"/>
    <w:rsid w:val="008865A5"/>
    <w:rsid w:val="0089037D"/>
    <w:rsid w:val="00890A5F"/>
    <w:rsid w:val="00892888"/>
    <w:rsid w:val="008A1B1D"/>
    <w:rsid w:val="008B0CE8"/>
    <w:rsid w:val="008B3D8F"/>
    <w:rsid w:val="008C3D5B"/>
    <w:rsid w:val="008C522D"/>
    <w:rsid w:val="008C5A0D"/>
    <w:rsid w:val="008D2452"/>
    <w:rsid w:val="008D6D8B"/>
    <w:rsid w:val="008E3B91"/>
    <w:rsid w:val="008F01E0"/>
    <w:rsid w:val="008F417C"/>
    <w:rsid w:val="008F44BD"/>
    <w:rsid w:val="008F72B2"/>
    <w:rsid w:val="008F78E6"/>
    <w:rsid w:val="009040A3"/>
    <w:rsid w:val="00915ECB"/>
    <w:rsid w:val="00921639"/>
    <w:rsid w:val="00922D95"/>
    <w:rsid w:val="009273DF"/>
    <w:rsid w:val="009354F0"/>
    <w:rsid w:val="009411FB"/>
    <w:rsid w:val="00945DF3"/>
    <w:rsid w:val="00950416"/>
    <w:rsid w:val="009526BF"/>
    <w:rsid w:val="00953E39"/>
    <w:rsid w:val="009541FB"/>
    <w:rsid w:val="009550AD"/>
    <w:rsid w:val="00957124"/>
    <w:rsid w:val="00962650"/>
    <w:rsid w:val="00970C40"/>
    <w:rsid w:val="00970D81"/>
    <w:rsid w:val="00986D0F"/>
    <w:rsid w:val="009965A6"/>
    <w:rsid w:val="009A2C53"/>
    <w:rsid w:val="009A3B29"/>
    <w:rsid w:val="009A3B7E"/>
    <w:rsid w:val="009A5394"/>
    <w:rsid w:val="009B1707"/>
    <w:rsid w:val="009B629D"/>
    <w:rsid w:val="009C0332"/>
    <w:rsid w:val="009D2425"/>
    <w:rsid w:val="009D5013"/>
    <w:rsid w:val="009D63F3"/>
    <w:rsid w:val="009D6CCB"/>
    <w:rsid w:val="009E29FE"/>
    <w:rsid w:val="009E5726"/>
    <w:rsid w:val="009F4CFD"/>
    <w:rsid w:val="009F7F04"/>
    <w:rsid w:val="00A06301"/>
    <w:rsid w:val="00A121E3"/>
    <w:rsid w:val="00A14B04"/>
    <w:rsid w:val="00A1512F"/>
    <w:rsid w:val="00A17C8F"/>
    <w:rsid w:val="00A21C90"/>
    <w:rsid w:val="00A31835"/>
    <w:rsid w:val="00A33C9A"/>
    <w:rsid w:val="00A35896"/>
    <w:rsid w:val="00A40390"/>
    <w:rsid w:val="00A41370"/>
    <w:rsid w:val="00A46963"/>
    <w:rsid w:val="00A545DA"/>
    <w:rsid w:val="00A604BA"/>
    <w:rsid w:val="00A60893"/>
    <w:rsid w:val="00A60E83"/>
    <w:rsid w:val="00A63668"/>
    <w:rsid w:val="00A6639A"/>
    <w:rsid w:val="00A669CA"/>
    <w:rsid w:val="00A723CC"/>
    <w:rsid w:val="00A810EB"/>
    <w:rsid w:val="00A8499F"/>
    <w:rsid w:val="00A8556D"/>
    <w:rsid w:val="00A85E56"/>
    <w:rsid w:val="00A86682"/>
    <w:rsid w:val="00A86A09"/>
    <w:rsid w:val="00A9080A"/>
    <w:rsid w:val="00A91555"/>
    <w:rsid w:val="00A93236"/>
    <w:rsid w:val="00AA281A"/>
    <w:rsid w:val="00AA45FD"/>
    <w:rsid w:val="00AC03F3"/>
    <w:rsid w:val="00AC3A87"/>
    <w:rsid w:val="00AC6B13"/>
    <w:rsid w:val="00AD211A"/>
    <w:rsid w:val="00AD2AA0"/>
    <w:rsid w:val="00AD3A5B"/>
    <w:rsid w:val="00AD61D8"/>
    <w:rsid w:val="00AD6728"/>
    <w:rsid w:val="00AE326A"/>
    <w:rsid w:val="00AE3E34"/>
    <w:rsid w:val="00AE4F86"/>
    <w:rsid w:val="00AF01F8"/>
    <w:rsid w:val="00AF618B"/>
    <w:rsid w:val="00B00BB4"/>
    <w:rsid w:val="00B0314E"/>
    <w:rsid w:val="00B06961"/>
    <w:rsid w:val="00B12862"/>
    <w:rsid w:val="00B13D2A"/>
    <w:rsid w:val="00B171DE"/>
    <w:rsid w:val="00B201B5"/>
    <w:rsid w:val="00B20E29"/>
    <w:rsid w:val="00B21358"/>
    <w:rsid w:val="00B22877"/>
    <w:rsid w:val="00B23F99"/>
    <w:rsid w:val="00B2798F"/>
    <w:rsid w:val="00B42F39"/>
    <w:rsid w:val="00B47AD1"/>
    <w:rsid w:val="00B5017B"/>
    <w:rsid w:val="00B504AC"/>
    <w:rsid w:val="00B50797"/>
    <w:rsid w:val="00B54864"/>
    <w:rsid w:val="00B5680D"/>
    <w:rsid w:val="00B575E9"/>
    <w:rsid w:val="00B637A7"/>
    <w:rsid w:val="00B64DA9"/>
    <w:rsid w:val="00B652C3"/>
    <w:rsid w:val="00B653BA"/>
    <w:rsid w:val="00B70A46"/>
    <w:rsid w:val="00B72A89"/>
    <w:rsid w:val="00B75E77"/>
    <w:rsid w:val="00B81AEC"/>
    <w:rsid w:val="00B81CF0"/>
    <w:rsid w:val="00B82D0E"/>
    <w:rsid w:val="00B91DDA"/>
    <w:rsid w:val="00B95CE8"/>
    <w:rsid w:val="00B97DBD"/>
    <w:rsid w:val="00BA19F4"/>
    <w:rsid w:val="00BA20AF"/>
    <w:rsid w:val="00BA35CB"/>
    <w:rsid w:val="00BA6A55"/>
    <w:rsid w:val="00BB1E51"/>
    <w:rsid w:val="00BB2C91"/>
    <w:rsid w:val="00BB4E02"/>
    <w:rsid w:val="00BB7AA2"/>
    <w:rsid w:val="00BC2F3F"/>
    <w:rsid w:val="00BC392B"/>
    <w:rsid w:val="00BC6C04"/>
    <w:rsid w:val="00BC708D"/>
    <w:rsid w:val="00BD1A5A"/>
    <w:rsid w:val="00BE145F"/>
    <w:rsid w:val="00BE2ED1"/>
    <w:rsid w:val="00BE4C4D"/>
    <w:rsid w:val="00BF310B"/>
    <w:rsid w:val="00BF559D"/>
    <w:rsid w:val="00C03A4C"/>
    <w:rsid w:val="00C057D8"/>
    <w:rsid w:val="00C05947"/>
    <w:rsid w:val="00C157A8"/>
    <w:rsid w:val="00C1677B"/>
    <w:rsid w:val="00C178FE"/>
    <w:rsid w:val="00C25614"/>
    <w:rsid w:val="00C3254D"/>
    <w:rsid w:val="00C37212"/>
    <w:rsid w:val="00C37AF9"/>
    <w:rsid w:val="00C40500"/>
    <w:rsid w:val="00C4130C"/>
    <w:rsid w:val="00C4365B"/>
    <w:rsid w:val="00C442EE"/>
    <w:rsid w:val="00C44ACA"/>
    <w:rsid w:val="00C45489"/>
    <w:rsid w:val="00C51DC2"/>
    <w:rsid w:val="00C64F5D"/>
    <w:rsid w:val="00C66499"/>
    <w:rsid w:val="00C8239A"/>
    <w:rsid w:val="00C8279A"/>
    <w:rsid w:val="00C87CA0"/>
    <w:rsid w:val="00C92419"/>
    <w:rsid w:val="00CB2032"/>
    <w:rsid w:val="00CB37B4"/>
    <w:rsid w:val="00CB755F"/>
    <w:rsid w:val="00CC0114"/>
    <w:rsid w:val="00CC669B"/>
    <w:rsid w:val="00CC7C21"/>
    <w:rsid w:val="00CD0F8A"/>
    <w:rsid w:val="00CD3C05"/>
    <w:rsid w:val="00CD649B"/>
    <w:rsid w:val="00CE3408"/>
    <w:rsid w:val="00CE3501"/>
    <w:rsid w:val="00CE498E"/>
    <w:rsid w:val="00CF3F44"/>
    <w:rsid w:val="00CF5C01"/>
    <w:rsid w:val="00D010F9"/>
    <w:rsid w:val="00D04749"/>
    <w:rsid w:val="00D04CE7"/>
    <w:rsid w:val="00D05462"/>
    <w:rsid w:val="00D05918"/>
    <w:rsid w:val="00D0678E"/>
    <w:rsid w:val="00D13DFD"/>
    <w:rsid w:val="00D177A3"/>
    <w:rsid w:val="00D23DB2"/>
    <w:rsid w:val="00D26303"/>
    <w:rsid w:val="00D26323"/>
    <w:rsid w:val="00D36250"/>
    <w:rsid w:val="00D40D76"/>
    <w:rsid w:val="00D462FD"/>
    <w:rsid w:val="00D60D72"/>
    <w:rsid w:val="00D60DCB"/>
    <w:rsid w:val="00D62FED"/>
    <w:rsid w:val="00D63B37"/>
    <w:rsid w:val="00D63C99"/>
    <w:rsid w:val="00D6692F"/>
    <w:rsid w:val="00D76A5E"/>
    <w:rsid w:val="00D81F3A"/>
    <w:rsid w:val="00D86592"/>
    <w:rsid w:val="00D86B09"/>
    <w:rsid w:val="00D90338"/>
    <w:rsid w:val="00D91FC8"/>
    <w:rsid w:val="00D96D74"/>
    <w:rsid w:val="00DA1802"/>
    <w:rsid w:val="00DA458B"/>
    <w:rsid w:val="00DA67F7"/>
    <w:rsid w:val="00DB1F86"/>
    <w:rsid w:val="00DC162C"/>
    <w:rsid w:val="00DC4F74"/>
    <w:rsid w:val="00DD1CF0"/>
    <w:rsid w:val="00DD21CB"/>
    <w:rsid w:val="00DE18C7"/>
    <w:rsid w:val="00DF0E2A"/>
    <w:rsid w:val="00DF3B89"/>
    <w:rsid w:val="00DF4D65"/>
    <w:rsid w:val="00DF75AE"/>
    <w:rsid w:val="00E10B27"/>
    <w:rsid w:val="00E128A0"/>
    <w:rsid w:val="00E162ED"/>
    <w:rsid w:val="00E23CC7"/>
    <w:rsid w:val="00E247D8"/>
    <w:rsid w:val="00E26AD2"/>
    <w:rsid w:val="00E27A70"/>
    <w:rsid w:val="00E30FEA"/>
    <w:rsid w:val="00E37824"/>
    <w:rsid w:val="00E37C06"/>
    <w:rsid w:val="00E40B16"/>
    <w:rsid w:val="00E4372F"/>
    <w:rsid w:val="00E43C5A"/>
    <w:rsid w:val="00E52D5D"/>
    <w:rsid w:val="00E53444"/>
    <w:rsid w:val="00E601CB"/>
    <w:rsid w:val="00E61EC9"/>
    <w:rsid w:val="00E62636"/>
    <w:rsid w:val="00E65970"/>
    <w:rsid w:val="00E65FDD"/>
    <w:rsid w:val="00E709CB"/>
    <w:rsid w:val="00E7226D"/>
    <w:rsid w:val="00E732DC"/>
    <w:rsid w:val="00E74086"/>
    <w:rsid w:val="00E76BE8"/>
    <w:rsid w:val="00E81C3B"/>
    <w:rsid w:val="00E85A13"/>
    <w:rsid w:val="00E919C1"/>
    <w:rsid w:val="00E91EA2"/>
    <w:rsid w:val="00E92A22"/>
    <w:rsid w:val="00E93733"/>
    <w:rsid w:val="00E93EF1"/>
    <w:rsid w:val="00E96AA8"/>
    <w:rsid w:val="00E96DA2"/>
    <w:rsid w:val="00EA075C"/>
    <w:rsid w:val="00EA2C59"/>
    <w:rsid w:val="00EB144B"/>
    <w:rsid w:val="00EB77AB"/>
    <w:rsid w:val="00EB7A5B"/>
    <w:rsid w:val="00EC017B"/>
    <w:rsid w:val="00ED4018"/>
    <w:rsid w:val="00ED4BE6"/>
    <w:rsid w:val="00ED6047"/>
    <w:rsid w:val="00EE2F2A"/>
    <w:rsid w:val="00EE3E80"/>
    <w:rsid w:val="00EE4726"/>
    <w:rsid w:val="00EE5013"/>
    <w:rsid w:val="00EE57DE"/>
    <w:rsid w:val="00EF1211"/>
    <w:rsid w:val="00EF289C"/>
    <w:rsid w:val="00F05EAD"/>
    <w:rsid w:val="00F06607"/>
    <w:rsid w:val="00F146B7"/>
    <w:rsid w:val="00F17145"/>
    <w:rsid w:val="00F209B9"/>
    <w:rsid w:val="00F234E1"/>
    <w:rsid w:val="00F333F7"/>
    <w:rsid w:val="00F354A0"/>
    <w:rsid w:val="00F50FFA"/>
    <w:rsid w:val="00F51AAC"/>
    <w:rsid w:val="00F605A2"/>
    <w:rsid w:val="00F617A4"/>
    <w:rsid w:val="00F66645"/>
    <w:rsid w:val="00F74421"/>
    <w:rsid w:val="00F80DAC"/>
    <w:rsid w:val="00F90C02"/>
    <w:rsid w:val="00F91AB4"/>
    <w:rsid w:val="00F94B9D"/>
    <w:rsid w:val="00FA17A0"/>
    <w:rsid w:val="00FA24EA"/>
    <w:rsid w:val="00FA40AD"/>
    <w:rsid w:val="00FA5D4B"/>
    <w:rsid w:val="00FB0062"/>
    <w:rsid w:val="00FB0582"/>
    <w:rsid w:val="00FC59E7"/>
    <w:rsid w:val="00FC5BA7"/>
    <w:rsid w:val="00FD4546"/>
    <w:rsid w:val="00FE0E3B"/>
    <w:rsid w:val="00FE1D61"/>
    <w:rsid w:val="00FE1F25"/>
    <w:rsid w:val="00FE55F6"/>
    <w:rsid w:val="00FE708B"/>
    <w:rsid w:val="00FF323F"/>
  </w:rsids>
  <m:mathPr>
    <m:mathFont m:val="Cambria Math"/>
    <m:brkBin m:val="before"/>
    <m:brkBinSub m:val="--"/>
    <m:smallFrac m:val="0"/>
    <m:dispDef m:val="0"/>
    <m:lMargin m:val="0"/>
    <m:rMargin m:val="0"/>
    <m:defJc m:val="centerGroup"/>
    <m:wrapRight/>
    <m:intLim m:val="subSup"/>
    <m:naryLim m:val="subSup"/>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D1515B"/>
  <w15:docId w15:val="{E062B123-0487-43FB-848F-5EA75A544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0">
    <w:name w:val="Normal"/>
    <w:qFormat/>
    <w:rsid w:val="00BB1E51"/>
    <w:rPr>
      <w:rFonts w:ascii="Times New Roman" w:eastAsia="Times New Roman" w:hAnsi="Times New Roman" w:cs="Times New Roman"/>
      <w:lang w:val="hu-HU" w:eastAsia="hu-HU"/>
    </w:rPr>
  </w:style>
  <w:style w:type="paragraph" w:styleId="Cmsor1">
    <w:name w:val="heading 1"/>
    <w:aliases w:val=" Char Char Char,H1,(Alt+1),Char Char Char"/>
    <w:basedOn w:val="Norml0"/>
    <w:next w:val="Norml0"/>
    <w:link w:val="Cmsor1Char"/>
    <w:autoRedefine/>
    <w:qFormat/>
    <w:rsid w:val="00D63B37"/>
    <w:pPr>
      <w:keepNext/>
      <w:keepLines/>
      <w:tabs>
        <w:tab w:val="center" w:pos="8364"/>
      </w:tabs>
      <w:spacing w:before="960" w:after="480" w:line="320" w:lineRule="exact"/>
      <w:jc w:val="center"/>
      <w:outlineLvl w:val="0"/>
    </w:pPr>
    <w:rPr>
      <w:rFonts w:eastAsiaTheme="majorEastAsia" w:cstheme="majorBidi"/>
      <w:b/>
      <w:bCs/>
      <w:sz w:val="32"/>
      <w:szCs w:val="32"/>
    </w:rPr>
  </w:style>
  <w:style w:type="paragraph" w:styleId="Cmsor2">
    <w:name w:val="heading 2"/>
    <w:aliases w:val="(Alt+2),Chapter Title"/>
    <w:basedOn w:val="Norml0"/>
    <w:next w:val="Norml0"/>
    <w:link w:val="Cmsor2Char"/>
    <w:autoRedefine/>
    <w:uiPriority w:val="9"/>
    <w:unhideWhenUsed/>
    <w:qFormat/>
    <w:rsid w:val="00DB1F86"/>
    <w:pPr>
      <w:keepNext/>
      <w:keepLines/>
      <w:spacing w:before="440" w:after="240"/>
      <w:jc w:val="center"/>
      <w:outlineLvl w:val="1"/>
    </w:pPr>
    <w:rPr>
      <w:rFonts w:eastAsiaTheme="majorEastAsia" w:cstheme="majorBidi"/>
      <w:b/>
      <w:bCs/>
      <w:sz w:val="26"/>
      <w:szCs w:val="26"/>
    </w:rPr>
  </w:style>
  <w:style w:type="paragraph" w:styleId="Cmsor3">
    <w:name w:val="heading 3"/>
    <w:aliases w:val="H3,(Alt+3)"/>
    <w:basedOn w:val="Norml0"/>
    <w:next w:val="Norml0"/>
    <w:link w:val="Cmsor3Char"/>
    <w:autoRedefine/>
    <w:unhideWhenUsed/>
    <w:qFormat/>
    <w:rsid w:val="00DB1F86"/>
    <w:pPr>
      <w:keepNext/>
      <w:keepLines/>
      <w:spacing w:before="320" w:after="240"/>
      <w:jc w:val="center"/>
      <w:outlineLvl w:val="2"/>
    </w:pPr>
    <w:rPr>
      <w:rFonts w:eastAsiaTheme="majorEastAsia" w:cstheme="majorBidi"/>
      <w:b/>
      <w:bCs/>
      <w:sz w:val="28"/>
      <w:szCs w:val="28"/>
    </w:rPr>
  </w:style>
  <w:style w:type="paragraph" w:styleId="Cmsor4">
    <w:name w:val="heading 4"/>
    <w:aliases w:val="Fej 1,hd4,h4"/>
    <w:basedOn w:val="Norml0"/>
    <w:next w:val="Norml0"/>
    <w:link w:val="Cmsor4Char"/>
    <w:qFormat/>
    <w:rsid w:val="00BB1E51"/>
    <w:pPr>
      <w:keepNext/>
      <w:spacing w:before="120" w:after="120"/>
      <w:jc w:val="center"/>
      <w:outlineLvl w:val="3"/>
    </w:pPr>
    <w:rPr>
      <w:b/>
      <w:bCs/>
      <w:sz w:val="20"/>
      <w:lang w:val="en-GB" w:eastAsia="en-GB"/>
    </w:rPr>
  </w:style>
  <w:style w:type="paragraph" w:styleId="Cmsor5">
    <w:name w:val="heading 5"/>
    <w:basedOn w:val="Norml0"/>
    <w:next w:val="Norml0"/>
    <w:link w:val="Cmsor5Char"/>
    <w:qFormat/>
    <w:rsid w:val="00BB1E51"/>
    <w:pPr>
      <w:keepNext/>
      <w:spacing w:before="120" w:after="120"/>
      <w:ind w:right="-108"/>
      <w:outlineLvl w:val="4"/>
    </w:pPr>
    <w:rPr>
      <w:b/>
      <w:sz w:val="20"/>
      <w:szCs w:val="20"/>
      <w:lang w:eastAsia="en-GB"/>
    </w:rPr>
  </w:style>
  <w:style w:type="paragraph" w:styleId="Cmsor6">
    <w:name w:val="heading 6"/>
    <w:basedOn w:val="Norml0"/>
    <w:next w:val="Norml0"/>
    <w:link w:val="Cmsor6Char"/>
    <w:qFormat/>
    <w:rsid w:val="00D23DB2"/>
    <w:pPr>
      <w:keepNext/>
      <w:outlineLvl w:val="5"/>
    </w:pPr>
    <w:rPr>
      <w:b/>
      <w:bCs/>
    </w:rPr>
  </w:style>
  <w:style w:type="paragraph" w:styleId="Cmsor7">
    <w:name w:val="heading 7"/>
    <w:basedOn w:val="Norml0"/>
    <w:next w:val="Norml0"/>
    <w:link w:val="Cmsor7Char"/>
    <w:uiPriority w:val="99"/>
    <w:qFormat/>
    <w:rsid w:val="00D23DB2"/>
    <w:pPr>
      <w:keepNext/>
      <w:pBdr>
        <w:top w:val="double" w:sz="6" w:space="1" w:color="auto"/>
        <w:left w:val="double" w:sz="6" w:space="4" w:color="auto"/>
        <w:bottom w:val="double" w:sz="6" w:space="15" w:color="auto"/>
        <w:right w:val="double" w:sz="6" w:space="4" w:color="auto"/>
      </w:pBdr>
      <w:tabs>
        <w:tab w:val="left" w:pos="567"/>
      </w:tabs>
      <w:jc w:val="center"/>
      <w:outlineLvl w:val="6"/>
    </w:pPr>
    <w:rPr>
      <w:b/>
      <w:color w:val="000000"/>
      <w:sz w:val="32"/>
    </w:rPr>
  </w:style>
  <w:style w:type="paragraph" w:styleId="Cmsor8">
    <w:name w:val="heading 8"/>
    <w:basedOn w:val="Norml0"/>
    <w:next w:val="Norml0"/>
    <w:link w:val="Cmsor8Char"/>
    <w:unhideWhenUsed/>
    <w:qFormat/>
    <w:rsid w:val="00BB1E51"/>
    <w:pPr>
      <w:spacing w:before="240" w:after="60"/>
      <w:outlineLvl w:val="7"/>
    </w:pPr>
    <w:rPr>
      <w:rFonts w:ascii="Cambria" w:eastAsia="MS Mincho" w:hAnsi="Cambria"/>
      <w:i/>
      <w:iCs/>
    </w:rPr>
  </w:style>
  <w:style w:type="paragraph" w:styleId="Cmsor9">
    <w:name w:val="heading 9"/>
    <w:basedOn w:val="Norml0"/>
    <w:next w:val="Norml0"/>
    <w:link w:val="Cmsor9Char"/>
    <w:unhideWhenUsed/>
    <w:qFormat/>
    <w:rsid w:val="00BB1E51"/>
    <w:p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 Char Char Char Char,H1 Char,(Alt+1) Char,Char Char Char Char1"/>
    <w:basedOn w:val="Bekezdsalapbettpusa"/>
    <w:link w:val="Cmsor1"/>
    <w:rsid w:val="00D63B37"/>
    <w:rPr>
      <w:rFonts w:ascii="Times New Roman" w:eastAsiaTheme="majorEastAsia" w:hAnsi="Times New Roman" w:cstheme="majorBidi"/>
      <w:b/>
      <w:bCs/>
      <w:sz w:val="32"/>
      <w:szCs w:val="32"/>
      <w:lang w:val="hu-HU" w:eastAsia="hu-HU"/>
    </w:rPr>
  </w:style>
  <w:style w:type="character" w:customStyle="1" w:styleId="Cmsor2Char">
    <w:name w:val="Címsor 2 Char"/>
    <w:aliases w:val="(Alt+2) Char,Chapter Title Char"/>
    <w:basedOn w:val="Bekezdsalapbettpusa"/>
    <w:link w:val="Cmsor2"/>
    <w:uiPriority w:val="9"/>
    <w:rsid w:val="00DB1F86"/>
    <w:rPr>
      <w:rFonts w:ascii="Times New Roman" w:eastAsiaTheme="majorEastAsia" w:hAnsi="Times New Roman" w:cstheme="majorBidi"/>
      <w:b/>
      <w:bCs/>
      <w:sz w:val="26"/>
      <w:szCs w:val="26"/>
      <w:lang w:val="hu-HU"/>
    </w:rPr>
  </w:style>
  <w:style w:type="character" w:customStyle="1" w:styleId="Cmsor3Char">
    <w:name w:val="Címsor 3 Char"/>
    <w:aliases w:val="H3 Char,(Alt+3) Char"/>
    <w:basedOn w:val="Bekezdsalapbettpusa"/>
    <w:link w:val="Cmsor3"/>
    <w:rsid w:val="00DB1F86"/>
    <w:rPr>
      <w:rFonts w:ascii="Times New Roman" w:eastAsiaTheme="majorEastAsia" w:hAnsi="Times New Roman" w:cstheme="majorBidi"/>
      <w:b/>
      <w:bCs/>
      <w:sz w:val="28"/>
      <w:szCs w:val="28"/>
      <w:lang w:val="hu-HU"/>
    </w:rPr>
  </w:style>
  <w:style w:type="paragraph" w:customStyle="1" w:styleId="fejlc3">
    <w:name w:val="fejléc3"/>
    <w:basedOn w:val="Norml0"/>
    <w:rsid w:val="00B575E9"/>
    <w:pPr>
      <w:widowControl w:val="0"/>
      <w:numPr>
        <w:numId w:val="1"/>
      </w:numPr>
      <w:adjustRightInd w:val="0"/>
      <w:jc w:val="both"/>
      <w:textAlignment w:val="baseline"/>
    </w:pPr>
    <w:rPr>
      <w:b/>
    </w:rPr>
  </w:style>
  <w:style w:type="paragraph" w:customStyle="1" w:styleId="fejlc1">
    <w:name w:val="fejléc 1"/>
    <w:basedOn w:val="Norml0"/>
    <w:autoRedefine/>
    <w:rsid w:val="00B575E9"/>
    <w:pPr>
      <w:keepNext/>
      <w:widowControl w:val="0"/>
      <w:adjustRightInd w:val="0"/>
      <w:spacing w:before="3840"/>
      <w:jc w:val="center"/>
      <w:textAlignment w:val="baseline"/>
      <w:outlineLvl w:val="0"/>
    </w:pPr>
    <w:rPr>
      <w:b/>
      <w:bCs/>
      <w:caps/>
      <w:kern w:val="32"/>
      <w:sz w:val="20"/>
      <w:szCs w:val="20"/>
    </w:rPr>
  </w:style>
  <w:style w:type="paragraph" w:customStyle="1" w:styleId="numbering">
    <w:name w:val="numbering"/>
    <w:basedOn w:val="Norml0"/>
    <w:autoRedefine/>
    <w:rsid w:val="00FB0062"/>
    <w:pPr>
      <w:widowControl w:val="0"/>
      <w:numPr>
        <w:numId w:val="2"/>
      </w:numPr>
      <w:adjustRightInd w:val="0"/>
      <w:jc w:val="both"/>
      <w:textAlignment w:val="baseline"/>
    </w:pPr>
  </w:style>
  <w:style w:type="character" w:customStyle="1" w:styleId="Cmsor4Char">
    <w:name w:val="Címsor 4 Char"/>
    <w:aliases w:val="Fej 1 Char,hd4 Char,h4 Char"/>
    <w:basedOn w:val="Bekezdsalapbettpusa"/>
    <w:link w:val="Cmsor4"/>
    <w:rsid w:val="00BB1E51"/>
    <w:rPr>
      <w:rFonts w:ascii="Times New Roman" w:eastAsia="Times New Roman" w:hAnsi="Times New Roman" w:cs="Times New Roman"/>
      <w:b/>
      <w:bCs/>
      <w:sz w:val="20"/>
      <w:lang w:val="en-GB" w:eastAsia="en-GB"/>
    </w:rPr>
  </w:style>
  <w:style w:type="character" w:customStyle="1" w:styleId="Cmsor5Char">
    <w:name w:val="Címsor 5 Char"/>
    <w:basedOn w:val="Bekezdsalapbettpusa"/>
    <w:link w:val="Cmsor5"/>
    <w:rsid w:val="00BB1E51"/>
    <w:rPr>
      <w:rFonts w:ascii="Times New Roman" w:eastAsia="Times New Roman" w:hAnsi="Times New Roman" w:cs="Times New Roman"/>
      <w:b/>
      <w:sz w:val="20"/>
      <w:szCs w:val="20"/>
      <w:lang w:val="hu-HU" w:eastAsia="en-GB"/>
    </w:rPr>
  </w:style>
  <w:style w:type="character" w:customStyle="1" w:styleId="Cmsor8Char">
    <w:name w:val="Címsor 8 Char"/>
    <w:basedOn w:val="Bekezdsalapbettpusa"/>
    <w:link w:val="Cmsor8"/>
    <w:rsid w:val="00BB1E51"/>
    <w:rPr>
      <w:rFonts w:ascii="Cambria" w:eastAsia="MS Mincho" w:hAnsi="Cambria" w:cs="Times New Roman"/>
      <w:i/>
      <w:iCs/>
      <w:lang w:val="hu-HU" w:eastAsia="hu-HU"/>
    </w:rPr>
  </w:style>
  <w:style w:type="character" w:customStyle="1" w:styleId="Cmsor9Char">
    <w:name w:val="Címsor 9 Char"/>
    <w:basedOn w:val="Bekezdsalapbettpusa"/>
    <w:link w:val="Cmsor9"/>
    <w:rsid w:val="00BB1E51"/>
    <w:rPr>
      <w:rFonts w:ascii="Calibri" w:eastAsia="MS Gothic" w:hAnsi="Calibri" w:cs="Times New Roman"/>
      <w:sz w:val="22"/>
      <w:szCs w:val="22"/>
      <w:lang w:val="hu-HU" w:eastAsia="hu-HU"/>
    </w:rPr>
  </w:style>
  <w:style w:type="paragraph" w:styleId="Szvegtrzs">
    <w:name w:val="Body Text"/>
    <w:aliases w:val=" Char,Szövegtörzs Char,Body,block style,Standard paragraph,b,Body Text Char Char,Body Text Char Char Char,Body Text Char Char Char Char,Body Text Char Char Char Char Char Char Char Char Char Char Char Char Char Char Char"/>
    <w:basedOn w:val="Norml0"/>
    <w:link w:val="SzvegtrzsChar1"/>
    <w:rsid w:val="00BB1E51"/>
    <w:pPr>
      <w:spacing w:before="120"/>
      <w:jc w:val="both"/>
    </w:pPr>
    <w:rPr>
      <w:sz w:val="28"/>
      <w:szCs w:val="20"/>
    </w:rPr>
  </w:style>
  <w:style w:type="character" w:customStyle="1" w:styleId="SzvegtrzsChar1">
    <w:name w:val="Szövegtörzs Char1"/>
    <w:aliases w:val=" Char Char,Szövegtörzs Char Char,Body Char1,block style Char1,Standard paragraph Char1,b Char1,Body Text Char Char Char2,Body Text Char Char Char Char2,Body Text Char Char Char Char Char1"/>
    <w:basedOn w:val="Bekezdsalapbettpusa"/>
    <w:link w:val="Szvegtrzs"/>
    <w:rsid w:val="00BB1E51"/>
    <w:rPr>
      <w:rFonts w:ascii="Times New Roman" w:eastAsia="Times New Roman" w:hAnsi="Times New Roman" w:cs="Times New Roman"/>
      <w:sz w:val="28"/>
      <w:szCs w:val="20"/>
      <w:lang w:val="hu-HU" w:eastAsia="hu-HU"/>
    </w:rPr>
  </w:style>
  <w:style w:type="paragraph" w:styleId="Szvegtrzsbehzssal2">
    <w:name w:val="Body Text Indent 2"/>
    <w:basedOn w:val="Norml0"/>
    <w:link w:val="Szvegtrzsbehzssal2Char"/>
    <w:rsid w:val="00BB1E51"/>
    <w:pPr>
      <w:ind w:firstLine="540"/>
      <w:jc w:val="both"/>
    </w:pPr>
  </w:style>
  <w:style w:type="character" w:customStyle="1" w:styleId="Szvegtrzsbehzssal2Char">
    <w:name w:val="Szövegtörzs behúzással 2 Char"/>
    <w:basedOn w:val="Bekezdsalapbettpusa"/>
    <w:link w:val="Szvegtrzsbehzssal2"/>
    <w:rsid w:val="00BB1E51"/>
    <w:rPr>
      <w:rFonts w:ascii="Times New Roman" w:eastAsia="Times New Roman" w:hAnsi="Times New Roman" w:cs="Times New Roman"/>
      <w:lang w:val="hu-HU" w:eastAsia="hu-HU"/>
    </w:rPr>
  </w:style>
  <w:style w:type="character" w:styleId="Oldalszm">
    <w:name w:val="page number"/>
    <w:basedOn w:val="Bekezdsalapbettpusa"/>
    <w:rsid w:val="00BB1E51"/>
  </w:style>
  <w:style w:type="paragraph" w:customStyle="1" w:styleId="ZU">
    <w:name w:val="Z_U"/>
    <w:basedOn w:val="Norml0"/>
    <w:rsid w:val="00BB1E51"/>
    <w:rPr>
      <w:rFonts w:ascii="Arial" w:hAnsi="Arial"/>
      <w:b/>
      <w:sz w:val="16"/>
      <w:szCs w:val="20"/>
      <w:lang w:val="fr-FR"/>
    </w:rPr>
  </w:style>
  <w:style w:type="paragraph" w:customStyle="1" w:styleId="Rub3">
    <w:name w:val="Rub3"/>
    <w:basedOn w:val="Norml0"/>
    <w:next w:val="Norml0"/>
    <w:rsid w:val="00BB1E51"/>
    <w:pPr>
      <w:tabs>
        <w:tab w:val="left" w:pos="709"/>
      </w:tabs>
      <w:jc w:val="both"/>
    </w:pPr>
    <w:rPr>
      <w:b/>
      <w:i/>
      <w:sz w:val="20"/>
      <w:szCs w:val="20"/>
      <w:lang w:val="en-GB"/>
    </w:rPr>
  </w:style>
  <w:style w:type="paragraph" w:customStyle="1" w:styleId="Rub1">
    <w:name w:val="Rub1"/>
    <w:basedOn w:val="Norml0"/>
    <w:rsid w:val="00BB1E51"/>
    <w:pPr>
      <w:tabs>
        <w:tab w:val="left" w:pos="1276"/>
      </w:tabs>
      <w:jc w:val="both"/>
    </w:pPr>
    <w:rPr>
      <w:b/>
      <w:smallCaps/>
      <w:sz w:val="20"/>
      <w:szCs w:val="20"/>
      <w:lang w:val="en-GB"/>
    </w:rPr>
  </w:style>
  <w:style w:type="paragraph" w:customStyle="1" w:styleId="Rub2">
    <w:name w:val="Rub2"/>
    <w:basedOn w:val="Norml0"/>
    <w:next w:val="Norml0"/>
    <w:rsid w:val="00BB1E51"/>
    <w:pPr>
      <w:numPr>
        <w:numId w:val="3"/>
      </w:numPr>
      <w:tabs>
        <w:tab w:val="clear" w:pos="926"/>
        <w:tab w:val="left" w:pos="709"/>
        <w:tab w:val="left" w:pos="5670"/>
        <w:tab w:val="left" w:pos="6663"/>
        <w:tab w:val="left" w:pos="7088"/>
      </w:tabs>
      <w:ind w:left="0" w:right="-596" w:firstLine="0"/>
    </w:pPr>
    <w:rPr>
      <w:smallCaps/>
      <w:sz w:val="20"/>
      <w:szCs w:val="20"/>
      <w:lang w:val="en-GB"/>
    </w:rPr>
  </w:style>
  <w:style w:type="paragraph" w:styleId="Szmozottlista3">
    <w:name w:val="List Number 3"/>
    <w:basedOn w:val="Norml0"/>
    <w:rsid w:val="00BB1E51"/>
    <w:pPr>
      <w:tabs>
        <w:tab w:val="num" w:pos="705"/>
      </w:tabs>
      <w:ind w:left="705" w:hanging="705"/>
    </w:pPr>
    <w:rPr>
      <w:sz w:val="20"/>
      <w:szCs w:val="20"/>
    </w:rPr>
  </w:style>
  <w:style w:type="character" w:customStyle="1" w:styleId="Marker">
    <w:name w:val="Marker"/>
    <w:rsid w:val="00BB1E51"/>
    <w:rPr>
      <w:color w:val="0000FF"/>
    </w:rPr>
  </w:style>
  <w:style w:type="character" w:styleId="Jegyzethivatkozs">
    <w:name w:val="annotation reference"/>
    <w:uiPriority w:val="99"/>
    <w:rsid w:val="00BB1E51"/>
    <w:rPr>
      <w:sz w:val="16"/>
      <w:szCs w:val="16"/>
    </w:rPr>
  </w:style>
  <w:style w:type="paragraph" w:styleId="Jegyzetszveg">
    <w:name w:val="annotation text"/>
    <w:aliases w:val="Char"/>
    <w:basedOn w:val="Norml0"/>
    <w:link w:val="JegyzetszvegChar"/>
    <w:rsid w:val="00BB1E51"/>
    <w:rPr>
      <w:sz w:val="20"/>
      <w:szCs w:val="20"/>
    </w:rPr>
  </w:style>
  <w:style w:type="character" w:customStyle="1" w:styleId="JegyzetszvegChar">
    <w:name w:val="Jegyzetszöveg Char"/>
    <w:aliases w:val="Char Char1"/>
    <w:basedOn w:val="Bekezdsalapbettpusa"/>
    <w:link w:val="Jegyzetszveg"/>
    <w:rsid w:val="00BB1E51"/>
    <w:rPr>
      <w:rFonts w:ascii="Times New Roman" w:eastAsia="Times New Roman" w:hAnsi="Times New Roman" w:cs="Times New Roman"/>
      <w:sz w:val="20"/>
      <w:szCs w:val="20"/>
      <w:lang w:val="hu-HU" w:eastAsia="hu-HU"/>
    </w:rPr>
  </w:style>
  <w:style w:type="paragraph" w:styleId="Megjegyzstrgya">
    <w:name w:val="annotation subject"/>
    <w:basedOn w:val="Jegyzetszveg"/>
    <w:next w:val="Jegyzetszveg"/>
    <w:link w:val="MegjegyzstrgyaChar"/>
    <w:uiPriority w:val="99"/>
    <w:semiHidden/>
    <w:rsid w:val="00BB1E51"/>
    <w:rPr>
      <w:b/>
      <w:bCs/>
    </w:rPr>
  </w:style>
  <w:style w:type="character" w:customStyle="1" w:styleId="MegjegyzstrgyaChar">
    <w:name w:val="Megjegyzés tárgya Char"/>
    <w:basedOn w:val="JegyzetszvegChar"/>
    <w:link w:val="Megjegyzstrgya"/>
    <w:uiPriority w:val="99"/>
    <w:semiHidden/>
    <w:rsid w:val="00BB1E51"/>
    <w:rPr>
      <w:rFonts w:ascii="Times New Roman" w:eastAsia="Times New Roman" w:hAnsi="Times New Roman" w:cs="Times New Roman"/>
      <w:b/>
      <w:bCs/>
      <w:sz w:val="20"/>
      <w:szCs w:val="20"/>
      <w:lang w:val="hu-HU" w:eastAsia="hu-HU"/>
    </w:rPr>
  </w:style>
  <w:style w:type="paragraph" w:styleId="Buborkszveg">
    <w:name w:val="Balloon Text"/>
    <w:basedOn w:val="Norml0"/>
    <w:link w:val="BuborkszvegChar"/>
    <w:uiPriority w:val="99"/>
    <w:semiHidden/>
    <w:rsid w:val="00BB1E51"/>
    <w:rPr>
      <w:rFonts w:ascii="Tahoma" w:hAnsi="Tahoma" w:cs="Tahoma"/>
      <w:sz w:val="16"/>
      <w:szCs w:val="16"/>
    </w:rPr>
  </w:style>
  <w:style w:type="character" w:customStyle="1" w:styleId="BuborkszvegChar">
    <w:name w:val="Buborékszöveg Char"/>
    <w:basedOn w:val="Bekezdsalapbettpusa"/>
    <w:link w:val="Buborkszveg"/>
    <w:uiPriority w:val="99"/>
    <w:semiHidden/>
    <w:rsid w:val="00BB1E51"/>
    <w:rPr>
      <w:rFonts w:ascii="Tahoma" w:eastAsia="Times New Roman" w:hAnsi="Tahoma" w:cs="Tahoma"/>
      <w:sz w:val="16"/>
      <w:szCs w:val="16"/>
      <w:lang w:val="hu-HU" w:eastAsia="hu-HU"/>
    </w:rPr>
  </w:style>
  <w:style w:type="paragraph" w:customStyle="1" w:styleId="Stlus1">
    <w:name w:val="Stílus1"/>
    <w:basedOn w:val="Norml0"/>
    <w:autoRedefine/>
    <w:rsid w:val="00BB1E51"/>
    <w:pPr>
      <w:spacing w:before="480" w:after="720"/>
    </w:pPr>
    <w:rPr>
      <w:b/>
      <w:sz w:val="28"/>
      <w:szCs w:val="28"/>
    </w:rPr>
  </w:style>
  <w:style w:type="paragraph" w:customStyle="1" w:styleId="Stlus2">
    <w:name w:val="Stílus2"/>
    <w:basedOn w:val="Cmsor1"/>
    <w:autoRedefine/>
    <w:rsid w:val="00BB1E51"/>
    <w:pPr>
      <w:keepLines w:val="0"/>
      <w:spacing w:before="480" w:after="300"/>
    </w:pPr>
    <w:rPr>
      <w:rFonts w:eastAsia="Times New Roman" w:cs="Times New Roman"/>
      <w:kern w:val="32"/>
    </w:rPr>
  </w:style>
  <w:style w:type="paragraph" w:customStyle="1" w:styleId="Fejezetcm">
    <w:name w:val="Fejezet cím"/>
    <w:basedOn w:val="Stlus1"/>
    <w:autoRedefine/>
    <w:rsid w:val="00BB1E51"/>
    <w:pPr>
      <w:spacing w:before="240" w:after="480"/>
      <w:ind w:left="540" w:hanging="540"/>
    </w:pPr>
    <w:rPr>
      <w:sz w:val="32"/>
      <w:szCs w:val="32"/>
    </w:rPr>
  </w:style>
  <w:style w:type="paragraph" w:customStyle="1" w:styleId="alfejezetcm0">
    <w:name w:val="alfejezet cím"/>
    <w:basedOn w:val="Cmsor2"/>
    <w:autoRedefine/>
    <w:rsid w:val="00C05947"/>
    <w:pPr>
      <w:keepLines w:val="0"/>
      <w:spacing w:before="240" w:after="60"/>
      <w:jc w:val="left"/>
    </w:pPr>
    <w:rPr>
      <w:rFonts w:eastAsia="Times New Roman" w:cs="Times New Roman"/>
      <w:b w:val="0"/>
      <w:iCs/>
      <w:color w:val="000000"/>
      <w:sz w:val="24"/>
      <w:szCs w:val="24"/>
    </w:rPr>
  </w:style>
  <w:style w:type="paragraph" w:customStyle="1" w:styleId="Stlus3">
    <w:name w:val="Stílus3"/>
    <w:basedOn w:val="Stlus1"/>
    <w:autoRedefine/>
    <w:rsid w:val="00BB1E51"/>
    <w:pPr>
      <w:spacing w:before="120" w:after="360"/>
    </w:pPr>
  </w:style>
  <w:style w:type="paragraph" w:customStyle="1" w:styleId="Stlus4">
    <w:name w:val="Stílus4"/>
    <w:basedOn w:val="Stlus1"/>
    <w:autoRedefine/>
    <w:rsid w:val="00BB1E51"/>
    <w:pPr>
      <w:spacing w:before="120" w:after="360"/>
    </w:pPr>
  </w:style>
  <w:style w:type="paragraph" w:customStyle="1" w:styleId="Alfejezetcm">
    <w:name w:val="Alfejezet cím"/>
    <w:basedOn w:val="Cmsor2"/>
    <w:autoRedefine/>
    <w:rsid w:val="003E3E9F"/>
    <w:pPr>
      <w:keepLines w:val="0"/>
      <w:numPr>
        <w:numId w:val="5"/>
      </w:numPr>
      <w:spacing w:before="240" w:after="60"/>
      <w:jc w:val="left"/>
    </w:pPr>
    <w:rPr>
      <w:rFonts w:eastAsia="Times New Roman" w:cs="Times New Roman"/>
      <w:iCs/>
      <w:sz w:val="24"/>
      <w:szCs w:val="24"/>
    </w:rPr>
  </w:style>
  <w:style w:type="paragraph" w:customStyle="1" w:styleId="Stlus5">
    <w:name w:val="Stílus5"/>
    <w:basedOn w:val="alfejezetcm0"/>
    <w:autoRedefine/>
    <w:rsid w:val="00BB1E51"/>
    <w:pPr>
      <w:spacing w:before="120" w:after="120"/>
    </w:pPr>
    <w:rPr>
      <w:b/>
      <w:bCs w:val="0"/>
    </w:rPr>
  </w:style>
  <w:style w:type="paragraph" w:styleId="llb">
    <w:name w:val="footer"/>
    <w:basedOn w:val="Norml0"/>
    <w:link w:val="llbChar"/>
    <w:rsid w:val="00BB1E51"/>
    <w:pPr>
      <w:tabs>
        <w:tab w:val="center" w:pos="4536"/>
        <w:tab w:val="right" w:pos="9072"/>
      </w:tabs>
    </w:pPr>
  </w:style>
  <w:style w:type="character" w:customStyle="1" w:styleId="llbChar">
    <w:name w:val="Élőláb Char"/>
    <w:basedOn w:val="Bekezdsalapbettpusa"/>
    <w:link w:val="llb"/>
    <w:rsid w:val="00BB1E51"/>
    <w:rPr>
      <w:rFonts w:ascii="Times New Roman" w:eastAsia="Times New Roman" w:hAnsi="Times New Roman" w:cs="Times New Roman"/>
      <w:lang w:val="hu-HU" w:eastAsia="hu-HU"/>
    </w:rPr>
  </w:style>
  <w:style w:type="paragraph" w:styleId="Szvegtrzsbehzssal">
    <w:name w:val="Body Text Indent"/>
    <w:basedOn w:val="Norml0"/>
    <w:link w:val="SzvegtrzsbehzssalChar"/>
    <w:rsid w:val="00BB1E51"/>
    <w:pPr>
      <w:spacing w:after="120"/>
      <w:ind w:left="283"/>
    </w:pPr>
  </w:style>
  <w:style w:type="character" w:customStyle="1" w:styleId="SzvegtrzsbehzssalChar">
    <w:name w:val="Szövegtörzs behúzással Char"/>
    <w:basedOn w:val="Bekezdsalapbettpusa"/>
    <w:link w:val="Szvegtrzsbehzssal"/>
    <w:rsid w:val="00BB1E51"/>
    <w:rPr>
      <w:rFonts w:ascii="Times New Roman" w:eastAsia="Times New Roman" w:hAnsi="Times New Roman" w:cs="Times New Roman"/>
      <w:lang w:val="hu-HU" w:eastAsia="hu-HU"/>
    </w:rPr>
  </w:style>
  <w:style w:type="paragraph" w:styleId="NormlWeb">
    <w:name w:val="Normal (Web)"/>
    <w:aliases w:val="Normál (Web) Char,Normál (Web) Char Char Char Char Char Char Char,Normál (Web) Char Char Char Char Char Char Char Char Char,Normál (Web) Char Char Char Char Char Char Char Char Char Char Char Char Char Char,Normál (Web)2"/>
    <w:basedOn w:val="Norml0"/>
    <w:uiPriority w:val="99"/>
    <w:rsid w:val="00BB1E51"/>
    <w:pPr>
      <w:spacing w:before="100" w:beforeAutospacing="1" w:after="100" w:afterAutospacing="1"/>
    </w:pPr>
  </w:style>
  <w:style w:type="paragraph" w:customStyle="1" w:styleId="NormlBal1">
    <w:name w:val="Normál + Bal:  1"/>
    <w:aliases w:val="08 cm"/>
    <w:basedOn w:val="Norml0"/>
    <w:rsid w:val="00BB1E51"/>
    <w:pPr>
      <w:spacing w:after="120"/>
      <w:ind w:left="612"/>
    </w:pPr>
  </w:style>
  <w:style w:type="character" w:styleId="Hiperhivatkozs">
    <w:name w:val="Hyperlink"/>
    <w:rsid w:val="00BB1E51"/>
    <w:rPr>
      <w:color w:val="0000FF"/>
      <w:u w:val="single"/>
    </w:rPr>
  </w:style>
  <w:style w:type="paragraph" w:styleId="Szvegblokk">
    <w:name w:val="Block Text"/>
    <w:basedOn w:val="Norml0"/>
    <w:rsid w:val="00BB1E51"/>
    <w:pPr>
      <w:tabs>
        <w:tab w:val="left" w:pos="426"/>
        <w:tab w:val="left" w:pos="1260"/>
      </w:tabs>
      <w:spacing w:after="120"/>
      <w:ind w:left="1140" w:right="1"/>
      <w:jc w:val="both"/>
    </w:pPr>
    <w:rPr>
      <w:bCs/>
      <w:iCs/>
      <w:noProof/>
      <w:sz w:val="26"/>
      <w:szCs w:val="26"/>
    </w:rPr>
  </w:style>
  <w:style w:type="paragraph" w:customStyle="1" w:styleId="bekezds">
    <w:name w:val="bekezdés"/>
    <w:basedOn w:val="Norml0"/>
    <w:autoRedefine/>
    <w:rsid w:val="00BB1E51"/>
    <w:pPr>
      <w:spacing w:after="120"/>
      <w:ind w:left="360"/>
    </w:pPr>
    <w:rPr>
      <w:b/>
      <w:noProof/>
      <w:sz w:val="28"/>
      <w:szCs w:val="26"/>
    </w:rPr>
  </w:style>
  <w:style w:type="paragraph" w:styleId="Szvegtrzs3">
    <w:name w:val="Body Text 3"/>
    <w:basedOn w:val="Norml0"/>
    <w:link w:val="Szvegtrzs3Char"/>
    <w:rsid w:val="00BB1E51"/>
    <w:pPr>
      <w:spacing w:after="120"/>
    </w:pPr>
    <w:rPr>
      <w:sz w:val="16"/>
      <w:szCs w:val="16"/>
    </w:rPr>
  </w:style>
  <w:style w:type="character" w:customStyle="1" w:styleId="Szvegtrzs3Char">
    <w:name w:val="Szövegtörzs 3 Char"/>
    <w:basedOn w:val="Bekezdsalapbettpusa"/>
    <w:link w:val="Szvegtrzs3"/>
    <w:rsid w:val="00BB1E51"/>
    <w:rPr>
      <w:rFonts w:ascii="Times New Roman" w:eastAsia="Times New Roman" w:hAnsi="Times New Roman" w:cs="Times New Roman"/>
      <w:sz w:val="16"/>
      <w:szCs w:val="16"/>
      <w:lang w:val="hu-HU" w:eastAsia="hu-HU"/>
    </w:rPr>
  </w:style>
  <w:style w:type="paragraph" w:styleId="lfej">
    <w:name w:val="header"/>
    <w:aliases w:val="Char1, Char1"/>
    <w:basedOn w:val="Norml0"/>
    <w:link w:val="lfejChar"/>
    <w:rsid w:val="00BB1E51"/>
    <w:pPr>
      <w:tabs>
        <w:tab w:val="right" w:pos="8641"/>
      </w:tabs>
    </w:pPr>
    <w:rPr>
      <w:szCs w:val="20"/>
      <w:lang w:val="en-GB"/>
    </w:rPr>
  </w:style>
  <w:style w:type="character" w:customStyle="1" w:styleId="lfejChar">
    <w:name w:val="Élőfej Char"/>
    <w:aliases w:val="Char1 Char, Char1 Char"/>
    <w:basedOn w:val="Bekezdsalapbettpusa"/>
    <w:link w:val="lfej"/>
    <w:rsid w:val="00BB1E51"/>
    <w:rPr>
      <w:rFonts w:ascii="Times New Roman" w:eastAsia="Times New Roman" w:hAnsi="Times New Roman" w:cs="Times New Roman"/>
      <w:szCs w:val="20"/>
      <w:lang w:val="en-GB" w:eastAsia="hu-HU"/>
    </w:rPr>
  </w:style>
  <w:style w:type="table" w:styleId="Rcsostblzat">
    <w:name w:val="Table Grid"/>
    <w:basedOn w:val="Normltblzat"/>
    <w:rsid w:val="00BB1E51"/>
    <w:rPr>
      <w:rFonts w:ascii="Times New Roman" w:eastAsia="Times New Roman" w:hAnsi="Times New Roman" w:cs="Times New Roman"/>
      <w:sz w:val="20"/>
      <w:szCs w:val="20"/>
      <w:lang w:val="hu-H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2">
    <w:name w:val="Body Text 2"/>
    <w:aliases w:val="Szövegtörzs-keretes Char"/>
    <w:basedOn w:val="Norml0"/>
    <w:link w:val="Szvegtrzs2Char"/>
    <w:rsid w:val="00BB1E51"/>
    <w:pPr>
      <w:spacing w:after="120" w:line="480" w:lineRule="auto"/>
    </w:pPr>
  </w:style>
  <w:style w:type="character" w:customStyle="1" w:styleId="Szvegtrzs2Char">
    <w:name w:val="Szövegtörzs 2 Char"/>
    <w:aliases w:val="Szövegtörzs-keretes Char Char1"/>
    <w:basedOn w:val="Bekezdsalapbettpusa"/>
    <w:link w:val="Szvegtrzs2"/>
    <w:rsid w:val="00BB1E51"/>
    <w:rPr>
      <w:rFonts w:ascii="Times New Roman" w:eastAsia="Times New Roman" w:hAnsi="Times New Roman" w:cs="Times New Roman"/>
      <w:lang w:val="hu-HU" w:eastAsia="hu-HU"/>
    </w:rPr>
  </w:style>
  <w:style w:type="paragraph" w:customStyle="1" w:styleId="Nincstrkz1">
    <w:name w:val="Nincs térköz1"/>
    <w:qFormat/>
    <w:rsid w:val="00BB1E51"/>
    <w:pPr>
      <w:ind w:left="567"/>
      <w:jc w:val="both"/>
    </w:pPr>
    <w:rPr>
      <w:rFonts w:ascii="Garamond" w:eastAsia="Times New Roman" w:hAnsi="Garamond" w:cs="Times New Roman"/>
      <w:lang w:val="hu-HU" w:eastAsia="en-US"/>
    </w:rPr>
  </w:style>
  <w:style w:type="character" w:styleId="Mrltotthiperhivatkozs">
    <w:name w:val="FollowedHyperlink"/>
    <w:uiPriority w:val="99"/>
    <w:rsid w:val="00BB1E51"/>
    <w:rPr>
      <w:color w:val="800080"/>
      <w:u w:val="single"/>
    </w:rPr>
  </w:style>
  <w:style w:type="paragraph" w:customStyle="1" w:styleId="Szvegtrzs31">
    <w:name w:val="Szövegtörzs 31"/>
    <w:basedOn w:val="Norml0"/>
    <w:rsid w:val="00BB1E51"/>
    <w:pPr>
      <w:suppressAutoHyphens/>
      <w:spacing w:after="120"/>
    </w:pPr>
    <w:rPr>
      <w:sz w:val="16"/>
      <w:szCs w:val="16"/>
      <w:lang w:eastAsia="ar-SA"/>
    </w:rPr>
  </w:style>
  <w:style w:type="character" w:customStyle="1" w:styleId="WW8Num12z0">
    <w:name w:val="WW8Num12z0"/>
    <w:rsid w:val="00BB1E51"/>
    <w:rPr>
      <w:rFonts w:ascii="Symbol" w:hAnsi="Symbol"/>
    </w:rPr>
  </w:style>
  <w:style w:type="paragraph" w:styleId="HTML-kntformzott">
    <w:name w:val="HTML Preformatted"/>
    <w:basedOn w:val="Norml0"/>
    <w:link w:val="HTML-kntformzottChar1"/>
    <w:rsid w:val="00BB1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lang w:val="en-GB"/>
    </w:rPr>
  </w:style>
  <w:style w:type="character" w:customStyle="1" w:styleId="HTML-kntformzottChar1">
    <w:name w:val="HTML-ként formázott Char1"/>
    <w:basedOn w:val="Bekezdsalapbettpusa"/>
    <w:link w:val="HTML-kntformzott"/>
    <w:uiPriority w:val="99"/>
    <w:rsid w:val="00BB1E51"/>
    <w:rPr>
      <w:rFonts w:ascii="Arial Unicode MS" w:eastAsia="Arial Unicode MS" w:hAnsi="Arial Unicode MS" w:cs="Times New Roman"/>
      <w:sz w:val="20"/>
      <w:szCs w:val="20"/>
      <w:lang w:val="en-GB" w:eastAsia="hu-HU"/>
    </w:rPr>
  </w:style>
  <w:style w:type="character" w:styleId="Kiemels">
    <w:name w:val="Emphasis"/>
    <w:qFormat/>
    <w:rsid w:val="00BB1E51"/>
    <w:rPr>
      <w:i/>
      <w:iCs/>
    </w:rPr>
  </w:style>
  <w:style w:type="paragraph" w:styleId="Cm">
    <w:name w:val="Title"/>
    <w:basedOn w:val="Norml0"/>
    <w:link w:val="CmChar"/>
    <w:qFormat/>
    <w:rsid w:val="00BB1E51"/>
    <w:pPr>
      <w:jc w:val="center"/>
    </w:pPr>
    <w:rPr>
      <w:rFonts w:ascii="Comic Sans MS" w:hAnsi="Comic Sans MS"/>
      <w:u w:val="single"/>
    </w:rPr>
  </w:style>
  <w:style w:type="character" w:customStyle="1" w:styleId="CmChar">
    <w:name w:val="Cím Char"/>
    <w:basedOn w:val="Bekezdsalapbettpusa"/>
    <w:link w:val="Cm"/>
    <w:rsid w:val="00BB1E51"/>
    <w:rPr>
      <w:rFonts w:ascii="Comic Sans MS" w:eastAsia="Times New Roman" w:hAnsi="Comic Sans MS" w:cs="Times New Roman"/>
      <w:u w:val="single"/>
      <w:lang w:val="hu-HU" w:eastAsia="hu-HU"/>
    </w:rPr>
  </w:style>
  <w:style w:type="paragraph" w:customStyle="1" w:styleId="Stlus1di">
    <w:name w:val="Stílus1ádi"/>
    <w:basedOn w:val="Norml0"/>
    <w:rsid w:val="00BB1E51"/>
    <w:pPr>
      <w:spacing w:before="120" w:after="120" w:line="240" w:lineRule="atLeast"/>
    </w:pPr>
    <w:rPr>
      <w:rFonts w:ascii="Tahoma" w:hAnsi="Tahoma" w:cs="Tahoma"/>
      <w:szCs w:val="20"/>
    </w:rPr>
  </w:style>
  <w:style w:type="paragraph" w:customStyle="1" w:styleId="Default">
    <w:name w:val="Default"/>
    <w:rsid w:val="00BB1E51"/>
    <w:pPr>
      <w:autoSpaceDE w:val="0"/>
      <w:autoSpaceDN w:val="0"/>
      <w:adjustRightInd w:val="0"/>
    </w:pPr>
    <w:rPr>
      <w:rFonts w:ascii="Liberation Sans" w:eastAsia="Times New Roman" w:hAnsi="Liberation Sans" w:cs="Liberation Sans"/>
      <w:color w:val="000000"/>
      <w:lang w:val="hu-HU" w:eastAsia="hu-HU"/>
    </w:rPr>
  </w:style>
  <w:style w:type="paragraph" w:styleId="Listaszerbekezds">
    <w:name w:val="List Paragraph"/>
    <w:aliases w:val="Welt L"/>
    <w:basedOn w:val="Norml0"/>
    <w:link w:val="ListaszerbekezdsChar"/>
    <w:uiPriority w:val="34"/>
    <w:qFormat/>
    <w:rsid w:val="00BB1E51"/>
    <w:pPr>
      <w:widowControl w:val="0"/>
      <w:suppressAutoHyphens/>
      <w:ind w:left="720"/>
      <w:contextualSpacing/>
    </w:pPr>
    <w:rPr>
      <w:sz w:val="20"/>
      <w:szCs w:val="20"/>
      <w:lang w:val="cs-CZ" w:eastAsia="en-US"/>
    </w:rPr>
  </w:style>
  <w:style w:type="character" w:customStyle="1" w:styleId="ListaszerbekezdsChar">
    <w:name w:val="Listaszerű bekezdés Char"/>
    <w:aliases w:val="Welt L Char1"/>
    <w:link w:val="Listaszerbekezds"/>
    <w:uiPriority w:val="34"/>
    <w:rsid w:val="00BB1E51"/>
    <w:rPr>
      <w:rFonts w:ascii="Times New Roman" w:eastAsia="Times New Roman" w:hAnsi="Times New Roman" w:cs="Times New Roman"/>
      <w:sz w:val="20"/>
      <w:szCs w:val="20"/>
      <w:lang w:val="cs-CZ" w:eastAsia="en-US"/>
    </w:rPr>
  </w:style>
  <w:style w:type="paragraph" w:customStyle="1" w:styleId="BlockQuotation">
    <w:name w:val="Block Quotation"/>
    <w:basedOn w:val="Norml0"/>
    <w:rsid w:val="00BB1E51"/>
    <w:pPr>
      <w:widowControl w:val="0"/>
      <w:ind w:left="1134" w:right="528" w:hanging="425"/>
      <w:jc w:val="both"/>
    </w:pPr>
    <w:rPr>
      <w:sz w:val="26"/>
      <w:szCs w:val="20"/>
    </w:rPr>
  </w:style>
  <w:style w:type="paragraph" w:styleId="Szvegtrzsbehzssal3">
    <w:name w:val="Body Text Indent 3"/>
    <w:basedOn w:val="Norml0"/>
    <w:link w:val="Szvegtrzsbehzssal3Char"/>
    <w:unhideWhenUsed/>
    <w:rsid w:val="008A1B1D"/>
    <w:pPr>
      <w:spacing w:after="120"/>
      <w:ind w:left="283"/>
    </w:pPr>
    <w:rPr>
      <w:sz w:val="16"/>
      <w:szCs w:val="16"/>
    </w:rPr>
  </w:style>
  <w:style w:type="character" w:customStyle="1" w:styleId="Szvegtrzsbehzssal3Char">
    <w:name w:val="Szövegtörzs behúzással 3 Char"/>
    <w:basedOn w:val="Bekezdsalapbettpusa"/>
    <w:link w:val="Szvegtrzsbehzssal3"/>
    <w:rsid w:val="008A1B1D"/>
    <w:rPr>
      <w:rFonts w:ascii="Times New Roman" w:eastAsia="Times New Roman" w:hAnsi="Times New Roman" w:cs="Times New Roman"/>
      <w:sz w:val="16"/>
      <w:szCs w:val="16"/>
      <w:lang w:val="hu-HU" w:eastAsia="hu-HU"/>
    </w:rPr>
  </w:style>
  <w:style w:type="paragraph" w:styleId="Felsorols4">
    <w:name w:val="List Bullet 4"/>
    <w:basedOn w:val="Norml0"/>
    <w:autoRedefine/>
    <w:rsid w:val="008A1B1D"/>
    <w:pPr>
      <w:numPr>
        <w:numId w:val="13"/>
      </w:numPr>
      <w:jc w:val="both"/>
    </w:pPr>
    <w:rPr>
      <w:szCs w:val="20"/>
    </w:rPr>
  </w:style>
  <w:style w:type="character" w:customStyle="1" w:styleId="Cmsor6Char">
    <w:name w:val="Címsor 6 Char"/>
    <w:basedOn w:val="Bekezdsalapbettpusa"/>
    <w:link w:val="Cmsor6"/>
    <w:rsid w:val="00D23DB2"/>
    <w:rPr>
      <w:rFonts w:ascii="Times New Roman" w:eastAsia="Times New Roman" w:hAnsi="Times New Roman" w:cs="Times New Roman"/>
      <w:b/>
      <w:bCs/>
      <w:lang w:val="hu-HU" w:eastAsia="hu-HU"/>
    </w:rPr>
  </w:style>
  <w:style w:type="character" w:customStyle="1" w:styleId="Cmsor7Char">
    <w:name w:val="Címsor 7 Char"/>
    <w:basedOn w:val="Bekezdsalapbettpusa"/>
    <w:link w:val="Cmsor7"/>
    <w:uiPriority w:val="99"/>
    <w:rsid w:val="00D23DB2"/>
    <w:rPr>
      <w:rFonts w:ascii="Times New Roman" w:eastAsia="Times New Roman" w:hAnsi="Times New Roman" w:cs="Times New Roman"/>
      <w:b/>
      <w:color w:val="000000"/>
      <w:sz w:val="32"/>
      <w:lang w:val="hu-HU" w:eastAsia="hu-HU"/>
    </w:rPr>
  </w:style>
  <w:style w:type="paragraph" w:styleId="Kpalrs">
    <w:name w:val="caption"/>
    <w:basedOn w:val="Norml0"/>
    <w:next w:val="Norml0"/>
    <w:qFormat/>
    <w:rsid w:val="00D23DB2"/>
    <w:pPr>
      <w:framePr w:hSpace="141" w:wrap="auto" w:vAnchor="text" w:hAnchor="text" w:y="1"/>
      <w:pBdr>
        <w:top w:val="single" w:sz="6" w:space="1" w:color="auto"/>
        <w:left w:val="single" w:sz="6" w:space="1" w:color="auto"/>
        <w:bottom w:val="single" w:sz="6" w:space="1" w:color="auto"/>
        <w:right w:val="single" w:sz="6" w:space="1" w:color="auto"/>
      </w:pBdr>
      <w:tabs>
        <w:tab w:val="right" w:pos="8789"/>
      </w:tabs>
    </w:pPr>
  </w:style>
  <w:style w:type="paragraph" w:styleId="TJ1">
    <w:name w:val="toc 1"/>
    <w:basedOn w:val="Norml0"/>
    <w:next w:val="Norml0"/>
    <w:autoRedefine/>
    <w:rsid w:val="00D23DB2"/>
    <w:pPr>
      <w:tabs>
        <w:tab w:val="right" w:leader="dot" w:pos="9061"/>
      </w:tabs>
      <w:spacing w:before="240"/>
    </w:pPr>
    <w:rPr>
      <w:b/>
      <w:i/>
      <w:noProof/>
    </w:rPr>
  </w:style>
  <w:style w:type="paragraph" w:customStyle="1" w:styleId="Szvegtrzs21">
    <w:name w:val="Szövegtörzs 21"/>
    <w:basedOn w:val="Norml0"/>
    <w:rsid w:val="00D23DB2"/>
    <w:pPr>
      <w:tabs>
        <w:tab w:val="center" w:pos="5130"/>
      </w:tabs>
      <w:overflowPunct w:val="0"/>
      <w:autoSpaceDE w:val="0"/>
      <w:autoSpaceDN w:val="0"/>
      <w:adjustRightInd w:val="0"/>
      <w:ind w:left="567" w:hanging="567"/>
      <w:jc w:val="both"/>
      <w:textAlignment w:val="baseline"/>
    </w:pPr>
  </w:style>
  <w:style w:type="paragraph" w:customStyle="1" w:styleId="Felsorols1">
    <w:name w:val="Felsorolás1"/>
    <w:basedOn w:val="Norml0"/>
    <w:rsid w:val="00D23DB2"/>
    <w:pPr>
      <w:numPr>
        <w:numId w:val="15"/>
      </w:numPr>
      <w:spacing w:before="120" w:after="120"/>
      <w:jc w:val="both"/>
    </w:pPr>
    <w:rPr>
      <w:szCs w:val="20"/>
    </w:rPr>
  </w:style>
  <w:style w:type="paragraph" w:styleId="TJ2">
    <w:name w:val="toc 2"/>
    <w:basedOn w:val="Norml0"/>
    <w:next w:val="Norml0"/>
    <w:autoRedefine/>
    <w:rsid w:val="00D23DB2"/>
    <w:pPr>
      <w:tabs>
        <w:tab w:val="left" w:pos="810"/>
        <w:tab w:val="right" w:leader="dot" w:pos="9061"/>
      </w:tabs>
      <w:spacing w:before="120"/>
      <w:ind w:left="240"/>
    </w:pPr>
    <w:rPr>
      <w:b/>
      <w:noProof/>
      <w:color w:val="000000"/>
      <w:sz w:val="22"/>
    </w:rPr>
  </w:style>
  <w:style w:type="paragraph" w:styleId="TJ3">
    <w:name w:val="toc 3"/>
    <w:basedOn w:val="Norml0"/>
    <w:next w:val="Norml0"/>
    <w:autoRedefine/>
    <w:semiHidden/>
    <w:rsid w:val="00D23DB2"/>
    <w:pPr>
      <w:ind w:left="480"/>
    </w:pPr>
    <w:rPr>
      <w:sz w:val="20"/>
    </w:rPr>
  </w:style>
  <w:style w:type="paragraph" w:styleId="TJ4">
    <w:name w:val="toc 4"/>
    <w:basedOn w:val="Norml0"/>
    <w:next w:val="Norml0"/>
    <w:autoRedefine/>
    <w:semiHidden/>
    <w:rsid w:val="00D23DB2"/>
    <w:pPr>
      <w:ind w:left="720"/>
    </w:pPr>
    <w:rPr>
      <w:sz w:val="20"/>
    </w:rPr>
  </w:style>
  <w:style w:type="paragraph" w:styleId="TJ5">
    <w:name w:val="toc 5"/>
    <w:basedOn w:val="Norml0"/>
    <w:next w:val="Norml0"/>
    <w:autoRedefine/>
    <w:semiHidden/>
    <w:rsid w:val="00D23DB2"/>
    <w:pPr>
      <w:ind w:left="960"/>
    </w:pPr>
    <w:rPr>
      <w:sz w:val="20"/>
    </w:rPr>
  </w:style>
  <w:style w:type="paragraph" w:styleId="TJ6">
    <w:name w:val="toc 6"/>
    <w:basedOn w:val="Norml0"/>
    <w:next w:val="Norml0"/>
    <w:autoRedefine/>
    <w:semiHidden/>
    <w:rsid w:val="00D23DB2"/>
    <w:pPr>
      <w:ind w:left="1200"/>
    </w:pPr>
    <w:rPr>
      <w:sz w:val="20"/>
    </w:rPr>
  </w:style>
  <w:style w:type="paragraph" w:styleId="TJ7">
    <w:name w:val="toc 7"/>
    <w:basedOn w:val="Norml0"/>
    <w:next w:val="Norml0"/>
    <w:autoRedefine/>
    <w:semiHidden/>
    <w:rsid w:val="00D23DB2"/>
    <w:pPr>
      <w:ind w:left="1440"/>
    </w:pPr>
    <w:rPr>
      <w:sz w:val="20"/>
    </w:rPr>
  </w:style>
  <w:style w:type="paragraph" w:styleId="TJ8">
    <w:name w:val="toc 8"/>
    <w:basedOn w:val="Norml0"/>
    <w:next w:val="Norml0"/>
    <w:autoRedefine/>
    <w:semiHidden/>
    <w:rsid w:val="00D23DB2"/>
    <w:pPr>
      <w:ind w:left="1680"/>
    </w:pPr>
    <w:rPr>
      <w:sz w:val="20"/>
    </w:rPr>
  </w:style>
  <w:style w:type="paragraph" w:styleId="TJ9">
    <w:name w:val="toc 9"/>
    <w:basedOn w:val="Norml0"/>
    <w:next w:val="Norml0"/>
    <w:autoRedefine/>
    <w:semiHidden/>
    <w:rsid w:val="00D23DB2"/>
    <w:pPr>
      <w:ind w:left="1920"/>
    </w:pPr>
    <w:rPr>
      <w:sz w:val="20"/>
    </w:rPr>
  </w:style>
  <w:style w:type="paragraph" w:customStyle="1" w:styleId="xl24">
    <w:name w:val="xl24"/>
    <w:basedOn w:val="Norml0"/>
    <w:rsid w:val="00D23DB2"/>
    <w:pPr>
      <w:pBdr>
        <w:top w:val="single" w:sz="4" w:space="0" w:color="auto"/>
        <w:left w:val="single" w:sz="4" w:space="0" w:color="auto"/>
        <w:bottom w:val="single" w:sz="4" w:space="0" w:color="auto"/>
      </w:pBdr>
      <w:shd w:val="clear" w:color="auto" w:fill="FFFFFF"/>
      <w:spacing w:before="100" w:beforeAutospacing="1" w:after="100" w:afterAutospacing="1"/>
    </w:pPr>
  </w:style>
  <w:style w:type="paragraph" w:customStyle="1" w:styleId="xl25">
    <w:name w:val="xl25"/>
    <w:basedOn w:val="Norml0"/>
    <w:rsid w:val="00D23DB2"/>
    <w:pPr>
      <w:shd w:val="clear" w:color="auto" w:fill="FFFFFF"/>
      <w:spacing w:before="100" w:beforeAutospacing="1" w:after="100" w:afterAutospacing="1"/>
      <w:jc w:val="center"/>
    </w:pPr>
  </w:style>
  <w:style w:type="paragraph" w:customStyle="1" w:styleId="xl26">
    <w:name w:val="xl26"/>
    <w:basedOn w:val="Norml0"/>
    <w:rsid w:val="00D23DB2"/>
    <w:pPr>
      <w:shd w:val="clear" w:color="auto" w:fill="FFFFFF"/>
      <w:spacing w:before="100" w:beforeAutospacing="1" w:after="100" w:afterAutospacing="1"/>
    </w:pPr>
  </w:style>
  <w:style w:type="paragraph" w:customStyle="1" w:styleId="xl27">
    <w:name w:val="xl27"/>
    <w:basedOn w:val="Norml0"/>
    <w:rsid w:val="00D23DB2"/>
    <w:pPr>
      <w:shd w:val="clear" w:color="auto" w:fill="FFFFFF"/>
      <w:spacing w:before="100" w:beforeAutospacing="1" w:after="100" w:afterAutospacing="1"/>
    </w:pPr>
  </w:style>
  <w:style w:type="paragraph" w:customStyle="1" w:styleId="xl28">
    <w:name w:val="xl28"/>
    <w:basedOn w:val="Norml0"/>
    <w:rsid w:val="00D23DB2"/>
    <w:pPr>
      <w:shd w:val="clear" w:color="auto" w:fill="FFFFFF"/>
      <w:spacing w:before="100" w:beforeAutospacing="1" w:after="100" w:afterAutospacing="1"/>
      <w:jc w:val="center"/>
    </w:pPr>
    <w:rPr>
      <w:rFonts w:ascii="Arial" w:hAnsi="Arial"/>
      <w:b/>
      <w:bCs/>
      <w:i/>
      <w:iCs/>
    </w:rPr>
  </w:style>
  <w:style w:type="paragraph" w:customStyle="1" w:styleId="xl29">
    <w:name w:val="xl29"/>
    <w:basedOn w:val="Norml0"/>
    <w:rsid w:val="00D23DB2"/>
    <w:pPr>
      <w:shd w:val="clear" w:color="auto" w:fill="FFFFFF"/>
      <w:spacing w:before="100" w:beforeAutospacing="1" w:after="100" w:afterAutospacing="1"/>
      <w:jc w:val="right"/>
    </w:pPr>
    <w:rPr>
      <w:rFonts w:ascii="Arial" w:hAnsi="Arial"/>
      <w:b/>
      <w:bCs/>
      <w:i/>
      <w:iCs/>
    </w:rPr>
  </w:style>
  <w:style w:type="paragraph" w:customStyle="1" w:styleId="xl30">
    <w:name w:val="xl30"/>
    <w:basedOn w:val="Norml0"/>
    <w:rsid w:val="00D23DB2"/>
    <w:pPr>
      <w:pBdr>
        <w:top w:val="double" w:sz="6" w:space="0" w:color="auto"/>
        <w:bottom w:val="single" w:sz="4" w:space="0" w:color="auto"/>
      </w:pBdr>
      <w:shd w:val="clear" w:color="auto" w:fill="FFFFFF"/>
      <w:spacing w:before="100" w:beforeAutospacing="1" w:after="100" w:afterAutospacing="1"/>
    </w:pPr>
  </w:style>
  <w:style w:type="paragraph" w:customStyle="1" w:styleId="xl31">
    <w:name w:val="xl31"/>
    <w:basedOn w:val="Norml0"/>
    <w:rsid w:val="00D23DB2"/>
    <w:pPr>
      <w:pBdr>
        <w:right w:val="single" w:sz="8" w:space="0" w:color="auto"/>
      </w:pBdr>
      <w:shd w:val="clear" w:color="auto" w:fill="FFFFFF"/>
      <w:spacing w:before="100" w:beforeAutospacing="1" w:after="100" w:afterAutospacing="1"/>
    </w:pPr>
    <w:rPr>
      <w:rFonts w:ascii="Arial" w:hAnsi="Arial"/>
      <w:b/>
      <w:bCs/>
      <w:sz w:val="28"/>
      <w:szCs w:val="28"/>
    </w:rPr>
  </w:style>
  <w:style w:type="paragraph" w:customStyle="1" w:styleId="xl32">
    <w:name w:val="xl32"/>
    <w:basedOn w:val="Norml0"/>
    <w:rsid w:val="00D23DB2"/>
    <w:pPr>
      <w:shd w:val="clear" w:color="auto" w:fill="FFFFFF"/>
      <w:spacing w:before="100" w:beforeAutospacing="1" w:after="100" w:afterAutospacing="1"/>
    </w:pPr>
    <w:rPr>
      <w:rFonts w:ascii="Arial" w:hAnsi="Arial"/>
      <w:b/>
      <w:bCs/>
      <w:sz w:val="28"/>
      <w:szCs w:val="28"/>
    </w:rPr>
  </w:style>
  <w:style w:type="paragraph" w:customStyle="1" w:styleId="xl33">
    <w:name w:val="xl33"/>
    <w:basedOn w:val="Norml0"/>
    <w:rsid w:val="00D23DB2"/>
    <w:pPr>
      <w:pBdr>
        <w:bottom w:val="double" w:sz="6" w:space="0" w:color="auto"/>
      </w:pBdr>
      <w:shd w:val="clear" w:color="auto" w:fill="FFFFFF"/>
      <w:spacing w:before="100" w:beforeAutospacing="1" w:after="100" w:afterAutospacing="1"/>
    </w:pPr>
  </w:style>
  <w:style w:type="paragraph" w:customStyle="1" w:styleId="xl34">
    <w:name w:val="xl34"/>
    <w:basedOn w:val="Norml0"/>
    <w:rsid w:val="00D23DB2"/>
    <w:pPr>
      <w:shd w:val="clear" w:color="auto" w:fill="FFFFFF"/>
      <w:spacing w:before="100" w:beforeAutospacing="1" w:after="100" w:afterAutospacing="1"/>
    </w:pPr>
    <w:rPr>
      <w:rFonts w:ascii="Arial" w:hAnsi="Arial"/>
      <w:b/>
      <w:bCs/>
    </w:rPr>
  </w:style>
  <w:style w:type="paragraph" w:customStyle="1" w:styleId="xl35">
    <w:name w:val="xl35"/>
    <w:basedOn w:val="Norml0"/>
    <w:rsid w:val="00D23DB2"/>
    <w:pPr>
      <w:shd w:val="clear" w:color="auto" w:fill="FFFFFF"/>
      <w:spacing w:before="100" w:beforeAutospacing="1" w:after="100" w:afterAutospacing="1"/>
    </w:pPr>
    <w:rPr>
      <w:rFonts w:ascii="Arial" w:hAnsi="Arial"/>
      <w:i/>
      <w:iCs/>
    </w:rPr>
  </w:style>
  <w:style w:type="paragraph" w:customStyle="1" w:styleId="xl36">
    <w:name w:val="xl36"/>
    <w:basedOn w:val="Norml0"/>
    <w:rsid w:val="00D23DB2"/>
    <w:pPr>
      <w:shd w:val="clear" w:color="auto" w:fill="FFFFFF"/>
      <w:spacing w:before="100" w:beforeAutospacing="1" w:after="100" w:afterAutospacing="1"/>
    </w:pPr>
  </w:style>
  <w:style w:type="paragraph" w:customStyle="1" w:styleId="xl37">
    <w:name w:val="xl37"/>
    <w:basedOn w:val="Norml0"/>
    <w:rsid w:val="00D23DB2"/>
    <w:pPr>
      <w:shd w:val="clear" w:color="auto" w:fill="FFFFFF"/>
      <w:spacing w:before="100" w:beforeAutospacing="1" w:after="100" w:afterAutospacing="1"/>
    </w:pPr>
    <w:rPr>
      <w:rFonts w:ascii="Arial" w:hAnsi="Arial"/>
    </w:rPr>
  </w:style>
  <w:style w:type="paragraph" w:customStyle="1" w:styleId="xl38">
    <w:name w:val="xl38"/>
    <w:basedOn w:val="Norml0"/>
    <w:rsid w:val="00D23DB2"/>
    <w:pPr>
      <w:shd w:val="clear" w:color="auto" w:fill="FFFFFF"/>
      <w:spacing w:before="100" w:beforeAutospacing="1" w:after="100" w:afterAutospacing="1"/>
    </w:pPr>
    <w:rPr>
      <w:rFonts w:ascii="Arial" w:hAnsi="Arial"/>
      <w:b/>
      <w:bCs/>
      <w:sz w:val="28"/>
      <w:szCs w:val="28"/>
    </w:rPr>
  </w:style>
  <w:style w:type="paragraph" w:customStyle="1" w:styleId="xl39">
    <w:name w:val="xl39"/>
    <w:basedOn w:val="Norml0"/>
    <w:rsid w:val="00D23DB2"/>
    <w:pPr>
      <w:pBdr>
        <w:top w:val="single" w:sz="4" w:space="0" w:color="auto"/>
        <w:bottom w:val="single" w:sz="4" w:space="0" w:color="auto"/>
      </w:pBdr>
      <w:shd w:val="clear" w:color="auto" w:fill="FFFFFF"/>
      <w:spacing w:before="100" w:beforeAutospacing="1" w:after="100" w:afterAutospacing="1"/>
    </w:pPr>
  </w:style>
  <w:style w:type="paragraph" w:customStyle="1" w:styleId="xl40">
    <w:name w:val="xl40"/>
    <w:basedOn w:val="Norml0"/>
    <w:rsid w:val="00D23DB2"/>
    <w:pPr>
      <w:pBdr>
        <w:top w:val="double" w:sz="6"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1">
    <w:name w:val="xl41"/>
    <w:basedOn w:val="Norml0"/>
    <w:rsid w:val="00D23D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2">
    <w:name w:val="xl42"/>
    <w:basedOn w:val="Norml0"/>
    <w:rsid w:val="00D23DB2"/>
    <w:pPr>
      <w:shd w:val="clear" w:color="auto" w:fill="FFFFFF"/>
      <w:spacing w:before="100" w:beforeAutospacing="1" w:after="100" w:afterAutospacing="1"/>
    </w:pPr>
    <w:rPr>
      <w:rFonts w:ascii="Arial" w:hAnsi="Arial"/>
      <w:b/>
      <w:bCs/>
    </w:rPr>
  </w:style>
  <w:style w:type="paragraph" w:customStyle="1" w:styleId="xl43">
    <w:name w:val="xl43"/>
    <w:basedOn w:val="Norml0"/>
    <w:rsid w:val="00D23DB2"/>
    <w:pPr>
      <w:pBdr>
        <w:bottom w:val="double" w:sz="6" w:space="0" w:color="auto"/>
      </w:pBdr>
      <w:shd w:val="clear" w:color="auto" w:fill="FFFFFF"/>
      <w:spacing w:before="100" w:beforeAutospacing="1" w:after="100" w:afterAutospacing="1"/>
      <w:jc w:val="center"/>
    </w:pPr>
    <w:rPr>
      <w:rFonts w:ascii="Arial" w:hAnsi="Arial"/>
      <w:b/>
      <w:bCs/>
    </w:rPr>
  </w:style>
  <w:style w:type="paragraph" w:customStyle="1" w:styleId="xl44">
    <w:name w:val="xl44"/>
    <w:basedOn w:val="Norml0"/>
    <w:rsid w:val="00D23DB2"/>
    <w:pPr>
      <w:shd w:val="clear" w:color="auto" w:fill="FFFFFF"/>
      <w:spacing w:before="100" w:beforeAutospacing="1" w:after="100" w:afterAutospacing="1"/>
    </w:pPr>
    <w:rPr>
      <w:rFonts w:ascii="Arial" w:hAnsi="Arial"/>
      <w:b/>
      <w:bCs/>
    </w:rPr>
  </w:style>
  <w:style w:type="paragraph" w:customStyle="1" w:styleId="xl45">
    <w:name w:val="xl45"/>
    <w:basedOn w:val="Norml0"/>
    <w:rsid w:val="00D23DB2"/>
    <w:pPr>
      <w:shd w:val="clear" w:color="auto" w:fill="FFFFFF"/>
      <w:spacing w:before="100" w:beforeAutospacing="1" w:after="100" w:afterAutospacing="1"/>
      <w:jc w:val="center"/>
    </w:pPr>
    <w:rPr>
      <w:rFonts w:ascii="Arial" w:hAnsi="Arial"/>
      <w:b/>
      <w:bCs/>
      <w:sz w:val="28"/>
      <w:szCs w:val="28"/>
    </w:rPr>
  </w:style>
  <w:style w:type="paragraph" w:customStyle="1" w:styleId="xl46">
    <w:name w:val="xl46"/>
    <w:basedOn w:val="Norml0"/>
    <w:rsid w:val="00D23DB2"/>
    <w:pPr>
      <w:pBdr>
        <w:left w:val="single" w:sz="8" w:space="0" w:color="auto"/>
        <w:bottom w:val="single" w:sz="8" w:space="0" w:color="auto"/>
        <w:right w:val="single" w:sz="4" w:space="0" w:color="auto"/>
      </w:pBdr>
      <w:shd w:val="clear" w:color="auto" w:fill="FFFFFF"/>
      <w:spacing w:before="100" w:beforeAutospacing="1" w:after="100" w:afterAutospacing="1"/>
    </w:pPr>
    <w:rPr>
      <w:rFonts w:ascii="Arial" w:hAnsi="Arial"/>
      <w:b/>
      <w:bCs/>
      <w:i/>
      <w:iCs/>
    </w:rPr>
  </w:style>
  <w:style w:type="paragraph" w:customStyle="1" w:styleId="xl47">
    <w:name w:val="xl47"/>
    <w:basedOn w:val="Norml0"/>
    <w:rsid w:val="00D23DB2"/>
    <w:pPr>
      <w:pBdr>
        <w:left w:val="single" w:sz="4" w:space="0" w:color="auto"/>
        <w:bottom w:val="single" w:sz="8" w:space="0" w:color="auto"/>
        <w:right w:val="single" w:sz="8" w:space="0" w:color="auto"/>
      </w:pBdr>
      <w:shd w:val="clear" w:color="auto" w:fill="FFFFFF"/>
      <w:spacing w:before="100" w:beforeAutospacing="1" w:after="100" w:afterAutospacing="1"/>
    </w:pPr>
    <w:rPr>
      <w:rFonts w:ascii="Arial" w:hAnsi="Arial"/>
      <w:b/>
      <w:bCs/>
      <w:i/>
      <w:iCs/>
    </w:rPr>
  </w:style>
  <w:style w:type="paragraph" w:customStyle="1" w:styleId="xl48">
    <w:name w:val="xl48"/>
    <w:basedOn w:val="Norml0"/>
    <w:rsid w:val="00D23DB2"/>
    <w:pPr>
      <w:pBdr>
        <w:left w:val="single" w:sz="8" w:space="0" w:color="auto"/>
        <w:bottom w:val="single" w:sz="8" w:space="0" w:color="auto"/>
        <w:right w:val="single" w:sz="8" w:space="0" w:color="auto"/>
      </w:pBdr>
      <w:shd w:val="clear" w:color="auto" w:fill="FFFFFF"/>
      <w:spacing w:before="100" w:beforeAutospacing="1" w:after="100" w:afterAutospacing="1"/>
    </w:pPr>
    <w:rPr>
      <w:rFonts w:ascii="Arial" w:hAnsi="Arial"/>
      <w:b/>
      <w:bCs/>
      <w:i/>
      <w:iCs/>
    </w:rPr>
  </w:style>
  <w:style w:type="paragraph" w:customStyle="1" w:styleId="xl49">
    <w:name w:val="xl49"/>
    <w:basedOn w:val="Norml0"/>
    <w:rsid w:val="00D23DB2"/>
    <w:pPr>
      <w:pBdr>
        <w:top w:val="single" w:sz="4" w:space="0" w:color="auto"/>
        <w:left w:val="single" w:sz="4" w:space="0" w:color="auto"/>
        <w:bottom w:val="double" w:sz="6" w:space="0" w:color="auto"/>
        <w:right w:val="single" w:sz="4" w:space="0" w:color="auto"/>
      </w:pBdr>
      <w:shd w:val="clear" w:color="auto" w:fill="FFFFFF"/>
      <w:spacing w:before="100" w:beforeAutospacing="1" w:after="100" w:afterAutospacing="1"/>
    </w:pPr>
  </w:style>
  <w:style w:type="paragraph" w:customStyle="1" w:styleId="xl50">
    <w:name w:val="xl50"/>
    <w:basedOn w:val="Norml0"/>
    <w:rsid w:val="00D23DB2"/>
    <w:pPr>
      <w:pBdr>
        <w:top w:val="double" w:sz="6" w:space="0" w:color="auto"/>
        <w:left w:val="single" w:sz="4" w:space="0" w:color="auto"/>
        <w:bottom w:val="single" w:sz="4" w:space="0" w:color="auto"/>
      </w:pBdr>
      <w:shd w:val="clear" w:color="auto" w:fill="FFFFFF"/>
      <w:spacing w:before="100" w:beforeAutospacing="1" w:after="100" w:afterAutospacing="1"/>
    </w:pPr>
  </w:style>
  <w:style w:type="paragraph" w:customStyle="1" w:styleId="xl51">
    <w:name w:val="xl51"/>
    <w:basedOn w:val="Norml0"/>
    <w:rsid w:val="00D23DB2"/>
    <w:pPr>
      <w:pBdr>
        <w:left w:val="single" w:sz="8" w:space="0" w:color="auto"/>
        <w:bottom w:val="single" w:sz="8" w:space="0" w:color="auto"/>
      </w:pBdr>
      <w:shd w:val="clear" w:color="auto" w:fill="FFFFFF"/>
      <w:spacing w:before="100" w:beforeAutospacing="1" w:after="100" w:afterAutospacing="1"/>
    </w:pPr>
  </w:style>
  <w:style w:type="paragraph" w:customStyle="1" w:styleId="xl52">
    <w:name w:val="xl52"/>
    <w:basedOn w:val="Norml0"/>
    <w:rsid w:val="00D23DB2"/>
    <w:pPr>
      <w:pBdr>
        <w:left w:val="single" w:sz="4" w:space="0" w:color="auto"/>
        <w:bottom w:val="single" w:sz="8" w:space="0" w:color="auto"/>
        <w:right w:val="single" w:sz="8" w:space="0" w:color="auto"/>
      </w:pBdr>
      <w:shd w:val="clear" w:color="auto" w:fill="FFFFFF"/>
      <w:spacing w:before="100" w:beforeAutospacing="1" w:after="100" w:afterAutospacing="1"/>
    </w:pPr>
  </w:style>
  <w:style w:type="paragraph" w:customStyle="1" w:styleId="xl53">
    <w:name w:val="xl53"/>
    <w:basedOn w:val="Norml0"/>
    <w:rsid w:val="00D23DB2"/>
    <w:pPr>
      <w:pBdr>
        <w:top w:val="single" w:sz="4" w:space="0" w:color="auto"/>
        <w:bottom w:val="double" w:sz="6" w:space="0" w:color="auto"/>
      </w:pBdr>
      <w:shd w:val="clear" w:color="auto" w:fill="FFFFFF"/>
      <w:spacing w:before="100" w:beforeAutospacing="1" w:after="100" w:afterAutospacing="1"/>
    </w:pPr>
    <w:rPr>
      <w:rFonts w:ascii="Arial" w:hAnsi="Arial"/>
    </w:rPr>
  </w:style>
  <w:style w:type="paragraph" w:customStyle="1" w:styleId="xl54">
    <w:name w:val="xl54"/>
    <w:basedOn w:val="Norml0"/>
    <w:rsid w:val="00D23DB2"/>
    <w:pPr>
      <w:pBdr>
        <w:top w:val="single" w:sz="4" w:space="0" w:color="auto"/>
        <w:left w:val="single" w:sz="4" w:space="0" w:color="auto"/>
        <w:bottom w:val="double" w:sz="6" w:space="0" w:color="auto"/>
      </w:pBdr>
      <w:shd w:val="clear" w:color="auto" w:fill="FFFFFF"/>
      <w:spacing w:before="100" w:beforeAutospacing="1" w:after="100" w:afterAutospacing="1"/>
    </w:pPr>
    <w:rPr>
      <w:rFonts w:ascii="Arial" w:hAnsi="Arial"/>
    </w:rPr>
  </w:style>
  <w:style w:type="paragraph" w:customStyle="1" w:styleId="xl55">
    <w:name w:val="xl55"/>
    <w:basedOn w:val="Norml0"/>
    <w:rsid w:val="00D23DB2"/>
    <w:pPr>
      <w:pBdr>
        <w:top w:val="single" w:sz="4" w:space="0" w:color="auto"/>
        <w:left w:val="single" w:sz="4" w:space="0" w:color="auto"/>
        <w:bottom w:val="double" w:sz="6" w:space="0" w:color="auto"/>
        <w:right w:val="single" w:sz="4" w:space="0" w:color="auto"/>
      </w:pBdr>
      <w:shd w:val="clear" w:color="auto" w:fill="FFFFFF"/>
      <w:spacing w:before="100" w:beforeAutospacing="1" w:after="100" w:afterAutospacing="1"/>
    </w:pPr>
    <w:rPr>
      <w:rFonts w:ascii="Arial" w:hAnsi="Arial"/>
    </w:rPr>
  </w:style>
  <w:style w:type="paragraph" w:customStyle="1" w:styleId="xl56">
    <w:name w:val="xl56"/>
    <w:basedOn w:val="Norml0"/>
    <w:rsid w:val="00D23DB2"/>
    <w:pPr>
      <w:pBdr>
        <w:bottom w:val="single" w:sz="8" w:space="0" w:color="auto"/>
        <w:right w:val="single" w:sz="8" w:space="0" w:color="auto"/>
      </w:pBdr>
      <w:shd w:val="clear" w:color="auto" w:fill="FFFFFF"/>
      <w:spacing w:before="100" w:beforeAutospacing="1" w:after="100" w:afterAutospacing="1"/>
    </w:pPr>
  </w:style>
  <w:style w:type="paragraph" w:customStyle="1" w:styleId="xl57">
    <w:name w:val="xl57"/>
    <w:basedOn w:val="Norml0"/>
    <w:rsid w:val="00D23DB2"/>
    <w:pPr>
      <w:pBdr>
        <w:bottom w:val="double" w:sz="6" w:space="0" w:color="auto"/>
      </w:pBdr>
      <w:shd w:val="clear" w:color="auto" w:fill="FFFFFF"/>
      <w:spacing w:before="100" w:beforeAutospacing="1" w:after="100" w:afterAutospacing="1"/>
    </w:pPr>
  </w:style>
  <w:style w:type="paragraph" w:customStyle="1" w:styleId="xl58">
    <w:name w:val="xl58"/>
    <w:basedOn w:val="Norml0"/>
    <w:rsid w:val="00D23D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59">
    <w:name w:val="xl59"/>
    <w:basedOn w:val="Norml0"/>
    <w:rsid w:val="00D23DB2"/>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b/>
      <w:bCs/>
    </w:rPr>
  </w:style>
  <w:style w:type="paragraph" w:customStyle="1" w:styleId="xl60">
    <w:name w:val="xl60"/>
    <w:basedOn w:val="Norml0"/>
    <w:rsid w:val="00D23DB2"/>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b/>
      <w:bCs/>
    </w:rPr>
  </w:style>
  <w:style w:type="paragraph" w:customStyle="1" w:styleId="xl61">
    <w:name w:val="xl61"/>
    <w:basedOn w:val="Norml0"/>
    <w:rsid w:val="00D23D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b/>
      <w:bCs/>
    </w:rPr>
  </w:style>
  <w:style w:type="paragraph" w:customStyle="1" w:styleId="xl62">
    <w:name w:val="xl62"/>
    <w:basedOn w:val="Norml0"/>
    <w:rsid w:val="00D23DB2"/>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rPr>
  </w:style>
  <w:style w:type="paragraph" w:customStyle="1" w:styleId="xl63">
    <w:name w:val="xl63"/>
    <w:basedOn w:val="Norml0"/>
    <w:rsid w:val="00D23DB2"/>
    <w:pPr>
      <w:pBdr>
        <w:bottom w:val="double" w:sz="6" w:space="0" w:color="auto"/>
      </w:pBdr>
      <w:shd w:val="clear" w:color="auto" w:fill="FFFFFF"/>
      <w:spacing w:before="100" w:beforeAutospacing="1" w:after="100" w:afterAutospacing="1"/>
      <w:jc w:val="center"/>
    </w:pPr>
    <w:rPr>
      <w:rFonts w:ascii="Arial" w:hAnsi="Arial"/>
      <w:b/>
      <w:bCs/>
    </w:rPr>
  </w:style>
  <w:style w:type="paragraph" w:customStyle="1" w:styleId="xl64">
    <w:name w:val="xl64"/>
    <w:basedOn w:val="Norml0"/>
    <w:rsid w:val="00D23DB2"/>
    <w:pPr>
      <w:pBdr>
        <w:top w:val="single" w:sz="4" w:space="0" w:color="auto"/>
        <w:left w:val="single" w:sz="4" w:space="0" w:color="auto"/>
        <w:bottom w:val="double" w:sz="6" w:space="0" w:color="auto"/>
        <w:right w:val="single" w:sz="4" w:space="0" w:color="auto"/>
      </w:pBdr>
      <w:shd w:val="clear" w:color="auto" w:fill="FFFFFF"/>
      <w:spacing w:before="100" w:beforeAutospacing="1" w:after="100" w:afterAutospacing="1"/>
    </w:pPr>
  </w:style>
  <w:style w:type="paragraph" w:customStyle="1" w:styleId="xl65">
    <w:name w:val="xl65"/>
    <w:basedOn w:val="Norml0"/>
    <w:rsid w:val="00D23DB2"/>
    <w:pPr>
      <w:pBdr>
        <w:left w:val="single" w:sz="8" w:space="0" w:color="auto"/>
        <w:bottom w:val="single" w:sz="8" w:space="0" w:color="auto"/>
        <w:right w:val="single" w:sz="4" w:space="0" w:color="auto"/>
      </w:pBdr>
      <w:shd w:val="clear" w:color="auto" w:fill="FFFFFF"/>
      <w:spacing w:before="100" w:beforeAutospacing="1" w:after="100" w:afterAutospacing="1"/>
    </w:pPr>
    <w:rPr>
      <w:rFonts w:ascii="Arial" w:hAnsi="Arial"/>
      <w:i/>
      <w:iCs/>
    </w:rPr>
  </w:style>
  <w:style w:type="paragraph" w:customStyle="1" w:styleId="xl66">
    <w:name w:val="xl66"/>
    <w:basedOn w:val="Norml0"/>
    <w:rsid w:val="00D23DB2"/>
    <w:pPr>
      <w:pBdr>
        <w:left w:val="single" w:sz="4" w:space="0" w:color="auto"/>
        <w:bottom w:val="single" w:sz="8" w:space="0" w:color="auto"/>
      </w:pBdr>
      <w:shd w:val="clear" w:color="auto" w:fill="FFFFFF"/>
      <w:spacing w:before="100" w:beforeAutospacing="1" w:after="100" w:afterAutospacing="1"/>
    </w:pPr>
    <w:rPr>
      <w:rFonts w:ascii="Arial" w:hAnsi="Arial"/>
      <w:i/>
      <w:iCs/>
    </w:rPr>
  </w:style>
  <w:style w:type="paragraph" w:customStyle="1" w:styleId="xl67">
    <w:name w:val="xl67"/>
    <w:basedOn w:val="Norml0"/>
    <w:rsid w:val="00D23DB2"/>
    <w:pPr>
      <w:pBdr>
        <w:left w:val="single" w:sz="8" w:space="0" w:color="auto"/>
        <w:bottom w:val="single" w:sz="8" w:space="0" w:color="auto"/>
        <w:right w:val="single" w:sz="8" w:space="0" w:color="auto"/>
      </w:pBdr>
      <w:shd w:val="clear" w:color="auto" w:fill="FFFFFF"/>
      <w:spacing w:before="100" w:beforeAutospacing="1" w:after="100" w:afterAutospacing="1"/>
    </w:pPr>
    <w:rPr>
      <w:rFonts w:ascii="Arial" w:hAnsi="Arial"/>
      <w:i/>
      <w:iCs/>
    </w:rPr>
  </w:style>
  <w:style w:type="paragraph" w:customStyle="1" w:styleId="xl68">
    <w:name w:val="xl68"/>
    <w:basedOn w:val="Norml0"/>
    <w:rsid w:val="00D23DB2"/>
    <w:pPr>
      <w:pBdr>
        <w:left w:val="single" w:sz="8" w:space="0" w:color="auto"/>
        <w:right w:val="single" w:sz="8" w:space="0" w:color="auto"/>
      </w:pBdr>
      <w:shd w:val="clear" w:color="auto" w:fill="FFFFFF"/>
      <w:spacing w:before="100" w:beforeAutospacing="1" w:after="100" w:afterAutospacing="1"/>
    </w:pPr>
    <w:rPr>
      <w:rFonts w:ascii="Arial" w:hAnsi="Arial"/>
      <w:i/>
      <w:iCs/>
    </w:rPr>
  </w:style>
  <w:style w:type="paragraph" w:customStyle="1" w:styleId="xl69">
    <w:name w:val="xl69"/>
    <w:basedOn w:val="Norml0"/>
    <w:rsid w:val="00D23DB2"/>
    <w:pPr>
      <w:pBdr>
        <w:bottom w:val="double" w:sz="6" w:space="0" w:color="auto"/>
      </w:pBdr>
      <w:shd w:val="clear" w:color="auto" w:fill="FFFFFF"/>
      <w:spacing w:before="100" w:beforeAutospacing="1" w:after="100" w:afterAutospacing="1"/>
      <w:jc w:val="center"/>
    </w:pPr>
  </w:style>
  <w:style w:type="paragraph" w:customStyle="1" w:styleId="xl70">
    <w:name w:val="xl70"/>
    <w:basedOn w:val="Norml0"/>
    <w:rsid w:val="00D23DB2"/>
    <w:pPr>
      <w:pBdr>
        <w:top w:val="single" w:sz="8" w:space="0" w:color="auto"/>
        <w:left w:val="single" w:sz="8" w:space="0" w:color="auto"/>
        <w:bottom w:val="double" w:sz="6" w:space="0" w:color="auto"/>
        <w:right w:val="single" w:sz="8" w:space="0" w:color="auto"/>
      </w:pBdr>
      <w:shd w:val="clear" w:color="auto" w:fill="FFFFFF"/>
      <w:spacing w:before="100" w:beforeAutospacing="1" w:after="100" w:afterAutospacing="1"/>
    </w:pPr>
  </w:style>
  <w:style w:type="paragraph" w:customStyle="1" w:styleId="xl71">
    <w:name w:val="xl71"/>
    <w:basedOn w:val="Norml0"/>
    <w:rsid w:val="00D23DB2"/>
    <w:pPr>
      <w:shd w:val="clear" w:color="auto" w:fill="FFFFFF"/>
      <w:spacing w:before="100" w:beforeAutospacing="1" w:after="100" w:afterAutospacing="1"/>
    </w:pPr>
    <w:rPr>
      <w:rFonts w:ascii="Arial" w:hAnsi="Arial"/>
      <w:b/>
      <w:bCs/>
      <w:sz w:val="32"/>
      <w:szCs w:val="32"/>
    </w:rPr>
  </w:style>
  <w:style w:type="paragraph" w:customStyle="1" w:styleId="xl72">
    <w:name w:val="xl72"/>
    <w:basedOn w:val="Norml0"/>
    <w:rsid w:val="00D23D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b/>
      <w:bCs/>
    </w:rPr>
  </w:style>
  <w:style w:type="paragraph" w:customStyle="1" w:styleId="xl73">
    <w:name w:val="xl73"/>
    <w:basedOn w:val="Norml0"/>
    <w:rsid w:val="00D23DB2"/>
    <w:pPr>
      <w:pBdr>
        <w:top w:val="single" w:sz="4" w:space="0" w:color="auto"/>
        <w:left w:val="single" w:sz="4" w:space="0" w:color="auto"/>
        <w:bottom w:val="single" w:sz="4" w:space="0" w:color="auto"/>
      </w:pBdr>
      <w:shd w:val="clear" w:color="auto" w:fill="FFFFFF"/>
      <w:spacing w:before="100" w:beforeAutospacing="1" w:after="100" w:afterAutospacing="1"/>
    </w:pPr>
    <w:rPr>
      <w:rFonts w:ascii="Arial" w:hAnsi="Arial"/>
      <w:b/>
      <w:bCs/>
    </w:rPr>
  </w:style>
  <w:style w:type="paragraph" w:customStyle="1" w:styleId="xl74">
    <w:name w:val="xl74"/>
    <w:basedOn w:val="Norml0"/>
    <w:rsid w:val="00D23DB2"/>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75">
    <w:name w:val="xl75"/>
    <w:basedOn w:val="Norml0"/>
    <w:rsid w:val="00D23DB2"/>
    <w:pPr>
      <w:pBdr>
        <w:top w:val="double" w:sz="6" w:space="0" w:color="auto"/>
        <w:left w:val="single" w:sz="8" w:space="0" w:color="auto"/>
        <w:bottom w:val="single" w:sz="4" w:space="0" w:color="auto"/>
        <w:right w:val="single" w:sz="4" w:space="0" w:color="auto"/>
      </w:pBdr>
      <w:shd w:val="clear" w:color="auto" w:fill="FFFFFF"/>
      <w:spacing w:before="100" w:beforeAutospacing="1" w:after="100" w:afterAutospacing="1"/>
    </w:pPr>
    <w:rPr>
      <w:rFonts w:ascii="Arial" w:hAnsi="Arial"/>
      <w:b/>
      <w:bCs/>
    </w:rPr>
  </w:style>
  <w:style w:type="paragraph" w:customStyle="1" w:styleId="xl76">
    <w:name w:val="xl76"/>
    <w:basedOn w:val="Norml0"/>
    <w:rsid w:val="00D23DB2"/>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pPr>
    <w:rPr>
      <w:rFonts w:ascii="Arial" w:hAnsi="Arial"/>
      <w:b/>
      <w:bCs/>
    </w:rPr>
  </w:style>
  <w:style w:type="paragraph" w:customStyle="1" w:styleId="xl77">
    <w:name w:val="xl77"/>
    <w:basedOn w:val="Norml0"/>
    <w:rsid w:val="00D23DB2"/>
    <w:pPr>
      <w:pBdr>
        <w:top w:val="single" w:sz="4" w:space="0" w:color="auto"/>
        <w:left w:val="single" w:sz="8" w:space="0" w:color="auto"/>
        <w:bottom w:val="double" w:sz="6" w:space="0" w:color="auto"/>
        <w:right w:val="single" w:sz="4" w:space="0" w:color="auto"/>
      </w:pBdr>
      <w:shd w:val="clear" w:color="auto" w:fill="FFFFFF"/>
      <w:spacing w:before="100" w:beforeAutospacing="1" w:after="100" w:afterAutospacing="1"/>
    </w:pPr>
    <w:rPr>
      <w:rFonts w:ascii="Arial" w:hAnsi="Arial"/>
      <w:b/>
      <w:bCs/>
    </w:rPr>
  </w:style>
  <w:style w:type="paragraph" w:customStyle="1" w:styleId="xl78">
    <w:name w:val="xl78"/>
    <w:basedOn w:val="Norml0"/>
    <w:rsid w:val="00D23DB2"/>
    <w:pPr>
      <w:pBdr>
        <w:top w:val="double" w:sz="6" w:space="0" w:color="auto"/>
        <w:left w:val="single" w:sz="4" w:space="0" w:color="auto"/>
        <w:bottom w:val="single" w:sz="4" w:space="0" w:color="auto"/>
      </w:pBdr>
      <w:shd w:val="clear" w:color="auto" w:fill="FFFFFF"/>
      <w:spacing w:before="100" w:beforeAutospacing="1" w:after="100" w:afterAutospacing="1"/>
    </w:pPr>
  </w:style>
  <w:style w:type="paragraph" w:customStyle="1" w:styleId="xl79">
    <w:name w:val="xl79"/>
    <w:basedOn w:val="Norml0"/>
    <w:rsid w:val="00D23DB2"/>
    <w:pPr>
      <w:pBdr>
        <w:top w:val="single" w:sz="4" w:space="0" w:color="auto"/>
        <w:left w:val="single" w:sz="4" w:space="0" w:color="auto"/>
        <w:bottom w:val="single" w:sz="4" w:space="0" w:color="auto"/>
      </w:pBdr>
      <w:shd w:val="clear" w:color="auto" w:fill="FFFFFF"/>
      <w:spacing w:before="100" w:beforeAutospacing="1" w:after="100" w:afterAutospacing="1"/>
    </w:pPr>
  </w:style>
  <w:style w:type="paragraph" w:customStyle="1" w:styleId="xl80">
    <w:name w:val="xl80"/>
    <w:basedOn w:val="Norml0"/>
    <w:rsid w:val="00D23DB2"/>
    <w:pPr>
      <w:pBdr>
        <w:top w:val="single" w:sz="4" w:space="0" w:color="auto"/>
        <w:left w:val="single" w:sz="4" w:space="0" w:color="auto"/>
        <w:bottom w:val="double" w:sz="6" w:space="0" w:color="auto"/>
      </w:pBdr>
      <w:shd w:val="clear" w:color="auto" w:fill="FFFFFF"/>
      <w:spacing w:before="100" w:beforeAutospacing="1" w:after="100" w:afterAutospacing="1"/>
    </w:pPr>
  </w:style>
  <w:style w:type="paragraph" w:customStyle="1" w:styleId="xl81">
    <w:name w:val="xl81"/>
    <w:basedOn w:val="Norml0"/>
    <w:rsid w:val="00D23DB2"/>
    <w:pPr>
      <w:pBdr>
        <w:top w:val="double" w:sz="6" w:space="0" w:color="auto"/>
        <w:bottom w:val="single" w:sz="4" w:space="0" w:color="auto"/>
        <w:right w:val="single" w:sz="4" w:space="0" w:color="auto"/>
      </w:pBdr>
      <w:shd w:val="clear" w:color="auto" w:fill="FFFFFF"/>
      <w:spacing w:before="100" w:beforeAutospacing="1" w:after="100" w:afterAutospacing="1"/>
    </w:pPr>
  </w:style>
  <w:style w:type="paragraph" w:customStyle="1" w:styleId="xl82">
    <w:name w:val="xl82"/>
    <w:basedOn w:val="Norml0"/>
    <w:rsid w:val="00D23DB2"/>
    <w:pPr>
      <w:pBdr>
        <w:top w:val="single" w:sz="4" w:space="0" w:color="auto"/>
        <w:bottom w:val="double" w:sz="6" w:space="0" w:color="auto"/>
        <w:right w:val="single" w:sz="4" w:space="0" w:color="auto"/>
      </w:pBdr>
      <w:shd w:val="clear" w:color="auto" w:fill="FFFFFF"/>
      <w:spacing w:before="100" w:beforeAutospacing="1" w:after="100" w:afterAutospacing="1"/>
    </w:pPr>
  </w:style>
  <w:style w:type="paragraph" w:customStyle="1" w:styleId="xl83">
    <w:name w:val="xl83"/>
    <w:basedOn w:val="Norml0"/>
    <w:rsid w:val="00D23DB2"/>
    <w:pPr>
      <w:pBdr>
        <w:top w:val="double" w:sz="6"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b/>
      <w:bCs/>
    </w:rPr>
  </w:style>
  <w:style w:type="paragraph" w:customStyle="1" w:styleId="xl84">
    <w:name w:val="xl84"/>
    <w:basedOn w:val="Norml0"/>
    <w:rsid w:val="00D23DB2"/>
    <w:pPr>
      <w:pBdr>
        <w:top w:val="double" w:sz="6"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b/>
      <w:bCs/>
    </w:rPr>
  </w:style>
  <w:style w:type="paragraph" w:customStyle="1" w:styleId="xl85">
    <w:name w:val="xl85"/>
    <w:basedOn w:val="Norml0"/>
    <w:rsid w:val="00D23DB2"/>
    <w:pPr>
      <w:pBdr>
        <w:top w:val="double" w:sz="6" w:space="0" w:color="auto"/>
        <w:left w:val="single" w:sz="4" w:space="0" w:color="auto"/>
        <w:bottom w:val="single" w:sz="4" w:space="0" w:color="auto"/>
      </w:pBdr>
      <w:shd w:val="clear" w:color="auto" w:fill="FFFFFF"/>
      <w:spacing w:before="100" w:beforeAutospacing="1" w:after="100" w:afterAutospacing="1"/>
    </w:pPr>
    <w:rPr>
      <w:rFonts w:ascii="Arial" w:hAnsi="Arial"/>
      <w:b/>
      <w:bCs/>
    </w:rPr>
  </w:style>
  <w:style w:type="paragraph" w:customStyle="1" w:styleId="xl86">
    <w:name w:val="xl86"/>
    <w:basedOn w:val="Norml0"/>
    <w:rsid w:val="00D23DB2"/>
    <w:pPr>
      <w:pBdr>
        <w:top w:val="single" w:sz="4" w:space="0" w:color="auto"/>
        <w:bottom w:val="single" w:sz="4" w:space="0" w:color="auto"/>
        <w:right w:val="single" w:sz="4" w:space="0" w:color="auto"/>
      </w:pBdr>
      <w:shd w:val="clear" w:color="auto" w:fill="FFFFFF"/>
      <w:spacing w:before="100" w:beforeAutospacing="1" w:after="100" w:afterAutospacing="1"/>
      <w:jc w:val="right"/>
    </w:pPr>
    <w:rPr>
      <w:rFonts w:ascii="Arial" w:hAnsi="Arial"/>
      <w:b/>
      <w:bCs/>
      <w:i/>
      <w:iCs/>
    </w:rPr>
  </w:style>
  <w:style w:type="paragraph" w:customStyle="1" w:styleId="xl87">
    <w:name w:val="xl87"/>
    <w:basedOn w:val="Norml0"/>
    <w:rsid w:val="00D23DB2"/>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hAnsi="Arial"/>
      <w:b/>
      <w:bCs/>
      <w:sz w:val="28"/>
      <w:szCs w:val="28"/>
    </w:rPr>
  </w:style>
  <w:style w:type="paragraph" w:customStyle="1" w:styleId="xl88">
    <w:name w:val="xl88"/>
    <w:basedOn w:val="Norml0"/>
    <w:rsid w:val="00D23DB2"/>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hAnsi="Arial"/>
      <w:b/>
      <w:bCs/>
      <w:sz w:val="28"/>
      <w:szCs w:val="28"/>
    </w:rPr>
  </w:style>
  <w:style w:type="paragraph" w:customStyle="1" w:styleId="xl89">
    <w:name w:val="xl89"/>
    <w:basedOn w:val="Norml0"/>
    <w:rsid w:val="00D23DB2"/>
    <w:pPr>
      <w:pBdr>
        <w:top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90">
    <w:name w:val="xl90"/>
    <w:basedOn w:val="Norml0"/>
    <w:rsid w:val="00D23DB2"/>
    <w:pPr>
      <w:pBdr>
        <w:top w:val="single" w:sz="8" w:space="0" w:color="auto"/>
        <w:left w:val="single" w:sz="8" w:space="0" w:color="auto"/>
        <w:bottom w:val="double" w:sz="6" w:space="0" w:color="auto"/>
        <w:right w:val="single" w:sz="8" w:space="0" w:color="auto"/>
      </w:pBdr>
      <w:shd w:val="clear" w:color="auto" w:fill="FFFFFF"/>
      <w:spacing w:before="100" w:beforeAutospacing="1" w:after="100" w:afterAutospacing="1"/>
    </w:pPr>
    <w:rPr>
      <w:rFonts w:ascii="Arial" w:hAnsi="Arial"/>
      <w:b/>
      <w:bCs/>
    </w:rPr>
  </w:style>
  <w:style w:type="paragraph" w:customStyle="1" w:styleId="xl91">
    <w:name w:val="xl91"/>
    <w:basedOn w:val="Norml0"/>
    <w:rsid w:val="00D23DB2"/>
    <w:pPr>
      <w:pBdr>
        <w:top w:val="double" w:sz="6"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92">
    <w:name w:val="xl92"/>
    <w:basedOn w:val="Norml0"/>
    <w:rsid w:val="00D23DB2"/>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93">
    <w:name w:val="xl93"/>
    <w:basedOn w:val="Norml0"/>
    <w:rsid w:val="00D23DB2"/>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94">
    <w:name w:val="xl94"/>
    <w:basedOn w:val="Norml0"/>
    <w:rsid w:val="00D23DB2"/>
    <w:pPr>
      <w:pBdr>
        <w:top w:val="single" w:sz="4" w:space="0" w:color="auto"/>
        <w:left w:val="single" w:sz="4" w:space="0" w:color="auto"/>
        <w:bottom w:val="double" w:sz="6" w:space="0" w:color="auto"/>
        <w:right w:val="single" w:sz="8" w:space="0" w:color="auto"/>
      </w:pBdr>
      <w:shd w:val="clear" w:color="auto" w:fill="FFFFFF"/>
      <w:spacing w:before="100" w:beforeAutospacing="1" w:after="100" w:afterAutospacing="1"/>
    </w:pPr>
  </w:style>
  <w:style w:type="paragraph" w:customStyle="1" w:styleId="xl95">
    <w:name w:val="xl95"/>
    <w:basedOn w:val="Norml0"/>
    <w:rsid w:val="00D23DB2"/>
    <w:pPr>
      <w:pBdr>
        <w:top w:val="double" w:sz="6" w:space="0" w:color="auto"/>
        <w:left w:val="single" w:sz="8" w:space="0" w:color="auto"/>
        <w:bottom w:val="single" w:sz="4" w:space="0" w:color="auto"/>
      </w:pBdr>
      <w:shd w:val="clear" w:color="auto" w:fill="FFFFFF"/>
      <w:spacing w:before="100" w:beforeAutospacing="1" w:after="100" w:afterAutospacing="1"/>
    </w:pPr>
    <w:rPr>
      <w:rFonts w:ascii="Arial" w:hAnsi="Arial"/>
      <w:b/>
      <w:bCs/>
    </w:rPr>
  </w:style>
  <w:style w:type="paragraph" w:customStyle="1" w:styleId="xl96">
    <w:name w:val="xl96"/>
    <w:basedOn w:val="Norml0"/>
    <w:rsid w:val="00D23DB2"/>
    <w:pPr>
      <w:pBdr>
        <w:top w:val="single" w:sz="4" w:space="0" w:color="auto"/>
        <w:left w:val="single" w:sz="8" w:space="0" w:color="auto"/>
        <w:bottom w:val="single" w:sz="4" w:space="0" w:color="auto"/>
      </w:pBdr>
      <w:shd w:val="clear" w:color="auto" w:fill="FFFFFF"/>
      <w:spacing w:before="100" w:beforeAutospacing="1" w:after="100" w:afterAutospacing="1"/>
    </w:pPr>
    <w:rPr>
      <w:rFonts w:ascii="Arial" w:hAnsi="Arial"/>
      <w:b/>
      <w:bCs/>
    </w:rPr>
  </w:style>
  <w:style w:type="paragraph" w:customStyle="1" w:styleId="xl97">
    <w:name w:val="xl97"/>
    <w:basedOn w:val="Norml0"/>
    <w:rsid w:val="00D23DB2"/>
    <w:pPr>
      <w:pBdr>
        <w:top w:val="single" w:sz="4" w:space="0" w:color="auto"/>
        <w:left w:val="single" w:sz="8" w:space="0" w:color="auto"/>
        <w:bottom w:val="double" w:sz="6" w:space="0" w:color="auto"/>
      </w:pBdr>
      <w:shd w:val="clear" w:color="auto" w:fill="FFFFFF"/>
      <w:spacing w:before="100" w:beforeAutospacing="1" w:after="100" w:afterAutospacing="1"/>
    </w:pPr>
    <w:rPr>
      <w:rFonts w:ascii="Arial" w:hAnsi="Arial"/>
      <w:b/>
      <w:bCs/>
    </w:rPr>
  </w:style>
  <w:style w:type="paragraph" w:customStyle="1" w:styleId="xl98">
    <w:name w:val="xl98"/>
    <w:basedOn w:val="Norml0"/>
    <w:rsid w:val="00D23DB2"/>
    <w:pPr>
      <w:pBdr>
        <w:top w:val="double" w:sz="6"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99">
    <w:name w:val="xl99"/>
    <w:basedOn w:val="Norml0"/>
    <w:rsid w:val="00D23DB2"/>
    <w:pPr>
      <w:pBdr>
        <w:top w:val="single" w:sz="4" w:space="0" w:color="auto"/>
        <w:left w:val="single" w:sz="4" w:space="0" w:color="auto"/>
        <w:bottom w:val="double" w:sz="6" w:space="0" w:color="auto"/>
        <w:right w:val="single" w:sz="8" w:space="0" w:color="auto"/>
      </w:pBdr>
      <w:shd w:val="clear" w:color="auto" w:fill="FFFFFF"/>
      <w:spacing w:before="100" w:beforeAutospacing="1" w:after="100" w:afterAutospacing="1"/>
    </w:pPr>
    <w:rPr>
      <w:rFonts w:ascii="Arial" w:hAnsi="Arial"/>
    </w:rPr>
  </w:style>
  <w:style w:type="paragraph" w:customStyle="1" w:styleId="xl100">
    <w:name w:val="xl100"/>
    <w:basedOn w:val="Norml0"/>
    <w:rsid w:val="00D23DB2"/>
    <w:pPr>
      <w:pBdr>
        <w:top w:val="double" w:sz="6"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ascii="Arial" w:hAnsi="Arial"/>
      <w:b/>
      <w:bCs/>
    </w:rPr>
  </w:style>
  <w:style w:type="paragraph" w:customStyle="1" w:styleId="xl101">
    <w:name w:val="xl101"/>
    <w:basedOn w:val="Norml0"/>
    <w:rsid w:val="00D23DB2"/>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ascii="Arial" w:hAnsi="Arial"/>
      <w:b/>
      <w:bCs/>
    </w:rPr>
  </w:style>
  <w:style w:type="paragraph" w:customStyle="1" w:styleId="xl102">
    <w:name w:val="xl102"/>
    <w:basedOn w:val="Norml0"/>
    <w:rsid w:val="00D23DB2"/>
    <w:pPr>
      <w:pBdr>
        <w:top w:val="single" w:sz="4" w:space="0" w:color="auto"/>
        <w:left w:val="single" w:sz="8" w:space="0" w:color="auto"/>
        <w:bottom w:val="double" w:sz="6" w:space="0" w:color="auto"/>
        <w:right w:val="single" w:sz="4" w:space="0" w:color="auto"/>
      </w:pBdr>
      <w:shd w:val="clear" w:color="auto" w:fill="FFFFFF"/>
      <w:spacing w:before="100" w:beforeAutospacing="1" w:after="100" w:afterAutospacing="1"/>
      <w:jc w:val="center"/>
    </w:pPr>
    <w:rPr>
      <w:rFonts w:ascii="Arial" w:hAnsi="Arial"/>
      <w:b/>
      <w:bCs/>
    </w:rPr>
  </w:style>
  <w:style w:type="paragraph" w:customStyle="1" w:styleId="xl103">
    <w:name w:val="xl103"/>
    <w:basedOn w:val="Norml0"/>
    <w:rsid w:val="00D23DB2"/>
    <w:pPr>
      <w:pBdr>
        <w:top w:val="double" w:sz="6" w:space="0" w:color="auto"/>
        <w:left w:val="single" w:sz="4" w:space="0" w:color="auto"/>
        <w:bottom w:val="single" w:sz="4" w:space="0" w:color="auto"/>
        <w:right w:val="single" w:sz="8" w:space="0" w:color="auto"/>
      </w:pBdr>
      <w:shd w:val="clear" w:color="auto" w:fill="FFFFFF"/>
      <w:spacing w:before="100" w:beforeAutospacing="1" w:after="100" w:afterAutospacing="1"/>
      <w:jc w:val="center"/>
    </w:pPr>
    <w:rPr>
      <w:rFonts w:ascii="Arial" w:hAnsi="Arial"/>
      <w:b/>
      <w:bCs/>
    </w:rPr>
  </w:style>
  <w:style w:type="paragraph" w:customStyle="1" w:styleId="felsorols10">
    <w:name w:val="felsorolás1"/>
    <w:basedOn w:val="Norml0"/>
    <w:rsid w:val="00D23DB2"/>
    <w:pPr>
      <w:jc w:val="both"/>
    </w:pPr>
    <w:rPr>
      <w:szCs w:val="20"/>
    </w:rPr>
  </w:style>
  <w:style w:type="paragraph" w:customStyle="1" w:styleId="dtum">
    <w:name w:val="dátum"/>
    <w:basedOn w:val="Szvegtrzs"/>
    <w:rsid w:val="00D23DB2"/>
    <w:pPr>
      <w:spacing w:before="600" w:after="600"/>
    </w:pPr>
    <w:rPr>
      <w:sz w:val="24"/>
      <w:lang w:val="x-none" w:eastAsia="x-none"/>
    </w:rPr>
  </w:style>
  <w:style w:type="paragraph" w:customStyle="1" w:styleId="alrs">
    <w:name w:val="aláírás"/>
    <w:basedOn w:val="Norml0"/>
    <w:autoRedefine/>
    <w:rsid w:val="00D23DB2"/>
    <w:pPr>
      <w:tabs>
        <w:tab w:val="center" w:pos="2268"/>
        <w:tab w:val="center" w:pos="6804"/>
      </w:tabs>
      <w:spacing w:before="480"/>
      <w:jc w:val="both"/>
    </w:pPr>
    <w:rPr>
      <w:szCs w:val="20"/>
    </w:rPr>
  </w:style>
  <w:style w:type="paragraph" w:styleId="Dokumentumtrkp">
    <w:name w:val="Document Map"/>
    <w:basedOn w:val="Norml0"/>
    <w:link w:val="DokumentumtrkpChar"/>
    <w:semiHidden/>
    <w:rsid w:val="00D23DB2"/>
    <w:pPr>
      <w:shd w:val="clear" w:color="auto" w:fill="000080"/>
    </w:pPr>
    <w:rPr>
      <w:rFonts w:ascii="Tahoma" w:hAnsi="Tahoma"/>
    </w:rPr>
  </w:style>
  <w:style w:type="character" w:customStyle="1" w:styleId="DokumentumtrkpChar">
    <w:name w:val="Dokumentumtérkép Char"/>
    <w:basedOn w:val="Bekezdsalapbettpusa"/>
    <w:link w:val="Dokumentumtrkp"/>
    <w:semiHidden/>
    <w:rsid w:val="00D23DB2"/>
    <w:rPr>
      <w:rFonts w:ascii="Tahoma" w:eastAsia="Times New Roman" w:hAnsi="Tahoma" w:cs="Times New Roman"/>
      <w:shd w:val="clear" w:color="auto" w:fill="000080"/>
      <w:lang w:val="hu-HU" w:eastAsia="hu-HU"/>
    </w:rPr>
  </w:style>
  <w:style w:type="paragraph" w:styleId="Lbjegyzetszveg">
    <w:name w:val="footnote text"/>
    <w:aliases w:val="Lábjegyzetszöveg Char1 Char,Lábjegyzetszöveg Char Char Char,Footnote Char Char Char,Footnote Char1 Char,Char1 Char1 Char,Footnote Char,Lábjegyzetszöveg Char1,Char1 Char Char Char,Lábjegyzetszöveg Char Char,Footnote Text Char1"/>
    <w:basedOn w:val="Norml0"/>
    <w:link w:val="LbjegyzetszvegChar"/>
    <w:rsid w:val="00D23DB2"/>
    <w:rPr>
      <w:color w:val="000000"/>
      <w:sz w:val="20"/>
    </w:rPr>
  </w:style>
  <w:style w:type="character" w:customStyle="1" w:styleId="FootnoteTextChar">
    <w:name w:val="Footnote Text Char"/>
    <w:aliases w:val="Lábjegyzetszöveg Char1 Char Char,Lábjegyzetszöveg Char Char Char Char,Footnote Char Char Char Char,Footnote Char1 Char Char,Char1 Char1 Char Char,Footnote Char Char,Char1 Char Char,Lábjegyzetszöveg Char1 Char1,Footnote Text Char1 Char"/>
    <w:basedOn w:val="Bekezdsalapbettpusa"/>
    <w:rsid w:val="00D23DB2"/>
    <w:rPr>
      <w:rFonts w:ascii="Times New Roman" w:eastAsia="Times New Roman" w:hAnsi="Times New Roman" w:cs="Times New Roman"/>
      <w:lang w:val="hu-HU" w:eastAsia="hu-HU"/>
    </w:rPr>
  </w:style>
  <w:style w:type="character" w:styleId="Lbjegyzet-hivatkozs">
    <w:name w:val="footnote reference"/>
    <w:aliases w:val="Footnote symbol,BVI fnr,Times 10 Point,Exposant 3 Point,Footnote Reference Number, Exposant 3 Point"/>
    <w:rsid w:val="00D23DB2"/>
    <w:rPr>
      <w:vertAlign w:val="superscript"/>
    </w:rPr>
  </w:style>
  <w:style w:type="paragraph" w:customStyle="1" w:styleId="Rub4">
    <w:name w:val="Rub4"/>
    <w:basedOn w:val="Norml0"/>
    <w:next w:val="Norml0"/>
    <w:rsid w:val="00D23DB2"/>
    <w:pPr>
      <w:tabs>
        <w:tab w:val="left" w:pos="709"/>
      </w:tabs>
    </w:pPr>
    <w:rPr>
      <w:b/>
      <w:i/>
      <w:sz w:val="20"/>
      <w:lang w:val="en-GB"/>
    </w:rPr>
  </w:style>
  <w:style w:type="paragraph" w:customStyle="1" w:styleId="NORMAL">
    <w:name w:val="NORMAL£"/>
    <w:basedOn w:val="Rub3"/>
    <w:rsid w:val="00D23DB2"/>
    <w:pPr>
      <w:ind w:left="705" w:hanging="705"/>
    </w:pPr>
    <w:rPr>
      <w:i w:val="0"/>
      <w:szCs w:val="24"/>
    </w:rPr>
  </w:style>
  <w:style w:type="character" w:styleId="Vgjegyzet-hivatkozs">
    <w:name w:val="endnote reference"/>
    <w:semiHidden/>
    <w:rsid w:val="00D23DB2"/>
    <w:rPr>
      <w:vertAlign w:val="superscript"/>
    </w:rPr>
  </w:style>
  <w:style w:type="paragraph" w:customStyle="1" w:styleId="NormlWebCharCharChar">
    <w:name w:val="Normál (Web) Char Char Char"/>
    <w:basedOn w:val="Norml0"/>
    <w:uiPriority w:val="99"/>
    <w:rsid w:val="00D23DB2"/>
    <w:pPr>
      <w:spacing w:before="100" w:beforeAutospacing="1" w:after="100" w:afterAutospacing="1"/>
    </w:pPr>
    <w:rPr>
      <w:color w:val="000000"/>
    </w:rPr>
  </w:style>
  <w:style w:type="character" w:customStyle="1" w:styleId="NormlWebCharChar">
    <w:name w:val="Normál (Web) Char Char"/>
    <w:rsid w:val="00D23DB2"/>
    <w:rPr>
      <w:color w:val="000000"/>
      <w:sz w:val="24"/>
      <w:szCs w:val="24"/>
      <w:lang w:val="hu-HU" w:eastAsia="hu-HU" w:bidi="ar-SA"/>
    </w:rPr>
  </w:style>
  <w:style w:type="paragraph" w:customStyle="1" w:styleId="WW-Normlbehzs">
    <w:name w:val="WW-Normál behúzás"/>
    <w:basedOn w:val="Norml0"/>
    <w:rsid w:val="00D23DB2"/>
    <w:pPr>
      <w:suppressAutoHyphens/>
      <w:spacing w:after="240"/>
      <w:ind w:left="720" w:firstLine="1"/>
      <w:jc w:val="both"/>
    </w:pPr>
    <w:rPr>
      <w:szCs w:val="20"/>
    </w:rPr>
  </w:style>
  <w:style w:type="paragraph" w:styleId="Lista">
    <w:name w:val="List"/>
    <w:basedOn w:val="Norml0"/>
    <w:rsid w:val="00D23DB2"/>
    <w:pPr>
      <w:widowControl w:val="0"/>
      <w:ind w:left="283" w:hanging="283"/>
      <w:jc w:val="both"/>
    </w:pPr>
    <w:rPr>
      <w:rFonts w:ascii="Hun Swiss" w:hAnsi="Hun Swiss"/>
      <w:szCs w:val="20"/>
    </w:rPr>
  </w:style>
  <w:style w:type="paragraph" w:styleId="Lista2">
    <w:name w:val="List 2"/>
    <w:basedOn w:val="Norml0"/>
    <w:rsid w:val="00D23DB2"/>
    <w:pPr>
      <w:widowControl w:val="0"/>
      <w:ind w:left="566" w:hanging="283"/>
      <w:jc w:val="both"/>
    </w:pPr>
    <w:rPr>
      <w:rFonts w:ascii="Hun Swiss" w:hAnsi="Hun Swiss"/>
      <w:szCs w:val="20"/>
    </w:rPr>
  </w:style>
  <w:style w:type="paragraph" w:styleId="Lista3">
    <w:name w:val="List 3"/>
    <w:basedOn w:val="Norml0"/>
    <w:rsid w:val="00D23DB2"/>
    <w:pPr>
      <w:widowControl w:val="0"/>
      <w:ind w:left="849" w:hanging="283"/>
      <w:jc w:val="both"/>
    </w:pPr>
    <w:rPr>
      <w:rFonts w:ascii="Hun Swiss" w:hAnsi="Hun Swiss"/>
      <w:szCs w:val="20"/>
    </w:rPr>
  </w:style>
  <w:style w:type="paragraph" w:styleId="Felsorols">
    <w:name w:val="List Bullet"/>
    <w:basedOn w:val="Norml0"/>
    <w:autoRedefine/>
    <w:rsid w:val="00D23DB2"/>
    <w:pPr>
      <w:widowControl w:val="0"/>
      <w:numPr>
        <w:numId w:val="16"/>
      </w:numPr>
      <w:jc w:val="both"/>
    </w:pPr>
    <w:rPr>
      <w:rFonts w:ascii="Hun Swiss" w:hAnsi="Hun Swiss"/>
      <w:szCs w:val="20"/>
    </w:rPr>
  </w:style>
  <w:style w:type="paragraph" w:customStyle="1" w:styleId="cm0">
    <w:name w:val="cím"/>
    <w:basedOn w:val="Norml0"/>
    <w:next w:val="Norml0"/>
    <w:rsid w:val="00D23DB2"/>
    <w:pPr>
      <w:widowControl w:val="0"/>
      <w:spacing w:line="360" w:lineRule="auto"/>
      <w:jc w:val="center"/>
    </w:pPr>
    <w:rPr>
      <w:b/>
      <w:caps/>
      <w:szCs w:val="20"/>
    </w:rPr>
  </w:style>
  <w:style w:type="paragraph" w:styleId="Felsorols3">
    <w:name w:val="List Bullet 3"/>
    <w:basedOn w:val="Norml0"/>
    <w:autoRedefine/>
    <w:rsid w:val="00D23DB2"/>
    <w:pPr>
      <w:widowControl w:val="0"/>
      <w:tabs>
        <w:tab w:val="num" w:pos="926"/>
      </w:tabs>
      <w:ind w:left="926" w:hanging="360"/>
      <w:jc w:val="both"/>
    </w:pPr>
    <w:rPr>
      <w:rFonts w:ascii="Arial" w:hAnsi="Arial"/>
      <w:szCs w:val="20"/>
    </w:rPr>
  </w:style>
  <w:style w:type="paragraph" w:styleId="Listafolytatsa">
    <w:name w:val="List Continue"/>
    <w:basedOn w:val="Norml0"/>
    <w:rsid w:val="00D23DB2"/>
    <w:pPr>
      <w:widowControl w:val="0"/>
      <w:spacing w:after="120"/>
      <w:ind w:left="283"/>
      <w:jc w:val="both"/>
    </w:pPr>
    <w:rPr>
      <w:rFonts w:ascii="Hun Swiss" w:hAnsi="Hun Swiss"/>
      <w:szCs w:val="20"/>
    </w:rPr>
  </w:style>
  <w:style w:type="paragraph" w:styleId="Alcm">
    <w:name w:val="Subtitle"/>
    <w:basedOn w:val="Norml0"/>
    <w:link w:val="AlcmChar"/>
    <w:qFormat/>
    <w:rsid w:val="00D23DB2"/>
    <w:pPr>
      <w:jc w:val="center"/>
    </w:pPr>
    <w:rPr>
      <w:b/>
      <w:iCs/>
      <w:sz w:val="28"/>
      <w:szCs w:val="20"/>
    </w:rPr>
  </w:style>
  <w:style w:type="character" w:customStyle="1" w:styleId="AlcmChar">
    <w:name w:val="Alcím Char"/>
    <w:basedOn w:val="Bekezdsalapbettpusa"/>
    <w:link w:val="Alcm"/>
    <w:rsid w:val="00D23DB2"/>
    <w:rPr>
      <w:rFonts w:ascii="Times New Roman" w:eastAsia="Times New Roman" w:hAnsi="Times New Roman" w:cs="Times New Roman"/>
      <w:b/>
      <w:iCs/>
      <w:sz w:val="28"/>
      <w:szCs w:val="20"/>
      <w:lang w:val="hu-HU" w:eastAsia="hu-HU"/>
    </w:rPr>
  </w:style>
  <w:style w:type="paragraph" w:customStyle="1" w:styleId="N">
    <w:name w:val="ÉN"/>
    <w:basedOn w:val="Norml0"/>
    <w:rsid w:val="00D23DB2"/>
    <w:pPr>
      <w:jc w:val="both"/>
    </w:pPr>
    <w:rPr>
      <w:sz w:val="26"/>
    </w:rPr>
  </w:style>
  <w:style w:type="character" w:styleId="Kiemels2">
    <w:name w:val="Strong"/>
    <w:qFormat/>
    <w:rsid w:val="00D23DB2"/>
    <w:rPr>
      <w:b/>
      <w:bCs/>
    </w:rPr>
  </w:style>
  <w:style w:type="paragraph" w:customStyle="1" w:styleId="Logo">
    <w:name w:val="Logo"/>
    <w:basedOn w:val="Norml0"/>
    <w:rsid w:val="00D23DB2"/>
    <w:rPr>
      <w:szCs w:val="20"/>
      <w:lang w:val="fr-FR" w:eastAsia="en-GB"/>
    </w:rPr>
  </w:style>
  <w:style w:type="paragraph" w:customStyle="1" w:styleId="NormalCentered">
    <w:name w:val="Normal Centered"/>
    <w:basedOn w:val="Norml0"/>
    <w:rsid w:val="00D23DB2"/>
    <w:pPr>
      <w:spacing w:before="120" w:after="120"/>
      <w:jc w:val="center"/>
    </w:pPr>
    <w:rPr>
      <w:szCs w:val="20"/>
      <w:lang w:val="en-GB" w:eastAsia="en-GB"/>
    </w:rPr>
  </w:style>
  <w:style w:type="paragraph" w:customStyle="1" w:styleId="Annexetitreacte">
    <w:name w:val="Annexe titre (acte)"/>
    <w:basedOn w:val="Norml0"/>
    <w:next w:val="Norml0"/>
    <w:rsid w:val="00D23DB2"/>
    <w:pPr>
      <w:spacing w:before="120" w:after="120"/>
      <w:jc w:val="center"/>
    </w:pPr>
    <w:rPr>
      <w:b/>
      <w:szCs w:val="20"/>
      <w:u w:val="single"/>
      <w:lang w:val="en-GB" w:eastAsia="en-GB"/>
    </w:rPr>
  </w:style>
  <w:style w:type="character" w:customStyle="1" w:styleId="Rub2Char">
    <w:name w:val="Rub2 Char"/>
    <w:rsid w:val="00D23DB2"/>
    <w:rPr>
      <w:smallCaps/>
      <w:lang w:val="en-GB" w:eastAsia="en-GB" w:bidi="ar-SA"/>
    </w:rPr>
  </w:style>
  <w:style w:type="character" w:customStyle="1" w:styleId="CharCharCharChar">
    <w:name w:val="Char Char Char Char"/>
    <w:rsid w:val="00D23DB2"/>
    <w:rPr>
      <w:b/>
      <w:i/>
      <w:color w:val="000000"/>
      <w:sz w:val="28"/>
      <w:szCs w:val="24"/>
      <w:lang w:val="hu-HU" w:eastAsia="hu-HU" w:bidi="ar-SA"/>
    </w:rPr>
  </w:style>
  <w:style w:type="paragraph" w:customStyle="1" w:styleId="WW-Szvegtrzsbehzssal3">
    <w:name w:val="WW-Szövegtörzs behúzással 3"/>
    <w:basedOn w:val="Norml0"/>
    <w:rsid w:val="00D23DB2"/>
    <w:pPr>
      <w:suppressAutoHyphens/>
      <w:ind w:left="851" w:hanging="284"/>
      <w:jc w:val="both"/>
    </w:pPr>
    <w:rPr>
      <w:color w:val="000080"/>
      <w:szCs w:val="20"/>
    </w:rPr>
  </w:style>
  <w:style w:type="paragraph" w:customStyle="1" w:styleId="StlusCmsor1Bal0cmFgg063cmEltte0ptUtna">
    <w:name w:val="Stílus Címsor 1 + Bal:  0 cm Függő:  063 cm Előtte:  0 pt Utána:..."/>
    <w:basedOn w:val="Cmsor1"/>
    <w:autoRedefine/>
    <w:rsid w:val="00D23DB2"/>
    <w:pPr>
      <w:keepLines w:val="0"/>
      <w:tabs>
        <w:tab w:val="clear" w:pos="8364"/>
      </w:tabs>
      <w:spacing w:before="0" w:after="0" w:line="240" w:lineRule="auto"/>
    </w:pPr>
    <w:rPr>
      <w:rFonts w:ascii="Arial" w:eastAsia="Times New Roman" w:hAnsi="Arial" w:cs="Times New Roman"/>
      <w:kern w:val="32"/>
      <w:szCs w:val="20"/>
    </w:rPr>
  </w:style>
  <w:style w:type="paragraph" w:customStyle="1" w:styleId="Szvegtrzsbehzssal21">
    <w:name w:val="Szövegtörzs behúzással 21"/>
    <w:basedOn w:val="Norml0"/>
    <w:rsid w:val="00D23DB2"/>
    <w:pPr>
      <w:overflowPunct w:val="0"/>
      <w:autoSpaceDE w:val="0"/>
      <w:autoSpaceDN w:val="0"/>
      <w:adjustRightInd w:val="0"/>
      <w:spacing w:line="360" w:lineRule="auto"/>
      <w:ind w:left="426" w:hanging="426"/>
      <w:jc w:val="both"/>
      <w:textAlignment w:val="baseline"/>
    </w:pPr>
    <w:rPr>
      <w:szCs w:val="20"/>
    </w:rPr>
  </w:style>
  <w:style w:type="paragraph" w:customStyle="1" w:styleId="Szvegtrzsbehzssal31">
    <w:name w:val="Szövegtörzs behúzással 31"/>
    <w:basedOn w:val="Norml0"/>
    <w:rsid w:val="00D23DB2"/>
    <w:pPr>
      <w:ind w:firstLine="4111"/>
      <w:jc w:val="both"/>
    </w:pPr>
    <w:rPr>
      <w:sz w:val="20"/>
    </w:rPr>
  </w:style>
  <w:style w:type="paragraph" w:customStyle="1" w:styleId="modszerszoveg">
    <w:name w:val="modszer_szoveg"/>
    <w:basedOn w:val="Norml0"/>
    <w:rsid w:val="00D23DB2"/>
    <w:pPr>
      <w:spacing w:before="240"/>
      <w:ind w:left="720"/>
      <w:jc w:val="both"/>
    </w:pPr>
    <w:rPr>
      <w:rFonts w:ascii="Bookman Old Style" w:hAnsi="Bookman Old Style"/>
      <w:sz w:val="22"/>
      <w:szCs w:val="22"/>
    </w:rPr>
  </w:style>
  <w:style w:type="paragraph" w:customStyle="1" w:styleId="Salutation1">
    <w:name w:val="Salutation1"/>
    <w:basedOn w:val="Norml0"/>
    <w:rsid w:val="00D23DB2"/>
    <w:pPr>
      <w:overflowPunct w:val="0"/>
      <w:autoSpaceDE w:val="0"/>
      <w:autoSpaceDN w:val="0"/>
      <w:adjustRightInd w:val="0"/>
      <w:spacing w:before="240"/>
      <w:jc w:val="both"/>
      <w:textAlignment w:val="baseline"/>
    </w:pPr>
    <w:rPr>
      <w:szCs w:val="20"/>
      <w:lang w:val="fi-FI"/>
    </w:rPr>
  </w:style>
  <w:style w:type="paragraph" w:customStyle="1" w:styleId="BodyText21">
    <w:name w:val="Body Text 21"/>
    <w:basedOn w:val="Norml0"/>
    <w:rsid w:val="00D23DB2"/>
    <w:pPr>
      <w:overflowPunct w:val="0"/>
      <w:autoSpaceDE w:val="0"/>
      <w:autoSpaceDN w:val="0"/>
      <w:adjustRightInd w:val="0"/>
      <w:ind w:firstLine="204"/>
      <w:jc w:val="both"/>
      <w:textAlignment w:val="baseline"/>
    </w:pPr>
    <w:rPr>
      <w:rFonts w:ascii="KerszTimes" w:hAnsi="KerszTimes"/>
      <w:i/>
      <w:sz w:val="20"/>
      <w:szCs w:val="20"/>
    </w:rPr>
  </w:style>
  <w:style w:type="paragraph" w:customStyle="1" w:styleId="Norml1">
    <w:name w:val="Normál1"/>
    <w:basedOn w:val="Norml0"/>
    <w:rsid w:val="00D23DB2"/>
    <w:pPr>
      <w:tabs>
        <w:tab w:val="left" w:pos="567"/>
      </w:tabs>
      <w:ind w:left="567"/>
      <w:jc w:val="both"/>
    </w:pPr>
    <w:rPr>
      <w:szCs w:val="20"/>
    </w:rPr>
  </w:style>
  <w:style w:type="paragraph" w:customStyle="1" w:styleId="Felsorolas1">
    <w:name w:val="Felsorolas1"/>
    <w:basedOn w:val="Szvegtrzs"/>
    <w:rsid w:val="00D23DB2"/>
    <w:pPr>
      <w:numPr>
        <w:ilvl w:val="1"/>
        <w:numId w:val="17"/>
      </w:numPr>
      <w:spacing w:before="60" w:after="60"/>
    </w:pPr>
    <w:rPr>
      <w:rFonts w:ascii="Arial" w:hAnsi="Arial"/>
      <w:sz w:val="24"/>
      <w:lang w:val="x-none" w:eastAsia="x-none"/>
    </w:rPr>
  </w:style>
  <w:style w:type="paragraph" w:customStyle="1" w:styleId="CharChar1CharCharCharCharCharCharCharChar1CharCharCharChar">
    <w:name w:val="Char Char1 Char Char Char Char Char Char Char Char1 Char Char Char Char"/>
    <w:basedOn w:val="Norml0"/>
    <w:rsid w:val="00D23DB2"/>
    <w:pPr>
      <w:spacing w:after="160" w:line="240" w:lineRule="exact"/>
    </w:pPr>
    <w:rPr>
      <w:rFonts w:ascii="Tahoma" w:hAnsi="Tahoma"/>
      <w:sz w:val="20"/>
      <w:szCs w:val="20"/>
      <w:lang w:val="en-US" w:eastAsia="en-US"/>
    </w:rPr>
  </w:style>
  <w:style w:type="paragraph" w:customStyle="1" w:styleId="CharChar">
    <w:name w:val="Char Char"/>
    <w:basedOn w:val="Norml0"/>
    <w:rsid w:val="00D23DB2"/>
    <w:pPr>
      <w:spacing w:after="160" w:line="240" w:lineRule="exact"/>
    </w:pPr>
    <w:rPr>
      <w:rFonts w:ascii="Tahoma" w:hAnsi="Tahoma"/>
      <w:sz w:val="20"/>
      <w:szCs w:val="20"/>
      <w:lang w:val="en-US" w:eastAsia="en-US"/>
    </w:rPr>
  </w:style>
  <w:style w:type="paragraph" w:customStyle="1" w:styleId="CharChar1CharCharCharCharCharCharCharChar">
    <w:name w:val="Char Char1 Char Char Char Char Char Char Char Char"/>
    <w:basedOn w:val="Norml0"/>
    <w:rsid w:val="00D23DB2"/>
    <w:pPr>
      <w:spacing w:after="160" w:line="240" w:lineRule="exact"/>
    </w:pPr>
    <w:rPr>
      <w:rFonts w:ascii="Tahoma" w:hAnsi="Tahoma"/>
      <w:sz w:val="20"/>
      <w:szCs w:val="20"/>
      <w:lang w:val="en-US" w:eastAsia="en-US"/>
    </w:rPr>
  </w:style>
  <w:style w:type="paragraph" w:customStyle="1" w:styleId="CharChar1CharCharCharCharChar">
    <w:name w:val="Char Char1 Char Char Char Char Char"/>
    <w:basedOn w:val="Norml0"/>
    <w:rsid w:val="00D23DB2"/>
    <w:pPr>
      <w:spacing w:after="160" w:line="240" w:lineRule="exact"/>
    </w:pPr>
    <w:rPr>
      <w:rFonts w:ascii="Tahoma" w:hAnsi="Tahoma"/>
      <w:sz w:val="20"/>
      <w:szCs w:val="20"/>
      <w:lang w:val="en-US" w:eastAsia="en-US"/>
    </w:rPr>
  </w:style>
  <w:style w:type="paragraph" w:customStyle="1" w:styleId="CharCharCharCharChar1CharCharChar">
    <w:name w:val="Char Char Char Char Char1 Char Char Char"/>
    <w:basedOn w:val="Norml0"/>
    <w:rsid w:val="00D23DB2"/>
    <w:pPr>
      <w:spacing w:after="160" w:line="240" w:lineRule="exact"/>
    </w:pPr>
    <w:rPr>
      <w:rFonts w:ascii="Tahoma" w:hAnsi="Tahoma"/>
      <w:sz w:val="20"/>
      <w:szCs w:val="20"/>
      <w:lang w:val="en-US" w:eastAsia="en-US"/>
    </w:rPr>
  </w:style>
  <w:style w:type="paragraph" w:customStyle="1" w:styleId="CharChar1CharCharCharCharCharCharCharCharCharCharChar">
    <w:name w:val="Char Char1 Char Char Char Char Char Char Char Char Char Char Char"/>
    <w:basedOn w:val="Norml0"/>
    <w:rsid w:val="00D23DB2"/>
    <w:pPr>
      <w:spacing w:after="160" w:line="240" w:lineRule="exact"/>
    </w:pPr>
    <w:rPr>
      <w:rFonts w:ascii="Tahoma" w:hAnsi="Tahoma"/>
      <w:sz w:val="20"/>
      <w:szCs w:val="20"/>
      <w:lang w:val="en-US" w:eastAsia="en-US"/>
    </w:rPr>
  </w:style>
  <w:style w:type="paragraph" w:customStyle="1" w:styleId="Bekezdsalap-bettpusaCharCharChar1CharCharCharCharCharCharChar">
    <w:name w:val="Bekezdés alap-betűtípusa Char Char Char1 Char Char Char Char Char Char Char"/>
    <w:aliases w:val=" Char Char Char Char1 Char Char Char Char Char Char Char Char Char"/>
    <w:basedOn w:val="Norml0"/>
    <w:rsid w:val="00D23DB2"/>
    <w:pPr>
      <w:spacing w:after="160" w:line="240" w:lineRule="exact"/>
    </w:pPr>
    <w:rPr>
      <w:rFonts w:ascii="Tahoma" w:hAnsi="Tahoma"/>
      <w:sz w:val="20"/>
      <w:szCs w:val="20"/>
      <w:lang w:val="en-US" w:eastAsia="en-US"/>
    </w:rPr>
  </w:style>
  <w:style w:type="paragraph" w:customStyle="1" w:styleId="CharChar1CharCharCharCharCharCharCharChar1CharCharCharCharCharChar2CharCharCharCharCharChar1CharCharCharCharCharCharCharCharChar">
    <w:name w:val="Char Char1 Char Char Char Char Char Char Char Char1 Char Char Char Char Char Char2 Char Char Char Char Char Char1 Char Char Char Char Char Char Char Char Char"/>
    <w:basedOn w:val="Norml0"/>
    <w:rsid w:val="00D23DB2"/>
    <w:pPr>
      <w:spacing w:after="160" w:line="240" w:lineRule="exact"/>
    </w:pPr>
    <w:rPr>
      <w:rFonts w:ascii="Tahoma" w:hAnsi="Tahoma"/>
      <w:sz w:val="20"/>
      <w:szCs w:val="20"/>
      <w:lang w:val="en-US" w:eastAsia="en-US"/>
    </w:rPr>
  </w:style>
  <w:style w:type="paragraph" w:customStyle="1" w:styleId="Szvegtrzsbehzssal1">
    <w:name w:val="Szövegtörzs behúzással1"/>
    <w:basedOn w:val="Szvegtrzs"/>
    <w:rsid w:val="00D23DB2"/>
    <w:pPr>
      <w:spacing w:before="80" w:after="220" w:line="220" w:lineRule="atLeast"/>
      <w:ind w:left="1440"/>
    </w:pPr>
    <w:rPr>
      <w:rFonts w:ascii="Garamond" w:hAnsi="Garamond"/>
      <w:sz w:val="24"/>
      <w:szCs w:val="24"/>
      <w:lang w:eastAsia="en-US"/>
    </w:rPr>
  </w:style>
  <w:style w:type="paragraph" w:customStyle="1" w:styleId="CharChar1CharCharCharCharCharCharCharChar1">
    <w:name w:val="Char Char1 Char Char Char Char Char Char Char Char1"/>
    <w:basedOn w:val="Norml0"/>
    <w:rsid w:val="00D23DB2"/>
    <w:pPr>
      <w:spacing w:after="160" w:line="240" w:lineRule="exact"/>
    </w:pPr>
    <w:rPr>
      <w:rFonts w:ascii="Tahoma" w:hAnsi="Tahoma"/>
      <w:sz w:val="20"/>
      <w:szCs w:val="20"/>
      <w:lang w:val="en-US" w:eastAsia="en-US"/>
    </w:rPr>
  </w:style>
  <w:style w:type="character" w:customStyle="1" w:styleId="NormlWeb1Char">
    <w:name w:val="Normál (Web)1 Char"/>
    <w:rsid w:val="00D23DB2"/>
    <w:rPr>
      <w:color w:val="000000"/>
      <w:sz w:val="24"/>
      <w:szCs w:val="24"/>
      <w:lang w:val="hu-HU" w:eastAsia="hu-HU" w:bidi="ar-SA"/>
    </w:rPr>
  </w:style>
  <w:style w:type="character" w:customStyle="1" w:styleId="apple-converted-space">
    <w:name w:val="apple-converted-space"/>
    <w:basedOn w:val="Bekezdsalapbettpusa"/>
    <w:rsid w:val="00D23DB2"/>
  </w:style>
  <w:style w:type="paragraph" w:styleId="Vltozat">
    <w:name w:val="Revision"/>
    <w:hidden/>
    <w:uiPriority w:val="99"/>
    <w:semiHidden/>
    <w:rsid w:val="00D23DB2"/>
    <w:rPr>
      <w:rFonts w:ascii="Times New Roman" w:eastAsia="Times New Roman" w:hAnsi="Times New Roman" w:cs="Times New Roman"/>
      <w:lang w:val="hu-HU" w:eastAsia="hu-HU"/>
    </w:rPr>
  </w:style>
  <w:style w:type="paragraph" w:customStyle="1" w:styleId="CharChar1CharCharCharCharCharCharCharChar1CharCharCharCharCharChar2CharCharCharCharCharChar1CharCharCharCharCharCharCharCharCharCharCharCharCharCharCharCharCharChar1Char">
    <w:name w:val="Char Char1 Char Char Char Char Char Char Char Char1 Char Char Char Char Char Char2 Char Char Char Char Char Char1 Char Char Char Char Char Char Char Char Char Char Char Char Char Char Char Char Char Char1 Char"/>
    <w:basedOn w:val="Norml0"/>
    <w:rsid w:val="00D23DB2"/>
    <w:pPr>
      <w:spacing w:after="160" w:line="240" w:lineRule="exact"/>
    </w:pPr>
    <w:rPr>
      <w:rFonts w:ascii="Tahoma" w:hAnsi="Tahoma"/>
      <w:sz w:val="20"/>
      <w:szCs w:val="20"/>
      <w:lang w:val="en-US" w:eastAsia="en-US"/>
    </w:rPr>
  </w:style>
  <w:style w:type="paragraph" w:styleId="Szmozottlista">
    <w:name w:val="List Number"/>
    <w:basedOn w:val="Norml0"/>
    <w:uiPriority w:val="99"/>
    <w:unhideWhenUsed/>
    <w:rsid w:val="00D23DB2"/>
    <w:pPr>
      <w:numPr>
        <w:numId w:val="18"/>
      </w:numPr>
      <w:contextualSpacing/>
    </w:pPr>
  </w:style>
  <w:style w:type="numbering" w:customStyle="1" w:styleId="Nemlista1">
    <w:name w:val="Nem lista1"/>
    <w:next w:val="Nemlista"/>
    <w:uiPriority w:val="99"/>
    <w:semiHidden/>
    <w:unhideWhenUsed/>
    <w:rsid w:val="00D23DB2"/>
  </w:style>
  <w:style w:type="paragraph" w:customStyle="1" w:styleId="ListParagraph1">
    <w:name w:val="List Paragraph1"/>
    <w:basedOn w:val="Norml0"/>
    <w:uiPriority w:val="99"/>
    <w:rsid w:val="00D23DB2"/>
    <w:pPr>
      <w:spacing w:before="120" w:after="120"/>
      <w:ind w:left="720"/>
      <w:jc w:val="both"/>
    </w:pPr>
    <w:rPr>
      <w:rFonts w:ascii="Verdana" w:eastAsia="MS ??" w:hAnsi="Verdana" w:cs="Verdana"/>
      <w:sz w:val="22"/>
      <w:szCs w:val="22"/>
      <w:lang w:eastAsia="en-US"/>
    </w:rPr>
  </w:style>
  <w:style w:type="paragraph" w:customStyle="1" w:styleId="standard">
    <w:name w:val="standard"/>
    <w:basedOn w:val="Norml0"/>
    <w:rsid w:val="00D23DB2"/>
    <w:pPr>
      <w:spacing w:before="100" w:beforeAutospacing="1" w:after="100" w:afterAutospacing="1"/>
    </w:pPr>
    <w:rPr>
      <w:rFonts w:eastAsia="MS ??"/>
    </w:rPr>
  </w:style>
  <w:style w:type="paragraph" w:customStyle="1" w:styleId="Listaszerbekezds3">
    <w:name w:val="Listaszerű bekezdés3"/>
    <w:basedOn w:val="Norml0"/>
    <w:uiPriority w:val="99"/>
    <w:rsid w:val="00D23DB2"/>
    <w:pPr>
      <w:spacing w:before="120" w:after="120"/>
      <w:ind w:left="720"/>
      <w:contextualSpacing/>
      <w:jc w:val="both"/>
    </w:pPr>
    <w:rPr>
      <w:rFonts w:ascii="Verdana" w:eastAsia="MS ??" w:hAnsi="Verdana"/>
      <w:sz w:val="22"/>
      <w:lang w:eastAsia="en-US"/>
    </w:rPr>
  </w:style>
  <w:style w:type="paragraph" w:styleId="Tartalomjegyzkcmsora">
    <w:name w:val="TOC Heading"/>
    <w:basedOn w:val="Cmsor1"/>
    <w:next w:val="Norml0"/>
    <w:uiPriority w:val="99"/>
    <w:qFormat/>
    <w:rsid w:val="00D23DB2"/>
    <w:pPr>
      <w:tabs>
        <w:tab w:val="clear" w:pos="8364"/>
      </w:tabs>
      <w:spacing w:before="480" w:after="0" w:line="276" w:lineRule="auto"/>
      <w:ind w:left="432" w:hanging="432"/>
      <w:jc w:val="left"/>
      <w:outlineLvl w:val="9"/>
    </w:pPr>
    <w:rPr>
      <w:rFonts w:ascii="Cambria" w:eastAsia="MS ??" w:hAnsi="Cambria" w:cs="Times New Roman"/>
      <w:color w:val="365F91"/>
      <w:sz w:val="28"/>
      <w:szCs w:val="28"/>
    </w:rPr>
  </w:style>
  <w:style w:type="character" w:customStyle="1" w:styleId="skypepnhcontainer">
    <w:name w:val="skype_pnh_container"/>
    <w:uiPriority w:val="99"/>
    <w:rsid w:val="00D23DB2"/>
  </w:style>
  <w:style w:type="character" w:customStyle="1" w:styleId="skypepnhleftspan">
    <w:name w:val="skype_pnh_left_span"/>
    <w:uiPriority w:val="99"/>
    <w:rsid w:val="00D23DB2"/>
  </w:style>
  <w:style w:type="character" w:customStyle="1" w:styleId="skypepnhdropartspan">
    <w:name w:val="skype_pnh_dropart_span"/>
    <w:uiPriority w:val="99"/>
    <w:rsid w:val="00D23DB2"/>
  </w:style>
  <w:style w:type="character" w:customStyle="1" w:styleId="skypepnhdropartflagspan">
    <w:name w:val="skype_pnh_dropart_flag_span"/>
    <w:uiPriority w:val="99"/>
    <w:rsid w:val="00D23DB2"/>
  </w:style>
  <w:style w:type="character" w:customStyle="1" w:styleId="skypepnhtextspan">
    <w:name w:val="skype_pnh_text_span"/>
    <w:uiPriority w:val="99"/>
    <w:rsid w:val="00D23DB2"/>
  </w:style>
  <w:style w:type="character" w:customStyle="1" w:styleId="skypepnhrightspan">
    <w:name w:val="skype_pnh_right_span"/>
    <w:uiPriority w:val="99"/>
    <w:rsid w:val="00D23DB2"/>
  </w:style>
  <w:style w:type="character" w:customStyle="1" w:styleId="kiemelt">
    <w:name w:val="kiemelt"/>
    <w:uiPriority w:val="99"/>
    <w:rsid w:val="00D23DB2"/>
  </w:style>
  <w:style w:type="character" w:customStyle="1" w:styleId="FootnoteTextChar105">
    <w:name w:val="Footnote Text Char105"/>
    <w:aliases w:val="Lábjegyzetszöveg Char1 Char Char104,Lábjegyzetszöveg Char Char Char Char104,Footnote Char Char Char Char104,Footnote Char1 Char Char104,Char1 Char1 Char Char104,Footnote Char Char104,Char1 Char Char104,Footnote Text Char1 Cha"/>
    <w:uiPriority w:val="99"/>
    <w:semiHidden/>
    <w:locked/>
    <w:rsid w:val="00D23DB2"/>
    <w:rPr>
      <w:rFonts w:ascii="Calibri" w:hAnsi="Calibri" w:cs="Calibri"/>
      <w:sz w:val="20"/>
      <w:szCs w:val="20"/>
      <w:lang w:val="hu-HU" w:eastAsia="en-US"/>
    </w:rPr>
  </w:style>
  <w:style w:type="character" w:customStyle="1" w:styleId="FootnoteTextChar104">
    <w:name w:val="Footnote Text Char104"/>
    <w:aliases w:val="Lábjegyzetszöveg Char1 Char Char103,Lábjegyzetszöveg Char Char Char Char103,Footnote Char Char Char Char103,Footnote Char1 Char Char103,Char1 Char1 Char Char103,Footnote Char Char103,Char1 Char Char103,Footnote Text Char1 Cha4"/>
    <w:uiPriority w:val="99"/>
    <w:semiHidden/>
    <w:locked/>
    <w:rsid w:val="00D23DB2"/>
    <w:rPr>
      <w:rFonts w:ascii="Calibri" w:hAnsi="Calibri" w:cs="Calibri"/>
      <w:sz w:val="20"/>
      <w:szCs w:val="20"/>
      <w:lang w:val="hu-HU" w:eastAsia="en-US"/>
    </w:rPr>
  </w:style>
  <w:style w:type="character" w:customStyle="1" w:styleId="FootnoteTextChar103">
    <w:name w:val="Footnote Text Char103"/>
    <w:aliases w:val="Lábjegyzetszöveg Char1 Char Char102,Lábjegyzetszöveg Char Char Char Char102,Footnote Char Char Char Char102,Footnote Char1 Char Char102,Char1 Char1 Char Char102,Footnote Char Char102,Char1 Char Char102,Footnote Text Char1 Cha3"/>
    <w:uiPriority w:val="99"/>
    <w:semiHidden/>
    <w:locked/>
    <w:rsid w:val="00D23DB2"/>
    <w:rPr>
      <w:rFonts w:ascii="Calibri" w:hAnsi="Calibri" w:cs="Calibri"/>
      <w:sz w:val="20"/>
      <w:szCs w:val="20"/>
      <w:lang w:eastAsia="en-US"/>
    </w:rPr>
  </w:style>
  <w:style w:type="character" w:customStyle="1" w:styleId="FootnoteTextChar102">
    <w:name w:val="Footnote Text Char102"/>
    <w:aliases w:val="Lábjegyzetszöveg Char1 Char Char101,Lábjegyzetszöveg Char Char Char Char101,Footnote Char Char Char Char101,Footnote Char1 Char Char101,Char1 Char1 Char Char101,Footnote Char Char101,Char1 Char Char101,Footnote Text Char1 Cha2"/>
    <w:uiPriority w:val="99"/>
    <w:semiHidden/>
    <w:locked/>
    <w:rsid w:val="00D23DB2"/>
    <w:rPr>
      <w:rFonts w:ascii="Calibri" w:hAnsi="Calibri" w:cs="Calibri"/>
      <w:sz w:val="20"/>
      <w:szCs w:val="20"/>
      <w:lang w:eastAsia="en-US"/>
    </w:rPr>
  </w:style>
  <w:style w:type="character" w:customStyle="1" w:styleId="FootnoteTextChar101">
    <w:name w:val="Footnote Text Char101"/>
    <w:aliases w:val="Lábjegyzetszöveg Char1 Char Char100,Lábjegyzetszöveg Char Char Char Char100,Footnote Char Char Char Char100,Footnote Char1 Char Char100,Char1 Char1 Char Char100,Footnote Char Char100,Char1 Char Char100,Footnote Text Char1 Cha1"/>
    <w:uiPriority w:val="99"/>
    <w:semiHidden/>
    <w:locked/>
    <w:rsid w:val="00D23DB2"/>
    <w:rPr>
      <w:rFonts w:ascii="Calibri" w:hAnsi="Calibri" w:cs="Calibri"/>
      <w:sz w:val="20"/>
      <w:szCs w:val="20"/>
      <w:lang w:eastAsia="en-US"/>
    </w:rPr>
  </w:style>
  <w:style w:type="character" w:customStyle="1" w:styleId="FootnoteTextChar100">
    <w:name w:val="Footnote Text Char100"/>
    <w:aliases w:val="Lábjegyzetszöveg Char1 Char Char99,Lábjegyzetszöveg Char Char Char Char99,Footnote Char Char Char Char99,Footnote Char1 Char Char99,Char1 Char1 Char Char99,Footnote Char Char99,Char1 Char Char99,Lábjegyzetszöveg Char1 Char198"/>
    <w:uiPriority w:val="99"/>
    <w:semiHidden/>
    <w:locked/>
    <w:rsid w:val="00D23DB2"/>
    <w:rPr>
      <w:rFonts w:ascii="Calibri" w:hAnsi="Calibri" w:cs="Calibri"/>
      <w:sz w:val="20"/>
      <w:szCs w:val="20"/>
      <w:lang w:val="hu-HU" w:eastAsia="en-US"/>
    </w:rPr>
  </w:style>
  <w:style w:type="character" w:customStyle="1" w:styleId="FootnoteTextChar99">
    <w:name w:val="Footnote Text Char99"/>
    <w:aliases w:val="Lábjegyzetszöveg Char1 Char Char98,Lábjegyzetszöveg Char Char Char Char98,Footnote Char Char Char Char98,Footnote Char1 Char Char98,Char1 Char1 Char Char98,Footnote Char Char98,Char1 Char Char98,Lábjegyzetszöveg Char1 Char197"/>
    <w:uiPriority w:val="99"/>
    <w:semiHidden/>
    <w:locked/>
    <w:rsid w:val="00D23DB2"/>
    <w:rPr>
      <w:rFonts w:ascii="Calibri" w:hAnsi="Calibri" w:cs="Calibri"/>
      <w:sz w:val="20"/>
      <w:szCs w:val="20"/>
      <w:lang w:val="hu-HU" w:eastAsia="en-US"/>
    </w:rPr>
  </w:style>
  <w:style w:type="character" w:customStyle="1" w:styleId="FootnoteTextChar98">
    <w:name w:val="Footnote Text Char98"/>
    <w:aliases w:val="Lábjegyzetszöveg Char1 Char Char97,Lábjegyzetszöveg Char Char Char Char97,Footnote Char Char Char Char97,Footnote Char1 Char Char97,Char1 Char1 Char Char97,Footnote Char Char97,Char1 Char Char97,Lábjegyzetszöveg Char1 Char196"/>
    <w:uiPriority w:val="99"/>
    <w:semiHidden/>
    <w:locked/>
    <w:rsid w:val="00D23DB2"/>
    <w:rPr>
      <w:rFonts w:ascii="Calibri" w:hAnsi="Calibri" w:cs="Calibri"/>
      <w:sz w:val="20"/>
      <w:szCs w:val="20"/>
      <w:lang w:val="hu-HU" w:eastAsia="en-US"/>
    </w:rPr>
  </w:style>
  <w:style w:type="character" w:customStyle="1" w:styleId="FootnoteTextChar97">
    <w:name w:val="Footnote Text Char97"/>
    <w:aliases w:val="Lábjegyzetszöveg Char1 Char Char96,Lábjegyzetszöveg Char Char Char Char96,Footnote Char Char Char Char96,Footnote Char1 Char Char96,Char1 Char1 Char Char96,Footnote Char Char96,Char1 Char Char96,Lábjegyzetszöveg Char1 Char195"/>
    <w:uiPriority w:val="99"/>
    <w:semiHidden/>
    <w:locked/>
    <w:rsid w:val="00D23DB2"/>
    <w:rPr>
      <w:rFonts w:ascii="Calibri" w:hAnsi="Calibri" w:cs="Calibri"/>
      <w:sz w:val="20"/>
      <w:szCs w:val="20"/>
      <w:lang w:eastAsia="en-US"/>
    </w:rPr>
  </w:style>
  <w:style w:type="character" w:customStyle="1" w:styleId="FootnoteTextChar96">
    <w:name w:val="Footnote Text Char96"/>
    <w:aliases w:val="Lábjegyzetszöveg Char1 Char Char95,Lábjegyzetszöveg Char Char Char Char95,Footnote Char Char Char Char95,Footnote Char1 Char Char95,Char1 Char1 Char Char95,Footnote Char Char95,Char1 Char Char95,Lábjegyzetszöveg Char1 Char194"/>
    <w:uiPriority w:val="99"/>
    <w:semiHidden/>
    <w:locked/>
    <w:rsid w:val="00D23DB2"/>
    <w:rPr>
      <w:rFonts w:ascii="Calibri" w:hAnsi="Calibri" w:cs="Calibri"/>
      <w:sz w:val="20"/>
      <w:szCs w:val="20"/>
      <w:lang w:val="hu-HU" w:eastAsia="en-US"/>
    </w:rPr>
  </w:style>
  <w:style w:type="character" w:customStyle="1" w:styleId="FootnoteTextChar95">
    <w:name w:val="Footnote Text Char95"/>
    <w:aliases w:val="Lábjegyzetszöveg Char1 Char Char94,Lábjegyzetszöveg Char Char Char Char94,Footnote Char Char Char Char94,Footnote Char1 Char Char94,Char1 Char1 Char Char94,Footnote Char Char94,Char1 Char Char94,Lábjegyzetszöveg Char1 Char193"/>
    <w:uiPriority w:val="99"/>
    <w:semiHidden/>
    <w:locked/>
    <w:rsid w:val="00D23DB2"/>
    <w:rPr>
      <w:rFonts w:ascii="Calibri" w:hAnsi="Calibri" w:cs="Calibri"/>
      <w:sz w:val="20"/>
      <w:szCs w:val="20"/>
      <w:lang w:eastAsia="en-US"/>
    </w:rPr>
  </w:style>
  <w:style w:type="character" w:customStyle="1" w:styleId="FootnoteTextChar94">
    <w:name w:val="Footnote Text Char94"/>
    <w:aliases w:val="Lábjegyzetszöveg Char1 Char Char93,Lábjegyzetszöveg Char Char Char Char93,Footnote Char Char Char Char93,Footnote Char1 Char Char93,Char1 Char1 Char Char93,Footnote Char Char93,Char1 Char Char93,Lábjegyzetszöveg Char1 Char192"/>
    <w:uiPriority w:val="99"/>
    <w:semiHidden/>
    <w:locked/>
    <w:rsid w:val="00D23DB2"/>
    <w:rPr>
      <w:rFonts w:ascii="Calibri" w:hAnsi="Calibri" w:cs="Calibri"/>
      <w:sz w:val="20"/>
      <w:szCs w:val="20"/>
      <w:lang w:eastAsia="en-US"/>
    </w:rPr>
  </w:style>
  <w:style w:type="character" w:customStyle="1" w:styleId="FootnoteTextChar93">
    <w:name w:val="Footnote Text Char93"/>
    <w:aliases w:val="Lábjegyzetszöveg Char1 Char Char92,Lábjegyzetszöveg Char Char Char Char92,Footnote Char Char Char Char92,Footnote Char1 Char Char92,Char1 Char1 Char Char92,Footnote Char Char92,Char1 Char Char92,Lábjegyzetszöveg Char1 Char191"/>
    <w:uiPriority w:val="99"/>
    <w:semiHidden/>
    <w:locked/>
    <w:rsid w:val="00D23DB2"/>
    <w:rPr>
      <w:rFonts w:ascii="Calibri" w:hAnsi="Calibri" w:cs="Calibri"/>
      <w:sz w:val="20"/>
      <w:szCs w:val="20"/>
      <w:lang w:val="hu-HU" w:eastAsia="en-US"/>
    </w:rPr>
  </w:style>
  <w:style w:type="character" w:customStyle="1" w:styleId="FootnoteTextChar92">
    <w:name w:val="Footnote Text Char92"/>
    <w:aliases w:val="Lábjegyzetszöveg Char1 Char Char91,Lábjegyzetszöveg Char Char Char Char91,Footnote Char Char Char Char91,Footnote Char1 Char Char91,Char1 Char1 Char Char91,Footnote Char Char91,Char1 Char Char91,Lábjegyzetszöveg Char1 Char190"/>
    <w:uiPriority w:val="99"/>
    <w:semiHidden/>
    <w:locked/>
    <w:rsid w:val="00D23DB2"/>
    <w:rPr>
      <w:rFonts w:ascii="Calibri" w:hAnsi="Calibri" w:cs="Calibri"/>
      <w:sz w:val="20"/>
      <w:szCs w:val="20"/>
      <w:lang w:val="hu-HU" w:eastAsia="en-US"/>
    </w:rPr>
  </w:style>
  <w:style w:type="character" w:customStyle="1" w:styleId="FootnoteTextChar91">
    <w:name w:val="Footnote Text Char91"/>
    <w:aliases w:val="Lábjegyzetszöveg Char1 Char Char90,Lábjegyzetszöveg Char Char Char Char90,Footnote Char Char Char Char90,Footnote Char1 Char Char90,Char1 Char1 Char Char90,Footnote Char Char90,Char1 Char Char90,Lábjegyzetszöveg Char1 Char189"/>
    <w:uiPriority w:val="99"/>
    <w:semiHidden/>
    <w:locked/>
    <w:rsid w:val="00D23DB2"/>
    <w:rPr>
      <w:rFonts w:ascii="Calibri" w:hAnsi="Calibri" w:cs="Calibri"/>
      <w:sz w:val="20"/>
      <w:szCs w:val="20"/>
      <w:lang w:val="hu-HU" w:eastAsia="en-US"/>
    </w:rPr>
  </w:style>
  <w:style w:type="character" w:customStyle="1" w:styleId="FootnoteTextChar90">
    <w:name w:val="Footnote Text Char90"/>
    <w:aliases w:val="Lábjegyzetszöveg Char1 Char Char89,Lábjegyzetszöveg Char Char Char Char89,Footnote Char Char Char Char89,Footnote Char1 Char Char89,Char1 Char1 Char Char89,Footnote Char Char89,Char1 Char Char89,Lábjegyzetszöveg Char1 Char188"/>
    <w:uiPriority w:val="99"/>
    <w:semiHidden/>
    <w:locked/>
    <w:rsid w:val="00D23DB2"/>
    <w:rPr>
      <w:rFonts w:ascii="Calibri" w:hAnsi="Calibri" w:cs="Calibri"/>
      <w:sz w:val="20"/>
      <w:szCs w:val="20"/>
      <w:lang w:val="hu-HU" w:eastAsia="en-US"/>
    </w:rPr>
  </w:style>
  <w:style w:type="character" w:customStyle="1" w:styleId="FootnoteTextChar89">
    <w:name w:val="Footnote Text Char89"/>
    <w:aliases w:val="Lábjegyzetszöveg Char1 Char Char88,Lábjegyzetszöveg Char Char Char Char88,Footnote Char Char Char Char88,Footnote Char1 Char Char88,Char1 Char1 Char Char88,Footnote Char Char88,Char1 Char Char88,Lábjegyzetszöveg Char1 Char187"/>
    <w:uiPriority w:val="99"/>
    <w:semiHidden/>
    <w:locked/>
    <w:rsid w:val="00D23DB2"/>
    <w:rPr>
      <w:rFonts w:ascii="Calibri" w:hAnsi="Calibri" w:cs="Calibri"/>
      <w:sz w:val="20"/>
      <w:szCs w:val="20"/>
      <w:lang w:eastAsia="en-US"/>
    </w:rPr>
  </w:style>
  <w:style w:type="character" w:customStyle="1" w:styleId="FootnoteTextChar88">
    <w:name w:val="Footnote Text Char88"/>
    <w:aliases w:val="Lábjegyzetszöveg Char1 Char Char87,Lábjegyzetszöveg Char Char Char Char87,Footnote Char Char Char Char87,Footnote Char1 Char Char87,Char1 Char1 Char Char87,Footnote Char Char87,Char1 Char Char87,Lábjegyzetszöveg Char1 Char186"/>
    <w:uiPriority w:val="99"/>
    <w:semiHidden/>
    <w:locked/>
    <w:rsid w:val="00D23DB2"/>
    <w:rPr>
      <w:rFonts w:ascii="Calibri" w:hAnsi="Calibri" w:cs="Calibri"/>
      <w:sz w:val="20"/>
      <w:szCs w:val="20"/>
      <w:lang w:val="hu-HU" w:eastAsia="en-US"/>
    </w:rPr>
  </w:style>
  <w:style w:type="character" w:customStyle="1" w:styleId="FootnoteTextChar87">
    <w:name w:val="Footnote Text Char87"/>
    <w:aliases w:val="Lábjegyzetszöveg Char1 Char Char86,Lábjegyzetszöveg Char Char Char Char86,Footnote Char Char Char Char86,Footnote Char1 Char Char86,Char1 Char1 Char Char86,Footnote Char Char86,Char1 Char Char86,Lábjegyzetszöveg Char1 Char185"/>
    <w:uiPriority w:val="99"/>
    <w:semiHidden/>
    <w:locked/>
    <w:rsid w:val="00D23DB2"/>
    <w:rPr>
      <w:rFonts w:ascii="Calibri" w:hAnsi="Calibri" w:cs="Calibri"/>
      <w:sz w:val="20"/>
      <w:szCs w:val="20"/>
      <w:lang w:val="hu-HU" w:eastAsia="en-US"/>
    </w:rPr>
  </w:style>
  <w:style w:type="character" w:customStyle="1" w:styleId="FootnoteTextChar86">
    <w:name w:val="Footnote Text Char86"/>
    <w:aliases w:val="Lábjegyzetszöveg Char1 Char Char85,Lábjegyzetszöveg Char Char Char Char85,Footnote Char Char Char Char85,Footnote Char1 Char Char85,Char1 Char1 Char Char85,Footnote Char Char85,Char1 Char Char85,Lábjegyzetszöveg Char1 Char184"/>
    <w:uiPriority w:val="99"/>
    <w:semiHidden/>
    <w:locked/>
    <w:rsid w:val="00D23DB2"/>
    <w:rPr>
      <w:rFonts w:ascii="Calibri" w:hAnsi="Calibri" w:cs="Calibri"/>
      <w:sz w:val="20"/>
      <w:szCs w:val="20"/>
      <w:lang w:val="hu-HU" w:eastAsia="en-US"/>
    </w:rPr>
  </w:style>
  <w:style w:type="character" w:customStyle="1" w:styleId="FootnoteTextChar85">
    <w:name w:val="Footnote Text Char85"/>
    <w:aliases w:val="Lábjegyzetszöveg Char1 Char Char84,Lábjegyzetszöveg Char Char Char Char84,Footnote Char Char Char Char84,Footnote Char1 Char Char84,Char1 Char1 Char Char84,Footnote Char Char84,Char1 Char Char84,Lábjegyzetszöveg Char1 Char183"/>
    <w:uiPriority w:val="99"/>
    <w:semiHidden/>
    <w:locked/>
    <w:rsid w:val="00D23DB2"/>
    <w:rPr>
      <w:rFonts w:ascii="Calibri" w:hAnsi="Calibri" w:cs="Calibri"/>
      <w:sz w:val="20"/>
      <w:szCs w:val="20"/>
      <w:lang w:val="hu-HU" w:eastAsia="en-US"/>
    </w:rPr>
  </w:style>
  <w:style w:type="character" w:customStyle="1" w:styleId="FootnoteTextChar84">
    <w:name w:val="Footnote Text Char84"/>
    <w:aliases w:val="Lábjegyzetszöveg Char1 Char Char83,Lábjegyzetszöveg Char Char Char Char83,Footnote Char Char Char Char83,Footnote Char1 Char Char83,Char1 Char1 Char Char83,Footnote Char Char83,Char1 Char Char83,Lábjegyzetszöveg Char1 Char182"/>
    <w:uiPriority w:val="99"/>
    <w:semiHidden/>
    <w:locked/>
    <w:rsid w:val="00D23DB2"/>
    <w:rPr>
      <w:rFonts w:ascii="Calibri" w:hAnsi="Calibri" w:cs="Calibri"/>
      <w:sz w:val="20"/>
      <w:szCs w:val="20"/>
      <w:lang w:eastAsia="en-US"/>
    </w:rPr>
  </w:style>
  <w:style w:type="character" w:customStyle="1" w:styleId="FootnoteTextChar83">
    <w:name w:val="Footnote Text Char83"/>
    <w:aliases w:val="Lábjegyzetszöveg Char1 Char Char82,Lábjegyzetszöveg Char Char Char Char82,Footnote Char Char Char Char82,Footnote Char1 Char Char82,Char1 Char1 Char Char82,Footnote Char Char82,Char1 Char Char82,Lábjegyzetszöveg Char1 Char181"/>
    <w:uiPriority w:val="99"/>
    <w:semiHidden/>
    <w:locked/>
    <w:rsid w:val="00D23DB2"/>
    <w:rPr>
      <w:rFonts w:ascii="Calibri" w:hAnsi="Calibri" w:cs="Calibri"/>
      <w:sz w:val="20"/>
      <w:szCs w:val="20"/>
      <w:lang w:eastAsia="en-US"/>
    </w:rPr>
  </w:style>
  <w:style w:type="character" w:customStyle="1" w:styleId="FootnoteTextChar82">
    <w:name w:val="Footnote Text Char82"/>
    <w:aliases w:val="Lábjegyzetszöveg Char1 Char Char81,Lábjegyzetszöveg Char Char Char Char81,Footnote Char Char Char Char81,Footnote Char1 Char Char81,Char1 Char1 Char Char81,Footnote Char Char81,Char1 Char Char81,Lábjegyzetszöveg Char1 Char180"/>
    <w:uiPriority w:val="99"/>
    <w:semiHidden/>
    <w:locked/>
    <w:rsid w:val="00D23DB2"/>
    <w:rPr>
      <w:rFonts w:ascii="Calibri" w:hAnsi="Calibri" w:cs="Calibri"/>
      <w:sz w:val="20"/>
      <w:szCs w:val="20"/>
      <w:lang w:eastAsia="en-US"/>
    </w:rPr>
  </w:style>
  <w:style w:type="character" w:customStyle="1" w:styleId="FootnoteTextChar81">
    <w:name w:val="Footnote Text Char81"/>
    <w:aliases w:val="Lábjegyzetszöveg Char1 Char Char80,Lábjegyzetszöveg Char Char Char Char80,Footnote Char Char Char Char80,Footnote Char1 Char Char80,Char1 Char1 Char Char80,Footnote Char Char80,Char1 Char Char80,Lábjegyzetszöveg Char1 Char179"/>
    <w:uiPriority w:val="99"/>
    <w:semiHidden/>
    <w:locked/>
    <w:rsid w:val="00D23DB2"/>
    <w:rPr>
      <w:rFonts w:ascii="Calibri" w:hAnsi="Calibri" w:cs="Calibri"/>
      <w:sz w:val="20"/>
      <w:szCs w:val="20"/>
      <w:lang w:eastAsia="en-US"/>
    </w:rPr>
  </w:style>
  <w:style w:type="character" w:customStyle="1" w:styleId="FootnoteTextChar80">
    <w:name w:val="Footnote Text Char80"/>
    <w:aliases w:val="Lábjegyzetszöveg Char1 Char Char79,Lábjegyzetszöveg Char Char Char Char79,Footnote Char Char Char Char79,Footnote Char1 Char Char79,Char1 Char1 Char Char79,Footnote Char Char79,Char1 Char Char79,Lábjegyzetszöveg Char1 Char178"/>
    <w:uiPriority w:val="99"/>
    <w:semiHidden/>
    <w:locked/>
    <w:rsid w:val="00D23DB2"/>
    <w:rPr>
      <w:rFonts w:ascii="Calibri" w:hAnsi="Calibri" w:cs="Calibri"/>
      <w:sz w:val="20"/>
      <w:szCs w:val="20"/>
      <w:lang w:val="hu-HU" w:eastAsia="en-US"/>
    </w:rPr>
  </w:style>
  <w:style w:type="character" w:customStyle="1" w:styleId="FootnoteTextChar79">
    <w:name w:val="Footnote Text Char79"/>
    <w:aliases w:val="Lábjegyzetszöveg Char1 Char Char78,Lábjegyzetszöveg Char Char Char Char78,Footnote Char Char Char Char78,Footnote Char1 Char Char78,Char1 Char1 Char Char78,Footnote Char Char78,Char1 Char Char78,Lábjegyzetszöveg Char1 Char177"/>
    <w:uiPriority w:val="99"/>
    <w:semiHidden/>
    <w:locked/>
    <w:rsid w:val="00D23DB2"/>
    <w:rPr>
      <w:rFonts w:ascii="Calibri" w:hAnsi="Calibri" w:cs="Calibri"/>
      <w:sz w:val="20"/>
      <w:szCs w:val="20"/>
      <w:lang w:eastAsia="en-US"/>
    </w:rPr>
  </w:style>
  <w:style w:type="character" w:customStyle="1" w:styleId="FootnoteTextChar78">
    <w:name w:val="Footnote Text Char78"/>
    <w:aliases w:val="Lábjegyzetszöveg Char1 Char Char77,Lábjegyzetszöveg Char Char Char Char77,Footnote Char Char Char Char77,Footnote Char1 Char Char77,Char1 Char1 Char Char77,Footnote Char Char77,Char1 Char Char77,Lábjegyzetszöveg Char1 Char176"/>
    <w:uiPriority w:val="99"/>
    <w:semiHidden/>
    <w:locked/>
    <w:rsid w:val="00D23DB2"/>
    <w:rPr>
      <w:rFonts w:ascii="Calibri" w:hAnsi="Calibri" w:cs="Calibri"/>
      <w:sz w:val="20"/>
      <w:szCs w:val="20"/>
      <w:lang w:val="hu-HU" w:eastAsia="en-US"/>
    </w:rPr>
  </w:style>
  <w:style w:type="character" w:customStyle="1" w:styleId="FootnoteTextChar77">
    <w:name w:val="Footnote Text Char77"/>
    <w:aliases w:val="Lábjegyzetszöveg Char1 Char Char76,Lábjegyzetszöveg Char Char Char Char76,Footnote Char Char Char Char76,Footnote Char1 Char Char76,Char1 Char1 Char Char76,Footnote Char Char76,Char1 Char Char76,Lábjegyzetszöveg Char1 Char175"/>
    <w:uiPriority w:val="99"/>
    <w:semiHidden/>
    <w:locked/>
    <w:rsid w:val="00D23DB2"/>
    <w:rPr>
      <w:rFonts w:ascii="Calibri" w:hAnsi="Calibri" w:cs="Calibri"/>
      <w:sz w:val="20"/>
      <w:szCs w:val="20"/>
      <w:lang w:val="hu-HU" w:eastAsia="en-US"/>
    </w:rPr>
  </w:style>
  <w:style w:type="character" w:customStyle="1" w:styleId="FootnoteTextChar76">
    <w:name w:val="Footnote Text Char76"/>
    <w:aliases w:val="Lábjegyzetszöveg Char1 Char Char75,Lábjegyzetszöveg Char Char Char Char75,Footnote Char Char Char Char75,Footnote Char1 Char Char75,Char1 Char1 Char Char75,Footnote Char Char75,Char1 Char Char75,Lábjegyzetszöveg Char1 Char174"/>
    <w:uiPriority w:val="99"/>
    <w:semiHidden/>
    <w:locked/>
    <w:rsid w:val="00D23DB2"/>
    <w:rPr>
      <w:rFonts w:ascii="Calibri" w:hAnsi="Calibri" w:cs="Calibri"/>
      <w:sz w:val="20"/>
      <w:szCs w:val="20"/>
      <w:lang w:val="hu-HU" w:eastAsia="en-US"/>
    </w:rPr>
  </w:style>
  <w:style w:type="character" w:customStyle="1" w:styleId="FootnoteTextChar75">
    <w:name w:val="Footnote Text Char75"/>
    <w:aliases w:val="Lábjegyzetszöveg Char1 Char Char74,Lábjegyzetszöveg Char Char Char Char74,Footnote Char Char Char Char74,Footnote Char1 Char Char74,Char1 Char1 Char Char74,Footnote Char Char74,Char1 Char Char74,Lábjegyzetszöveg Char1 Char173"/>
    <w:uiPriority w:val="99"/>
    <w:semiHidden/>
    <w:locked/>
    <w:rsid w:val="00D23DB2"/>
    <w:rPr>
      <w:rFonts w:ascii="Calibri" w:hAnsi="Calibri" w:cs="Calibri"/>
      <w:sz w:val="20"/>
      <w:szCs w:val="20"/>
      <w:lang w:val="hu-HU" w:eastAsia="en-US"/>
    </w:rPr>
  </w:style>
  <w:style w:type="character" w:customStyle="1" w:styleId="FootnoteTextChar74">
    <w:name w:val="Footnote Text Char74"/>
    <w:aliases w:val="Lábjegyzetszöveg Char1 Char Char73,Lábjegyzetszöveg Char Char Char Char73,Footnote Char Char Char Char73,Footnote Char1 Char Char73,Char1 Char1 Char Char73,Footnote Char Char73,Char1 Char Char73,Lábjegyzetszöveg Char1 Char172"/>
    <w:uiPriority w:val="99"/>
    <w:semiHidden/>
    <w:locked/>
    <w:rsid w:val="00D23DB2"/>
    <w:rPr>
      <w:rFonts w:ascii="Calibri" w:hAnsi="Calibri" w:cs="Calibri"/>
      <w:sz w:val="20"/>
      <w:szCs w:val="20"/>
      <w:lang w:val="hu-HU" w:eastAsia="en-US"/>
    </w:rPr>
  </w:style>
  <w:style w:type="character" w:customStyle="1" w:styleId="FootnoteTextChar73">
    <w:name w:val="Footnote Text Char73"/>
    <w:aliases w:val="Lábjegyzetszöveg Char1 Char Char72,Lábjegyzetszöveg Char Char Char Char72,Footnote Char Char Char Char72,Footnote Char1 Char Char72,Char1 Char1 Char Char72,Footnote Char Char72,Char1 Char Char72,Lábjegyzetszöveg Char1 Char171"/>
    <w:uiPriority w:val="99"/>
    <w:semiHidden/>
    <w:locked/>
    <w:rsid w:val="00D23DB2"/>
    <w:rPr>
      <w:rFonts w:ascii="Calibri" w:hAnsi="Calibri" w:cs="Calibri"/>
      <w:sz w:val="20"/>
      <w:szCs w:val="20"/>
      <w:lang w:eastAsia="en-US"/>
    </w:rPr>
  </w:style>
  <w:style w:type="character" w:customStyle="1" w:styleId="FootnoteTextChar72">
    <w:name w:val="Footnote Text Char72"/>
    <w:aliases w:val="Lábjegyzetszöveg Char1 Char Char71,Lábjegyzetszöveg Char Char Char Char71,Footnote Char Char Char Char71,Footnote Char1 Char Char71,Char1 Char1 Char Char71,Footnote Char Char71,Char1 Char Char71,Lábjegyzetszöveg Char1 Char170"/>
    <w:uiPriority w:val="99"/>
    <w:semiHidden/>
    <w:locked/>
    <w:rsid w:val="00D23DB2"/>
    <w:rPr>
      <w:rFonts w:ascii="Calibri" w:hAnsi="Calibri" w:cs="Calibri"/>
      <w:sz w:val="20"/>
      <w:szCs w:val="20"/>
      <w:lang w:val="hu-HU" w:eastAsia="en-US"/>
    </w:rPr>
  </w:style>
  <w:style w:type="character" w:customStyle="1" w:styleId="FootnoteTextChar71">
    <w:name w:val="Footnote Text Char71"/>
    <w:aliases w:val="Lábjegyzetszöveg Char1 Char Char70,Lábjegyzetszöveg Char Char Char Char70,Footnote Char Char Char Char70,Footnote Char1 Char Char70,Char1 Char1 Char Char70,Footnote Char Char70,Char1 Char Char70,Lábjegyzetszöveg Char1 Char169"/>
    <w:uiPriority w:val="99"/>
    <w:semiHidden/>
    <w:locked/>
    <w:rsid w:val="00D23DB2"/>
    <w:rPr>
      <w:rFonts w:ascii="Calibri" w:hAnsi="Calibri" w:cs="Calibri"/>
      <w:sz w:val="20"/>
      <w:szCs w:val="20"/>
      <w:lang w:val="hu-HU" w:eastAsia="en-US"/>
    </w:rPr>
  </w:style>
  <w:style w:type="character" w:customStyle="1" w:styleId="FootnoteTextChar70">
    <w:name w:val="Footnote Text Char70"/>
    <w:aliases w:val="Lábjegyzetszöveg Char1 Char Char69,Lábjegyzetszöveg Char Char Char Char69,Footnote Char Char Char Char69,Footnote Char1 Char Char69,Char1 Char1 Char Char69,Footnote Char Char69,Char1 Char Char69,Lábjegyzetszöveg Char1 Char168"/>
    <w:uiPriority w:val="99"/>
    <w:semiHidden/>
    <w:locked/>
    <w:rsid w:val="00D23DB2"/>
    <w:rPr>
      <w:rFonts w:ascii="Calibri" w:hAnsi="Calibri" w:cs="Calibri"/>
      <w:sz w:val="20"/>
      <w:szCs w:val="20"/>
      <w:lang w:eastAsia="en-US"/>
    </w:rPr>
  </w:style>
  <w:style w:type="character" w:customStyle="1" w:styleId="FootnoteTextChar69">
    <w:name w:val="Footnote Text Char69"/>
    <w:aliases w:val="Lábjegyzetszöveg Char1 Char Char68,Lábjegyzetszöveg Char Char Char Char68,Footnote Char Char Char Char68,Footnote Char1 Char Char68,Char1 Char1 Char Char68,Footnote Char Char68,Char1 Char Char68,Lábjegyzetszöveg Char1 Char167"/>
    <w:uiPriority w:val="99"/>
    <w:semiHidden/>
    <w:locked/>
    <w:rsid w:val="00D23DB2"/>
    <w:rPr>
      <w:rFonts w:ascii="Calibri" w:hAnsi="Calibri" w:cs="Calibri"/>
      <w:sz w:val="20"/>
      <w:szCs w:val="20"/>
      <w:lang w:val="hu-HU" w:eastAsia="en-US"/>
    </w:rPr>
  </w:style>
  <w:style w:type="character" w:customStyle="1" w:styleId="FootnoteTextChar68">
    <w:name w:val="Footnote Text Char68"/>
    <w:aliases w:val="Lábjegyzetszöveg Char1 Char Char67,Lábjegyzetszöveg Char Char Char Char67,Footnote Char Char Char Char67,Footnote Char1 Char Char67,Char1 Char1 Char Char67,Footnote Char Char67,Char1 Char Char67,Lábjegyzetszöveg Char1 Char166"/>
    <w:uiPriority w:val="99"/>
    <w:semiHidden/>
    <w:locked/>
    <w:rsid w:val="00D23DB2"/>
    <w:rPr>
      <w:rFonts w:ascii="Calibri" w:hAnsi="Calibri" w:cs="Calibri"/>
      <w:sz w:val="20"/>
      <w:szCs w:val="20"/>
      <w:lang w:val="hu-HU" w:eastAsia="en-US"/>
    </w:rPr>
  </w:style>
  <w:style w:type="character" w:customStyle="1" w:styleId="FootnoteTextChar67">
    <w:name w:val="Footnote Text Char67"/>
    <w:aliases w:val="Lábjegyzetszöveg Char1 Char Char66,Lábjegyzetszöveg Char Char Char Char66,Footnote Char Char Char Char66,Footnote Char1 Char Char66,Char1 Char1 Char Char66,Footnote Char Char66,Char1 Char Char66,Lábjegyzetszöveg Char1 Char165"/>
    <w:uiPriority w:val="99"/>
    <w:semiHidden/>
    <w:locked/>
    <w:rsid w:val="00D23DB2"/>
    <w:rPr>
      <w:rFonts w:ascii="Calibri" w:hAnsi="Calibri" w:cs="Calibri"/>
      <w:sz w:val="20"/>
      <w:szCs w:val="20"/>
      <w:lang w:val="hu-HU" w:eastAsia="en-US"/>
    </w:rPr>
  </w:style>
  <w:style w:type="character" w:customStyle="1" w:styleId="FootnoteTextChar66">
    <w:name w:val="Footnote Text Char66"/>
    <w:aliases w:val="Lábjegyzetszöveg Char1 Char Char65,Lábjegyzetszöveg Char Char Char Char65,Footnote Char Char Char Char65,Footnote Char1 Char Char65,Char1 Char1 Char Char65,Footnote Char Char65,Char1 Char Char65,Lábjegyzetszöveg Char1 Char164"/>
    <w:uiPriority w:val="99"/>
    <w:semiHidden/>
    <w:locked/>
    <w:rsid w:val="00D23DB2"/>
    <w:rPr>
      <w:rFonts w:ascii="Calibri" w:hAnsi="Calibri" w:cs="Calibri"/>
      <w:sz w:val="20"/>
      <w:szCs w:val="20"/>
      <w:lang w:val="hu-HU" w:eastAsia="en-US"/>
    </w:rPr>
  </w:style>
  <w:style w:type="character" w:customStyle="1" w:styleId="FootnoteTextChar65">
    <w:name w:val="Footnote Text Char65"/>
    <w:aliases w:val="Lábjegyzetszöveg Char1 Char Char64,Lábjegyzetszöveg Char Char Char Char64,Footnote Char Char Char Char64,Footnote Char1 Char Char64,Char1 Char1 Char Char64,Footnote Char Char64,Char1 Char Char64,Lábjegyzetszöveg Char1 Char163"/>
    <w:uiPriority w:val="99"/>
    <w:semiHidden/>
    <w:locked/>
    <w:rsid w:val="00D23DB2"/>
    <w:rPr>
      <w:rFonts w:ascii="Calibri" w:hAnsi="Calibri" w:cs="Calibri"/>
      <w:sz w:val="20"/>
      <w:szCs w:val="20"/>
      <w:lang w:val="hu-HU" w:eastAsia="en-US"/>
    </w:rPr>
  </w:style>
  <w:style w:type="character" w:customStyle="1" w:styleId="FootnoteTextChar64">
    <w:name w:val="Footnote Text Char64"/>
    <w:aliases w:val="Lábjegyzetszöveg Char1 Char Char63,Lábjegyzetszöveg Char Char Char Char63,Footnote Char Char Char Char63,Footnote Char1 Char Char63,Char1 Char1 Char Char63,Footnote Char Char63,Char1 Char Char63,Lábjegyzetszöveg Char1 Char162"/>
    <w:uiPriority w:val="99"/>
    <w:semiHidden/>
    <w:locked/>
    <w:rsid w:val="00D23DB2"/>
    <w:rPr>
      <w:rFonts w:ascii="Calibri" w:hAnsi="Calibri" w:cs="Calibri"/>
      <w:sz w:val="20"/>
      <w:szCs w:val="20"/>
      <w:lang w:val="hu-HU" w:eastAsia="en-US"/>
    </w:rPr>
  </w:style>
  <w:style w:type="character" w:customStyle="1" w:styleId="FootnoteTextChar63">
    <w:name w:val="Footnote Text Char63"/>
    <w:aliases w:val="Lábjegyzetszöveg Char1 Char Char62,Lábjegyzetszöveg Char Char Char Char62,Footnote Char Char Char Char62,Footnote Char1 Char Char62,Char1 Char1 Char Char62,Footnote Char Char62,Char1 Char Char62,Lábjegyzetszöveg Char1 Char161"/>
    <w:uiPriority w:val="99"/>
    <w:semiHidden/>
    <w:locked/>
    <w:rsid w:val="00D23DB2"/>
    <w:rPr>
      <w:rFonts w:ascii="Calibri" w:hAnsi="Calibri" w:cs="Calibri"/>
      <w:sz w:val="20"/>
      <w:szCs w:val="20"/>
      <w:lang w:val="hu-HU" w:eastAsia="en-US"/>
    </w:rPr>
  </w:style>
  <w:style w:type="character" w:customStyle="1" w:styleId="FootnoteTextChar62">
    <w:name w:val="Footnote Text Char62"/>
    <w:aliases w:val="Lábjegyzetszöveg Char1 Char Char61,Lábjegyzetszöveg Char Char Char Char61,Footnote Char Char Char Char61,Footnote Char1 Char Char61,Char1 Char1 Char Char61,Footnote Char Char61,Char1 Char Char61,Lábjegyzetszöveg Char1 Char160"/>
    <w:uiPriority w:val="99"/>
    <w:semiHidden/>
    <w:locked/>
    <w:rsid w:val="00D23DB2"/>
    <w:rPr>
      <w:rFonts w:ascii="Calibri" w:hAnsi="Calibri" w:cs="Calibri"/>
      <w:sz w:val="20"/>
      <w:szCs w:val="20"/>
      <w:lang w:val="hu-HU" w:eastAsia="en-US"/>
    </w:rPr>
  </w:style>
  <w:style w:type="character" w:customStyle="1" w:styleId="FootnoteTextChar61">
    <w:name w:val="Footnote Text Char61"/>
    <w:aliases w:val="Lábjegyzetszöveg Char1 Char Char60,Lábjegyzetszöveg Char Char Char Char60,Footnote Char Char Char Char60,Footnote Char1 Char Char60,Char1 Char1 Char Char60,Footnote Char Char60,Char1 Char Char60,Lábjegyzetszöveg Char1 Char159"/>
    <w:uiPriority w:val="99"/>
    <w:semiHidden/>
    <w:locked/>
    <w:rsid w:val="00D23DB2"/>
    <w:rPr>
      <w:rFonts w:ascii="Calibri" w:hAnsi="Calibri" w:cs="Calibri"/>
      <w:sz w:val="20"/>
      <w:szCs w:val="20"/>
      <w:lang w:val="hu-HU" w:eastAsia="en-US"/>
    </w:rPr>
  </w:style>
  <w:style w:type="character" w:customStyle="1" w:styleId="FootnoteTextChar60">
    <w:name w:val="Footnote Text Char60"/>
    <w:aliases w:val="Lábjegyzetszöveg Char1 Char Char59,Lábjegyzetszöveg Char Char Char Char59,Footnote Char Char Char Char59,Footnote Char1 Char Char59,Char1 Char1 Char Char59,Footnote Char Char59,Char1 Char Char59,Lábjegyzetszöveg Char1 Char158"/>
    <w:uiPriority w:val="99"/>
    <w:semiHidden/>
    <w:locked/>
    <w:rsid w:val="00D23DB2"/>
    <w:rPr>
      <w:rFonts w:ascii="Calibri" w:hAnsi="Calibri" w:cs="Calibri"/>
      <w:sz w:val="20"/>
      <w:szCs w:val="20"/>
      <w:lang w:eastAsia="en-US"/>
    </w:rPr>
  </w:style>
  <w:style w:type="character" w:customStyle="1" w:styleId="FootnoteTextChar59">
    <w:name w:val="Footnote Text Char59"/>
    <w:aliases w:val="Lábjegyzetszöveg Char1 Char Char58,Lábjegyzetszöveg Char Char Char Char58,Footnote Char Char Char Char58,Footnote Char1 Char Char58,Char1 Char1 Char Char58,Footnote Char Char58,Char1 Char Char58,Lábjegyzetszöveg Char1 Char157"/>
    <w:uiPriority w:val="99"/>
    <w:semiHidden/>
    <w:locked/>
    <w:rsid w:val="00D23DB2"/>
    <w:rPr>
      <w:rFonts w:ascii="Calibri" w:hAnsi="Calibri" w:cs="Calibri"/>
      <w:sz w:val="20"/>
      <w:szCs w:val="20"/>
      <w:lang w:eastAsia="en-US"/>
    </w:rPr>
  </w:style>
  <w:style w:type="character" w:customStyle="1" w:styleId="FootnoteTextChar58">
    <w:name w:val="Footnote Text Char58"/>
    <w:aliases w:val="Lábjegyzetszöveg Char1 Char Char57,Lábjegyzetszöveg Char Char Char Char57,Footnote Char Char Char Char57,Footnote Char1 Char Char57,Char1 Char1 Char Char57,Footnote Char Char57,Char1 Char Char57,Lábjegyzetszöveg Char1 Char156"/>
    <w:uiPriority w:val="99"/>
    <w:semiHidden/>
    <w:locked/>
    <w:rsid w:val="00D23DB2"/>
    <w:rPr>
      <w:rFonts w:ascii="Calibri" w:hAnsi="Calibri" w:cs="Calibri"/>
      <w:sz w:val="20"/>
      <w:szCs w:val="20"/>
      <w:lang w:val="hu-HU" w:eastAsia="en-US"/>
    </w:rPr>
  </w:style>
  <w:style w:type="character" w:customStyle="1" w:styleId="FootnoteTextChar57">
    <w:name w:val="Footnote Text Char57"/>
    <w:aliases w:val="Lábjegyzetszöveg Char1 Char Char56,Lábjegyzetszöveg Char Char Char Char56,Footnote Char Char Char Char56,Footnote Char1 Char Char56,Char1 Char1 Char Char56,Footnote Char Char56,Char1 Char Char56,Lábjegyzetszöveg Char1 Char155"/>
    <w:uiPriority w:val="99"/>
    <w:semiHidden/>
    <w:locked/>
    <w:rsid w:val="00D23DB2"/>
    <w:rPr>
      <w:rFonts w:ascii="Calibri" w:hAnsi="Calibri" w:cs="Calibri"/>
      <w:sz w:val="20"/>
      <w:szCs w:val="20"/>
      <w:lang w:val="hu-HU" w:eastAsia="en-US"/>
    </w:rPr>
  </w:style>
  <w:style w:type="character" w:customStyle="1" w:styleId="FootnoteTextChar56">
    <w:name w:val="Footnote Text Char56"/>
    <w:aliases w:val="Lábjegyzetszöveg Char1 Char Char55,Lábjegyzetszöveg Char Char Char Char55,Footnote Char Char Char Char55,Footnote Char1 Char Char55,Char1 Char1 Char Char55,Footnote Char Char55,Char1 Char Char55,Lábjegyzetszöveg Char1 Char154"/>
    <w:uiPriority w:val="99"/>
    <w:semiHidden/>
    <w:locked/>
    <w:rsid w:val="00D23DB2"/>
    <w:rPr>
      <w:rFonts w:ascii="Calibri" w:hAnsi="Calibri" w:cs="Calibri"/>
      <w:sz w:val="20"/>
      <w:szCs w:val="20"/>
      <w:lang w:val="hu-HU" w:eastAsia="en-US"/>
    </w:rPr>
  </w:style>
  <w:style w:type="character" w:customStyle="1" w:styleId="FootnoteTextChar55">
    <w:name w:val="Footnote Text Char55"/>
    <w:aliases w:val="Lábjegyzetszöveg Char1 Char Char54,Lábjegyzetszöveg Char Char Char Char54,Footnote Char Char Char Char54,Footnote Char1 Char Char54,Char1 Char1 Char Char54,Footnote Char Char54,Char1 Char Char54,Lábjegyzetszöveg Char1 Char153"/>
    <w:uiPriority w:val="99"/>
    <w:semiHidden/>
    <w:locked/>
    <w:rsid w:val="00D23DB2"/>
    <w:rPr>
      <w:rFonts w:ascii="Calibri" w:hAnsi="Calibri" w:cs="Calibri"/>
      <w:sz w:val="20"/>
      <w:szCs w:val="20"/>
      <w:lang w:val="hu-HU" w:eastAsia="en-US"/>
    </w:rPr>
  </w:style>
  <w:style w:type="character" w:customStyle="1" w:styleId="FootnoteTextChar54">
    <w:name w:val="Footnote Text Char54"/>
    <w:aliases w:val="Lábjegyzetszöveg Char1 Char Char53,Lábjegyzetszöveg Char Char Char Char53,Footnote Char Char Char Char53,Footnote Char1 Char Char53,Char1 Char1 Char Char53,Footnote Char Char53,Char1 Char Char53,Lábjegyzetszöveg Char1 Char152"/>
    <w:uiPriority w:val="99"/>
    <w:semiHidden/>
    <w:locked/>
    <w:rsid w:val="00D23DB2"/>
    <w:rPr>
      <w:rFonts w:ascii="Calibri" w:hAnsi="Calibri" w:cs="Calibri"/>
      <w:sz w:val="20"/>
      <w:szCs w:val="20"/>
      <w:lang w:val="hu-HU" w:eastAsia="en-US"/>
    </w:rPr>
  </w:style>
  <w:style w:type="character" w:customStyle="1" w:styleId="FootnoteTextChar53">
    <w:name w:val="Footnote Text Char53"/>
    <w:aliases w:val="Lábjegyzetszöveg Char1 Char Char52,Lábjegyzetszöveg Char Char Char Char52,Footnote Char Char Char Char52,Footnote Char1 Char Char52,Char1 Char1 Char Char52,Footnote Char Char52,Char1 Char Char52,Lábjegyzetszöveg Char1 Char151"/>
    <w:uiPriority w:val="99"/>
    <w:semiHidden/>
    <w:locked/>
    <w:rsid w:val="00D23DB2"/>
    <w:rPr>
      <w:rFonts w:ascii="Calibri" w:hAnsi="Calibri" w:cs="Calibri"/>
      <w:sz w:val="20"/>
      <w:szCs w:val="20"/>
      <w:lang w:val="hu-HU" w:eastAsia="en-US"/>
    </w:rPr>
  </w:style>
  <w:style w:type="character" w:customStyle="1" w:styleId="FootnoteTextChar52">
    <w:name w:val="Footnote Text Char52"/>
    <w:aliases w:val="Lábjegyzetszöveg Char1 Char Char51,Lábjegyzetszöveg Char Char Char Char51,Footnote Char Char Char Char51,Footnote Char1 Char Char51,Char1 Char1 Char Char51,Footnote Char Char51,Char1 Char Char51,Lábjegyzetszöveg Char1 Char150"/>
    <w:uiPriority w:val="99"/>
    <w:semiHidden/>
    <w:locked/>
    <w:rsid w:val="00D23DB2"/>
    <w:rPr>
      <w:rFonts w:ascii="Calibri" w:hAnsi="Calibri" w:cs="Calibri"/>
      <w:sz w:val="20"/>
      <w:szCs w:val="20"/>
      <w:lang w:val="hu-HU" w:eastAsia="en-US"/>
    </w:rPr>
  </w:style>
  <w:style w:type="character" w:customStyle="1" w:styleId="FootnoteTextChar51">
    <w:name w:val="Footnote Text Char51"/>
    <w:aliases w:val="Lábjegyzetszöveg Char1 Char Char50,Lábjegyzetszöveg Char Char Char Char50,Footnote Char Char Char Char50,Footnote Char1 Char Char50,Char1 Char1 Char Char50,Footnote Char Char50,Char1 Char Char50,Lábjegyzetszöveg Char1 Char149"/>
    <w:uiPriority w:val="99"/>
    <w:semiHidden/>
    <w:locked/>
    <w:rsid w:val="00D23DB2"/>
    <w:rPr>
      <w:rFonts w:ascii="Calibri" w:hAnsi="Calibri" w:cs="Calibri"/>
      <w:sz w:val="20"/>
      <w:szCs w:val="20"/>
      <w:lang w:eastAsia="en-US"/>
    </w:rPr>
  </w:style>
  <w:style w:type="character" w:customStyle="1" w:styleId="FootnoteTextChar50">
    <w:name w:val="Footnote Text Char50"/>
    <w:aliases w:val="Lábjegyzetszöveg Char1 Char Char49,Lábjegyzetszöveg Char Char Char Char49,Footnote Char Char Char Char49,Footnote Char1 Char Char49,Char1 Char1 Char Char49,Footnote Char Char49,Char1 Char Char49,Lábjegyzetszöveg Char1 Char148"/>
    <w:uiPriority w:val="99"/>
    <w:semiHidden/>
    <w:locked/>
    <w:rsid w:val="00D23DB2"/>
    <w:rPr>
      <w:rFonts w:ascii="Calibri" w:hAnsi="Calibri" w:cs="Calibri"/>
      <w:sz w:val="20"/>
      <w:szCs w:val="20"/>
      <w:lang w:eastAsia="en-US"/>
    </w:rPr>
  </w:style>
  <w:style w:type="character" w:customStyle="1" w:styleId="FootnoteTextChar49">
    <w:name w:val="Footnote Text Char49"/>
    <w:aliases w:val="Lábjegyzetszöveg Char1 Char Char48,Lábjegyzetszöveg Char Char Char Char48,Footnote Char Char Char Char48,Footnote Char1 Char Char48,Char1 Char1 Char Char48,Footnote Char Char48,Char1 Char Char48,Lábjegyzetszöveg Char1 Char147"/>
    <w:uiPriority w:val="99"/>
    <w:semiHidden/>
    <w:locked/>
    <w:rsid w:val="00D23DB2"/>
    <w:rPr>
      <w:rFonts w:ascii="Calibri" w:hAnsi="Calibri" w:cs="Calibri"/>
      <w:sz w:val="20"/>
      <w:szCs w:val="20"/>
      <w:lang w:eastAsia="en-US"/>
    </w:rPr>
  </w:style>
  <w:style w:type="character" w:customStyle="1" w:styleId="FootnoteTextChar48">
    <w:name w:val="Footnote Text Char48"/>
    <w:aliases w:val="Lábjegyzetszöveg Char1 Char Char47,Lábjegyzetszöveg Char Char Char Char47,Footnote Char Char Char Char47,Footnote Char1 Char Char47,Char1 Char1 Char Char47,Footnote Char Char47,Char1 Char Char47,Lábjegyzetszöveg Char1 Char146"/>
    <w:uiPriority w:val="99"/>
    <w:semiHidden/>
    <w:locked/>
    <w:rsid w:val="00D23DB2"/>
    <w:rPr>
      <w:rFonts w:ascii="Calibri" w:hAnsi="Calibri" w:cs="Calibri"/>
      <w:sz w:val="20"/>
      <w:szCs w:val="20"/>
      <w:lang w:eastAsia="en-US"/>
    </w:rPr>
  </w:style>
  <w:style w:type="character" w:customStyle="1" w:styleId="FootnoteTextChar47">
    <w:name w:val="Footnote Text Char47"/>
    <w:aliases w:val="Lábjegyzetszöveg Char1 Char Char46,Lábjegyzetszöveg Char Char Char Char46,Footnote Char Char Char Char46,Footnote Char1 Char Char46,Char1 Char1 Char Char46,Footnote Char Char46,Char1 Char Char46,Lábjegyzetszöveg Char1 Char145"/>
    <w:uiPriority w:val="99"/>
    <w:semiHidden/>
    <w:locked/>
    <w:rsid w:val="00D23DB2"/>
    <w:rPr>
      <w:rFonts w:ascii="Calibri" w:hAnsi="Calibri" w:cs="Calibri"/>
      <w:sz w:val="20"/>
      <w:szCs w:val="20"/>
      <w:lang w:val="hu-HU" w:eastAsia="en-US"/>
    </w:rPr>
  </w:style>
  <w:style w:type="character" w:customStyle="1" w:styleId="FootnoteTextChar46">
    <w:name w:val="Footnote Text Char46"/>
    <w:aliases w:val="Lábjegyzetszöveg Char1 Char Char45,Lábjegyzetszöveg Char Char Char Char45,Footnote Char Char Char Char45,Footnote Char1 Char Char45,Char1 Char1 Char Char45,Footnote Char Char45,Char1 Char Char45,Lábjegyzetszöveg Char1 Char144"/>
    <w:uiPriority w:val="99"/>
    <w:semiHidden/>
    <w:locked/>
    <w:rsid w:val="00D23DB2"/>
    <w:rPr>
      <w:rFonts w:ascii="Calibri" w:hAnsi="Calibri" w:cs="Calibri"/>
      <w:sz w:val="20"/>
      <w:szCs w:val="20"/>
      <w:lang w:eastAsia="en-US"/>
    </w:rPr>
  </w:style>
  <w:style w:type="character" w:customStyle="1" w:styleId="FootnoteTextChar45">
    <w:name w:val="Footnote Text Char45"/>
    <w:aliases w:val="Lábjegyzetszöveg Char1 Char Char44,Lábjegyzetszöveg Char Char Char Char44,Footnote Char Char Char Char44,Footnote Char1 Char Char44,Char1 Char1 Char Char44,Footnote Char Char44,Char1 Char Char44,Lábjegyzetszöveg Char1 Char143"/>
    <w:uiPriority w:val="99"/>
    <w:semiHidden/>
    <w:locked/>
    <w:rsid w:val="00D23DB2"/>
    <w:rPr>
      <w:rFonts w:ascii="Calibri" w:hAnsi="Calibri" w:cs="Calibri"/>
      <w:sz w:val="20"/>
      <w:szCs w:val="20"/>
      <w:lang w:eastAsia="en-US"/>
    </w:rPr>
  </w:style>
  <w:style w:type="character" w:customStyle="1" w:styleId="FootnoteTextChar44">
    <w:name w:val="Footnote Text Char44"/>
    <w:aliases w:val="Lábjegyzetszöveg Char1 Char Char43,Lábjegyzetszöveg Char Char Char Char43,Footnote Char Char Char Char43,Footnote Char1 Char Char43,Char1 Char1 Char Char43,Footnote Char Char43,Char1 Char Char43,Lábjegyzetszöveg Char1 Char142"/>
    <w:uiPriority w:val="99"/>
    <w:semiHidden/>
    <w:locked/>
    <w:rsid w:val="00D23DB2"/>
    <w:rPr>
      <w:rFonts w:ascii="Calibri" w:hAnsi="Calibri" w:cs="Calibri"/>
      <w:sz w:val="20"/>
      <w:szCs w:val="20"/>
      <w:lang w:eastAsia="en-US"/>
    </w:rPr>
  </w:style>
  <w:style w:type="character" w:customStyle="1" w:styleId="FootnoteTextChar43">
    <w:name w:val="Footnote Text Char43"/>
    <w:aliases w:val="Lábjegyzetszöveg Char1 Char Char42,Lábjegyzetszöveg Char Char Char Char42,Footnote Char Char Char Char42,Footnote Char1 Char Char42,Char1 Char1 Char Char42,Footnote Char Char42,Char1 Char Char42,Lábjegyzetszöveg Char1 Char141"/>
    <w:uiPriority w:val="99"/>
    <w:semiHidden/>
    <w:locked/>
    <w:rsid w:val="00D23DB2"/>
    <w:rPr>
      <w:rFonts w:ascii="Calibri" w:hAnsi="Calibri" w:cs="Calibri"/>
      <w:sz w:val="20"/>
      <w:szCs w:val="20"/>
      <w:lang w:val="hu-HU" w:eastAsia="en-US"/>
    </w:rPr>
  </w:style>
  <w:style w:type="character" w:customStyle="1" w:styleId="FootnoteTextChar42">
    <w:name w:val="Footnote Text Char42"/>
    <w:aliases w:val="Lábjegyzetszöveg Char1 Char Char41,Lábjegyzetszöveg Char Char Char Char41,Footnote Char Char Char Char41,Footnote Char1 Char Char41,Char1 Char1 Char Char41,Footnote Char Char41,Char1 Char Char41,Lábjegyzetszöveg Char1 Char140"/>
    <w:uiPriority w:val="99"/>
    <w:semiHidden/>
    <w:locked/>
    <w:rsid w:val="00D23DB2"/>
    <w:rPr>
      <w:rFonts w:ascii="Calibri" w:hAnsi="Calibri" w:cs="Calibri"/>
      <w:sz w:val="20"/>
      <w:szCs w:val="20"/>
      <w:lang w:eastAsia="en-US"/>
    </w:rPr>
  </w:style>
  <w:style w:type="character" w:customStyle="1" w:styleId="FootnoteTextChar41">
    <w:name w:val="Footnote Text Char41"/>
    <w:aliases w:val="Lábjegyzetszöveg Char1 Char Char40,Lábjegyzetszöveg Char Char Char Char40,Footnote Char Char Char Char40,Footnote Char1 Char Char40,Char1 Char1 Char Char40,Footnote Char Char40,Char1 Char Char40,Lábjegyzetszöveg Char1 Char139"/>
    <w:uiPriority w:val="99"/>
    <w:semiHidden/>
    <w:locked/>
    <w:rsid w:val="00D23DB2"/>
    <w:rPr>
      <w:rFonts w:ascii="Calibri" w:hAnsi="Calibri" w:cs="Calibri"/>
      <w:sz w:val="20"/>
      <w:szCs w:val="20"/>
      <w:lang w:val="hu-HU" w:eastAsia="en-US"/>
    </w:rPr>
  </w:style>
  <w:style w:type="character" w:customStyle="1" w:styleId="FootnoteTextChar40">
    <w:name w:val="Footnote Text Char40"/>
    <w:aliases w:val="Lábjegyzetszöveg Char1 Char Char39,Lábjegyzetszöveg Char Char Char Char39,Footnote Char Char Char Char39,Footnote Char1 Char Char39,Char1 Char1 Char Char39,Footnote Char Char39,Char1 Char Char39,Lábjegyzetszöveg Char1 Char138"/>
    <w:uiPriority w:val="99"/>
    <w:semiHidden/>
    <w:locked/>
    <w:rsid w:val="00D23DB2"/>
    <w:rPr>
      <w:rFonts w:ascii="Calibri" w:hAnsi="Calibri" w:cs="Calibri"/>
      <w:sz w:val="20"/>
      <w:szCs w:val="20"/>
      <w:lang w:val="hu-HU" w:eastAsia="en-US"/>
    </w:rPr>
  </w:style>
  <w:style w:type="character" w:customStyle="1" w:styleId="FootnoteTextChar39">
    <w:name w:val="Footnote Text Char39"/>
    <w:aliases w:val="Lábjegyzetszöveg Char1 Char Char38,Lábjegyzetszöveg Char Char Char Char38,Footnote Char Char Char Char38,Footnote Char1 Char Char38,Char1 Char1 Char Char38,Footnote Char Char38,Char1 Char Char38,Lábjegyzetszöveg Char1 Char137"/>
    <w:uiPriority w:val="99"/>
    <w:semiHidden/>
    <w:locked/>
    <w:rsid w:val="00D23DB2"/>
    <w:rPr>
      <w:rFonts w:ascii="Calibri" w:hAnsi="Calibri" w:cs="Calibri"/>
      <w:sz w:val="20"/>
      <w:szCs w:val="20"/>
      <w:lang w:eastAsia="en-US"/>
    </w:rPr>
  </w:style>
  <w:style w:type="character" w:customStyle="1" w:styleId="FootnoteTextChar38">
    <w:name w:val="Footnote Text Char38"/>
    <w:aliases w:val="Lábjegyzetszöveg Char1 Char Char37,Lábjegyzetszöveg Char Char Char Char37,Footnote Char Char Char Char37,Footnote Char1 Char Char37,Char1 Char1 Char Char37,Footnote Char Char37,Char1 Char Char37,Lábjegyzetszöveg Char1 Char136"/>
    <w:uiPriority w:val="99"/>
    <w:semiHidden/>
    <w:locked/>
    <w:rsid w:val="00D23DB2"/>
    <w:rPr>
      <w:rFonts w:ascii="Calibri" w:hAnsi="Calibri" w:cs="Calibri"/>
      <w:sz w:val="20"/>
      <w:szCs w:val="20"/>
      <w:lang w:val="hu-HU" w:eastAsia="en-US"/>
    </w:rPr>
  </w:style>
  <w:style w:type="character" w:customStyle="1" w:styleId="FootnoteTextChar37">
    <w:name w:val="Footnote Text Char37"/>
    <w:aliases w:val="Lábjegyzetszöveg Char1 Char Char36,Lábjegyzetszöveg Char Char Char Char36,Footnote Char Char Char Char36,Footnote Char1 Char Char36,Char1 Char1 Char Char36,Footnote Char Char36,Char1 Char Char36,Lábjegyzetszöveg Char1 Char135"/>
    <w:uiPriority w:val="99"/>
    <w:semiHidden/>
    <w:locked/>
    <w:rsid w:val="00D23DB2"/>
    <w:rPr>
      <w:rFonts w:ascii="Calibri" w:hAnsi="Calibri" w:cs="Calibri"/>
      <w:sz w:val="20"/>
      <w:szCs w:val="20"/>
      <w:lang w:val="hu-HU" w:eastAsia="en-US"/>
    </w:rPr>
  </w:style>
  <w:style w:type="character" w:customStyle="1" w:styleId="FootnoteTextChar36">
    <w:name w:val="Footnote Text Char36"/>
    <w:aliases w:val="Lábjegyzetszöveg Char1 Char Char35,Lábjegyzetszöveg Char Char Char Char35,Footnote Char Char Char Char35,Footnote Char1 Char Char35,Char1 Char1 Char Char35,Footnote Char Char35,Char1 Char Char35,Lábjegyzetszöveg Char1 Char134"/>
    <w:uiPriority w:val="99"/>
    <w:semiHidden/>
    <w:locked/>
    <w:rsid w:val="00D23DB2"/>
    <w:rPr>
      <w:rFonts w:ascii="Calibri" w:hAnsi="Calibri" w:cs="Calibri"/>
      <w:sz w:val="20"/>
      <w:szCs w:val="20"/>
      <w:lang w:val="hu-HU" w:eastAsia="en-US"/>
    </w:rPr>
  </w:style>
  <w:style w:type="character" w:customStyle="1" w:styleId="FootnoteTextChar35">
    <w:name w:val="Footnote Text Char35"/>
    <w:aliases w:val="Lábjegyzetszöveg Char1 Char Char34,Lábjegyzetszöveg Char Char Char Char34,Footnote Char Char Char Char34,Footnote Char1 Char Char34,Char1 Char1 Char Char34,Footnote Char Char34,Char1 Char Char34,Lábjegyzetszöveg Char1 Char133"/>
    <w:uiPriority w:val="99"/>
    <w:semiHidden/>
    <w:locked/>
    <w:rsid w:val="00D23DB2"/>
    <w:rPr>
      <w:rFonts w:ascii="Calibri" w:hAnsi="Calibri" w:cs="Calibri"/>
      <w:sz w:val="20"/>
      <w:szCs w:val="20"/>
      <w:lang w:val="hu-HU" w:eastAsia="en-US"/>
    </w:rPr>
  </w:style>
  <w:style w:type="character" w:customStyle="1" w:styleId="FootnoteTextChar34">
    <w:name w:val="Footnote Text Char34"/>
    <w:aliases w:val="Lábjegyzetszöveg Char1 Char Char33,Lábjegyzetszöveg Char Char Char Char33,Footnote Char Char Char Char33,Footnote Char1 Char Char33,Char1 Char1 Char Char33,Footnote Char Char33,Char1 Char Char33,Lábjegyzetszöveg Char1 Char132"/>
    <w:uiPriority w:val="99"/>
    <w:semiHidden/>
    <w:locked/>
    <w:rsid w:val="00D23DB2"/>
    <w:rPr>
      <w:rFonts w:ascii="Calibri" w:hAnsi="Calibri" w:cs="Calibri"/>
      <w:sz w:val="20"/>
      <w:szCs w:val="20"/>
      <w:lang w:eastAsia="en-US"/>
    </w:rPr>
  </w:style>
  <w:style w:type="character" w:customStyle="1" w:styleId="FootnoteTextChar33">
    <w:name w:val="Footnote Text Char33"/>
    <w:aliases w:val="Lábjegyzetszöveg Char1 Char Char32,Lábjegyzetszöveg Char Char Char Char32,Footnote Char Char Char Char32,Footnote Char1 Char Char32,Char1 Char1 Char Char32,Footnote Char Char32,Char1 Char Char32,Lábjegyzetszöveg Char1 Char131"/>
    <w:uiPriority w:val="99"/>
    <w:semiHidden/>
    <w:locked/>
    <w:rsid w:val="00D23DB2"/>
    <w:rPr>
      <w:rFonts w:ascii="Calibri" w:hAnsi="Calibri" w:cs="Calibri"/>
      <w:sz w:val="20"/>
      <w:szCs w:val="20"/>
      <w:lang w:val="hu-HU" w:eastAsia="en-US"/>
    </w:rPr>
  </w:style>
  <w:style w:type="character" w:customStyle="1" w:styleId="FootnoteTextChar32">
    <w:name w:val="Footnote Text Char32"/>
    <w:aliases w:val="Lábjegyzetszöveg Char1 Char Char31,Lábjegyzetszöveg Char Char Char Char31,Footnote Char Char Char Char31,Footnote Char1 Char Char31,Char1 Char1 Char Char31,Footnote Char Char31,Char1 Char Char31,Lábjegyzetszöveg Char1 Char130"/>
    <w:uiPriority w:val="99"/>
    <w:semiHidden/>
    <w:locked/>
    <w:rsid w:val="00D23DB2"/>
    <w:rPr>
      <w:rFonts w:ascii="Calibri" w:hAnsi="Calibri" w:cs="Calibri"/>
      <w:sz w:val="20"/>
      <w:szCs w:val="20"/>
      <w:lang w:val="hu-HU" w:eastAsia="en-US"/>
    </w:rPr>
  </w:style>
  <w:style w:type="character" w:customStyle="1" w:styleId="FootnoteTextChar31">
    <w:name w:val="Footnote Text Char31"/>
    <w:aliases w:val="Lábjegyzetszöveg Char1 Char Char30,Lábjegyzetszöveg Char Char Char Char30,Footnote Char Char Char Char30,Footnote Char1 Char Char30,Char1 Char1 Char Char30,Footnote Char Char30,Char1 Char Char30,Lábjegyzetszöveg Char1 Char129"/>
    <w:uiPriority w:val="99"/>
    <w:semiHidden/>
    <w:locked/>
    <w:rsid w:val="00D23DB2"/>
    <w:rPr>
      <w:rFonts w:ascii="Calibri" w:hAnsi="Calibri" w:cs="Calibri"/>
      <w:sz w:val="20"/>
      <w:szCs w:val="20"/>
      <w:lang w:val="hu-HU" w:eastAsia="en-US"/>
    </w:rPr>
  </w:style>
  <w:style w:type="character" w:customStyle="1" w:styleId="FootnoteTextChar30">
    <w:name w:val="Footnote Text Char30"/>
    <w:aliases w:val="Lábjegyzetszöveg Char1 Char Char29,Lábjegyzetszöveg Char Char Char Char29,Footnote Char Char Char Char29,Footnote Char1 Char Char29,Char1 Char1 Char Char29,Footnote Char Char29,Char1 Char Char29,Lábjegyzetszöveg Char1 Char128"/>
    <w:uiPriority w:val="99"/>
    <w:semiHidden/>
    <w:locked/>
    <w:rsid w:val="00D23DB2"/>
    <w:rPr>
      <w:rFonts w:ascii="Calibri" w:hAnsi="Calibri" w:cs="Calibri"/>
      <w:sz w:val="20"/>
      <w:szCs w:val="20"/>
      <w:lang w:val="hu-HU" w:eastAsia="en-US"/>
    </w:rPr>
  </w:style>
  <w:style w:type="character" w:customStyle="1" w:styleId="FootnoteTextChar29">
    <w:name w:val="Footnote Text Char29"/>
    <w:aliases w:val="Lábjegyzetszöveg Char1 Char Char28,Lábjegyzetszöveg Char Char Char Char28,Footnote Char Char Char Char28,Footnote Char1 Char Char28,Char1 Char1 Char Char28,Footnote Char Char28,Char1 Char Char28,Lábjegyzetszöveg Char1 Char127"/>
    <w:uiPriority w:val="99"/>
    <w:semiHidden/>
    <w:locked/>
    <w:rsid w:val="00D23DB2"/>
    <w:rPr>
      <w:rFonts w:ascii="Calibri" w:hAnsi="Calibri" w:cs="Calibri"/>
      <w:sz w:val="20"/>
      <w:szCs w:val="20"/>
      <w:lang w:val="hu-HU" w:eastAsia="en-US"/>
    </w:rPr>
  </w:style>
  <w:style w:type="character" w:customStyle="1" w:styleId="FootnoteTextChar28">
    <w:name w:val="Footnote Text Char28"/>
    <w:aliases w:val="Lábjegyzetszöveg Char1 Char Char27,Lábjegyzetszöveg Char Char Char Char27,Footnote Char Char Char Char27,Footnote Char1 Char Char27,Char1 Char1 Char Char27,Footnote Char Char27,Char1 Char Char27,Lábjegyzetszöveg Char1 Char126"/>
    <w:uiPriority w:val="99"/>
    <w:semiHidden/>
    <w:locked/>
    <w:rsid w:val="00D23DB2"/>
    <w:rPr>
      <w:rFonts w:ascii="Calibri" w:hAnsi="Calibri" w:cs="Calibri"/>
      <w:sz w:val="20"/>
      <w:szCs w:val="20"/>
      <w:lang w:val="hu-HU" w:eastAsia="en-US"/>
    </w:rPr>
  </w:style>
  <w:style w:type="character" w:customStyle="1" w:styleId="FootnoteTextChar27">
    <w:name w:val="Footnote Text Char27"/>
    <w:aliases w:val="Lábjegyzetszöveg Char1 Char Char26,Lábjegyzetszöveg Char Char Char Char26,Footnote Char Char Char Char26,Footnote Char1 Char Char26,Char1 Char1 Char Char26,Footnote Char Char26,Char1 Char Char26,Lábjegyzetszöveg Char1 Char125"/>
    <w:uiPriority w:val="99"/>
    <w:semiHidden/>
    <w:locked/>
    <w:rsid w:val="00D23DB2"/>
    <w:rPr>
      <w:rFonts w:ascii="Calibri" w:hAnsi="Calibri" w:cs="Calibri"/>
      <w:sz w:val="20"/>
      <w:szCs w:val="20"/>
      <w:lang w:val="hu-HU" w:eastAsia="en-US"/>
    </w:rPr>
  </w:style>
  <w:style w:type="character" w:customStyle="1" w:styleId="FootnoteTextChar26">
    <w:name w:val="Footnote Text Char26"/>
    <w:aliases w:val="Lábjegyzetszöveg Char1 Char Char25,Lábjegyzetszöveg Char Char Char Char25,Footnote Char Char Char Char25,Footnote Char1 Char Char25,Char1 Char1 Char Char25,Footnote Char Char25,Char1 Char Char25,Lábjegyzetszöveg Char1 Char124"/>
    <w:uiPriority w:val="99"/>
    <w:semiHidden/>
    <w:locked/>
    <w:rsid w:val="00D23DB2"/>
    <w:rPr>
      <w:rFonts w:ascii="Calibri" w:hAnsi="Calibri" w:cs="Calibri"/>
      <w:sz w:val="20"/>
      <w:szCs w:val="20"/>
      <w:lang w:val="hu-HU" w:eastAsia="en-US"/>
    </w:rPr>
  </w:style>
  <w:style w:type="character" w:customStyle="1" w:styleId="FootnoteTextChar25">
    <w:name w:val="Footnote Text Char25"/>
    <w:aliases w:val="Lábjegyzetszöveg Char1 Char Char24,Lábjegyzetszöveg Char Char Char Char24,Footnote Char Char Char Char24,Footnote Char1 Char Char24,Char1 Char1 Char Char24,Footnote Char Char24,Char1 Char Char24,Lábjegyzetszöveg Char1 Char123"/>
    <w:uiPriority w:val="99"/>
    <w:semiHidden/>
    <w:locked/>
    <w:rsid w:val="00D23DB2"/>
    <w:rPr>
      <w:rFonts w:ascii="Calibri" w:hAnsi="Calibri" w:cs="Calibri"/>
      <w:sz w:val="20"/>
      <w:szCs w:val="20"/>
      <w:lang w:eastAsia="en-US"/>
    </w:rPr>
  </w:style>
  <w:style w:type="character" w:customStyle="1" w:styleId="FootnoteTextChar24">
    <w:name w:val="Footnote Text Char24"/>
    <w:aliases w:val="Lábjegyzetszöveg Char1 Char Char23,Lábjegyzetszöveg Char Char Char Char23,Footnote Char Char Char Char23,Footnote Char1 Char Char23,Char1 Char1 Char Char23,Footnote Char Char23,Char1 Char Char23,Lábjegyzetszöveg Char1 Char122"/>
    <w:uiPriority w:val="99"/>
    <w:semiHidden/>
    <w:locked/>
    <w:rsid w:val="00D23DB2"/>
    <w:rPr>
      <w:rFonts w:ascii="Calibri" w:hAnsi="Calibri" w:cs="Calibri"/>
      <w:sz w:val="20"/>
      <w:szCs w:val="20"/>
      <w:lang w:eastAsia="en-US"/>
    </w:rPr>
  </w:style>
  <w:style w:type="character" w:customStyle="1" w:styleId="FootnoteTextChar23">
    <w:name w:val="Footnote Text Char23"/>
    <w:aliases w:val="Lábjegyzetszöveg Char1 Char Char22,Lábjegyzetszöveg Char Char Char Char22,Footnote Char Char Char Char22,Footnote Char1 Char Char22,Char1 Char1 Char Char22,Footnote Char Char22,Char1 Char Char22,Lábjegyzetszöveg Char1 Char121"/>
    <w:uiPriority w:val="99"/>
    <w:semiHidden/>
    <w:locked/>
    <w:rsid w:val="00D23DB2"/>
    <w:rPr>
      <w:rFonts w:ascii="Calibri" w:hAnsi="Calibri" w:cs="Calibri"/>
      <w:sz w:val="20"/>
      <w:szCs w:val="20"/>
      <w:lang w:eastAsia="en-US"/>
    </w:rPr>
  </w:style>
  <w:style w:type="character" w:customStyle="1" w:styleId="FootnoteTextChar22">
    <w:name w:val="Footnote Text Char22"/>
    <w:aliases w:val="Lábjegyzetszöveg Char1 Char Char21,Lábjegyzetszöveg Char Char Char Char21,Footnote Char Char Char Char21,Footnote Char1 Char Char21,Char1 Char1 Char Char21,Footnote Char Char21,Char1 Char Char21,Lábjegyzetszöveg Char1 Char120"/>
    <w:uiPriority w:val="99"/>
    <w:semiHidden/>
    <w:locked/>
    <w:rsid w:val="00D23DB2"/>
    <w:rPr>
      <w:rFonts w:ascii="Calibri" w:hAnsi="Calibri" w:cs="Calibri"/>
      <w:sz w:val="20"/>
      <w:szCs w:val="20"/>
      <w:lang w:eastAsia="en-US"/>
    </w:rPr>
  </w:style>
  <w:style w:type="character" w:customStyle="1" w:styleId="FootnoteTextChar21">
    <w:name w:val="Footnote Text Char21"/>
    <w:aliases w:val="Lábjegyzetszöveg Char1 Char Char20,Lábjegyzetszöveg Char Char Char Char20,Footnote Char Char Char Char20,Footnote Char1 Char Char20,Char1 Char1 Char Char20,Footnote Char Char20,Char1 Char Char20,Lábjegyzetszöveg Char1 Char119"/>
    <w:uiPriority w:val="99"/>
    <w:semiHidden/>
    <w:locked/>
    <w:rsid w:val="00D23DB2"/>
    <w:rPr>
      <w:rFonts w:ascii="Calibri" w:hAnsi="Calibri" w:cs="Calibri"/>
      <w:sz w:val="20"/>
      <w:szCs w:val="20"/>
      <w:lang w:eastAsia="en-US"/>
    </w:rPr>
  </w:style>
  <w:style w:type="character" w:customStyle="1" w:styleId="FootnoteTextChar20">
    <w:name w:val="Footnote Text Char20"/>
    <w:aliases w:val="Lábjegyzetszöveg Char1 Char Char19,Lábjegyzetszöveg Char Char Char Char19,Footnote Char Char Char Char19,Footnote Char1 Char Char19,Char1 Char1 Char Char19,Footnote Char Char19,Char1 Char Char19,Lábjegyzetszöveg Char1 Char118"/>
    <w:uiPriority w:val="99"/>
    <w:semiHidden/>
    <w:locked/>
    <w:rsid w:val="00D23DB2"/>
    <w:rPr>
      <w:rFonts w:ascii="Calibri" w:hAnsi="Calibri" w:cs="Calibri"/>
      <w:sz w:val="20"/>
      <w:szCs w:val="20"/>
      <w:lang w:eastAsia="en-US"/>
    </w:rPr>
  </w:style>
  <w:style w:type="character" w:customStyle="1" w:styleId="FootnoteTextChar19">
    <w:name w:val="Footnote Text Char19"/>
    <w:aliases w:val="Lábjegyzetszöveg Char1 Char Char18,Lábjegyzetszöveg Char Char Char Char18,Footnote Char Char Char Char18,Footnote Char1 Char Char18,Char1 Char1 Char Char18,Footnote Char Char18,Char1 Char Char18,Lábjegyzetszöveg Char1 Char117"/>
    <w:uiPriority w:val="99"/>
    <w:semiHidden/>
    <w:locked/>
    <w:rsid w:val="00D23DB2"/>
    <w:rPr>
      <w:rFonts w:ascii="Calibri" w:hAnsi="Calibri" w:cs="Calibri"/>
      <w:sz w:val="20"/>
      <w:szCs w:val="20"/>
      <w:lang w:eastAsia="en-US"/>
    </w:rPr>
  </w:style>
  <w:style w:type="character" w:customStyle="1" w:styleId="FootnoteTextChar18">
    <w:name w:val="Footnote Text Char18"/>
    <w:aliases w:val="Lábjegyzetszöveg Char1 Char Char17,Lábjegyzetszöveg Char Char Char Char17,Footnote Char Char Char Char17,Footnote Char1 Char Char17,Char1 Char1 Char Char17,Footnote Char Char17,Char1 Char Char17,Lábjegyzetszöveg Char1 Char116"/>
    <w:uiPriority w:val="99"/>
    <w:semiHidden/>
    <w:locked/>
    <w:rsid w:val="00D23DB2"/>
    <w:rPr>
      <w:rFonts w:ascii="Calibri" w:hAnsi="Calibri" w:cs="Calibri"/>
      <w:sz w:val="20"/>
      <w:szCs w:val="20"/>
      <w:lang w:eastAsia="en-US"/>
    </w:rPr>
  </w:style>
  <w:style w:type="character" w:customStyle="1" w:styleId="FootnoteTextChar17">
    <w:name w:val="Footnote Text Char17"/>
    <w:aliases w:val="Lábjegyzetszöveg Char1 Char Char16,Lábjegyzetszöveg Char Char Char Char16,Footnote Char Char Char Char16,Footnote Char1 Char Char16,Char1 Char1 Char Char16,Footnote Char Char16,Char1 Char Char16,Lábjegyzetszöveg Char1 Char115"/>
    <w:uiPriority w:val="99"/>
    <w:semiHidden/>
    <w:locked/>
    <w:rsid w:val="00D23DB2"/>
    <w:rPr>
      <w:rFonts w:ascii="Calibri" w:hAnsi="Calibri" w:cs="Calibri"/>
      <w:sz w:val="20"/>
      <w:szCs w:val="20"/>
      <w:lang w:val="hu-HU" w:eastAsia="en-US"/>
    </w:rPr>
  </w:style>
  <w:style w:type="character" w:customStyle="1" w:styleId="FootnoteTextChar16">
    <w:name w:val="Footnote Text Char16"/>
    <w:aliases w:val="Lábjegyzetszöveg Char1 Char Char15,Lábjegyzetszöveg Char Char Char Char15,Footnote Char Char Char Char15,Footnote Char1 Char Char15,Char1 Char1 Char Char15,Footnote Char Char15,Char1 Char Char15,Lábjegyzetszöveg Char1 Char114"/>
    <w:uiPriority w:val="99"/>
    <w:semiHidden/>
    <w:locked/>
    <w:rsid w:val="00D23DB2"/>
    <w:rPr>
      <w:rFonts w:ascii="Calibri" w:hAnsi="Calibri" w:cs="Calibri"/>
      <w:sz w:val="20"/>
      <w:szCs w:val="20"/>
      <w:lang w:eastAsia="en-US"/>
    </w:rPr>
  </w:style>
  <w:style w:type="character" w:customStyle="1" w:styleId="FootnoteTextChar15">
    <w:name w:val="Footnote Text Char15"/>
    <w:aliases w:val="Lábjegyzetszöveg Char1 Char Char14,Lábjegyzetszöveg Char Char Char Char14,Footnote Char Char Char Char14,Footnote Char1 Char Char14,Char1 Char1 Char Char14,Footnote Char Char14,Char1 Char Char14,Lábjegyzetszöveg Char1 Char113"/>
    <w:uiPriority w:val="99"/>
    <w:semiHidden/>
    <w:locked/>
    <w:rsid w:val="00D23DB2"/>
    <w:rPr>
      <w:rFonts w:ascii="Calibri" w:hAnsi="Calibri" w:cs="Calibri"/>
      <w:sz w:val="20"/>
      <w:szCs w:val="20"/>
      <w:lang w:val="hu-HU" w:eastAsia="en-US"/>
    </w:rPr>
  </w:style>
  <w:style w:type="character" w:customStyle="1" w:styleId="FootnoteTextChar14">
    <w:name w:val="Footnote Text Char14"/>
    <w:aliases w:val="Lábjegyzetszöveg Char1 Char Char13,Lábjegyzetszöveg Char Char Char Char13,Footnote Char Char Char Char13,Footnote Char1 Char Char13,Char1 Char1 Char Char13,Footnote Char Char13,Char1 Char Char13,Lábjegyzetszöveg Char1 Char112"/>
    <w:uiPriority w:val="99"/>
    <w:semiHidden/>
    <w:locked/>
    <w:rsid w:val="00D23DB2"/>
    <w:rPr>
      <w:rFonts w:ascii="Calibri" w:hAnsi="Calibri" w:cs="Calibri"/>
      <w:sz w:val="20"/>
      <w:szCs w:val="20"/>
      <w:lang w:val="hu-HU" w:eastAsia="en-US"/>
    </w:rPr>
  </w:style>
  <w:style w:type="character" w:customStyle="1" w:styleId="FootnoteTextChar13">
    <w:name w:val="Footnote Text Char13"/>
    <w:aliases w:val="Lábjegyzetszöveg Char1 Char Char12,Lábjegyzetszöveg Char Char Char Char12,Footnote Char Char Char Char12,Footnote Char1 Char Char12,Char1 Char1 Char Char12,Footnote Char Char12,Char1 Char Char12,Lábjegyzetszöveg Char1 Char111"/>
    <w:uiPriority w:val="99"/>
    <w:semiHidden/>
    <w:locked/>
    <w:rsid w:val="00D23DB2"/>
    <w:rPr>
      <w:rFonts w:ascii="Calibri" w:hAnsi="Calibri" w:cs="Calibri"/>
      <w:sz w:val="20"/>
      <w:szCs w:val="20"/>
      <w:lang w:eastAsia="en-US"/>
    </w:rPr>
  </w:style>
  <w:style w:type="character" w:customStyle="1" w:styleId="FootnoteTextChar12">
    <w:name w:val="Footnote Text Char12"/>
    <w:aliases w:val="Lábjegyzetszöveg Char1 Char Char11,Lábjegyzetszöveg Char Char Char Char11,Footnote Char Char Char Char11,Footnote Char1 Char Char11,Char1 Char1 Char Char11,Footnote Char Char11,Char1 Char Char11,Lábjegyzetszöveg Char1 Char110"/>
    <w:uiPriority w:val="99"/>
    <w:semiHidden/>
    <w:rsid w:val="00D23DB2"/>
    <w:rPr>
      <w:rFonts w:ascii="Calibri" w:hAnsi="Calibri" w:cs="Calibri"/>
      <w:lang w:val="hu-HU"/>
    </w:rPr>
  </w:style>
  <w:style w:type="character" w:customStyle="1" w:styleId="FootnoteTextChar11">
    <w:name w:val="Footnote Text Char11"/>
    <w:aliases w:val="Lábjegyzetszöveg Char1 Char Char10,Lábjegyzetszöveg Char Char Char Char10,Footnote Char Char Char Char10,Footnote Char1 Char Char10,Char1 Char1 Char Char10,Footnote Char Char10,Char1 Char Char10,Lábjegyzetszöveg Char1 Char19"/>
    <w:uiPriority w:val="99"/>
    <w:semiHidden/>
    <w:locked/>
    <w:rsid w:val="00D23DB2"/>
    <w:rPr>
      <w:rFonts w:cs="Calibri"/>
      <w:sz w:val="20"/>
      <w:szCs w:val="20"/>
      <w:lang w:eastAsia="en-US"/>
    </w:rPr>
  </w:style>
  <w:style w:type="character" w:customStyle="1" w:styleId="FootnoteTextChar10">
    <w:name w:val="Footnote Text Char10"/>
    <w:aliases w:val="Lábjegyzetszöveg Char1 Char Char9,Lábjegyzetszöveg Char Char Char Char9,Footnote Char Char Char Char9,Footnote Char1 Char Char9,Char1 Char1 Char Char9,Footnote Char Char9,Char1 Char Char9,Lábjegyzetszöveg Char1 Char18"/>
    <w:uiPriority w:val="99"/>
    <w:semiHidden/>
    <w:locked/>
    <w:rsid w:val="00D23DB2"/>
    <w:rPr>
      <w:rFonts w:cs="Calibri"/>
      <w:sz w:val="20"/>
      <w:szCs w:val="20"/>
      <w:lang w:eastAsia="en-US"/>
    </w:rPr>
  </w:style>
  <w:style w:type="character" w:customStyle="1" w:styleId="FootnoteTextChar9">
    <w:name w:val="Footnote Text Char9"/>
    <w:aliases w:val="Lábjegyzetszöveg Char1 Char Char8,Lábjegyzetszöveg Char Char Char Char8,Footnote Char Char Char Char8,Footnote Char1 Char Char8,Char1 Char1 Char Char8,Footnote Char Char8,Char1 Char Char8,Lábjegyzetszöveg Char1 Char17"/>
    <w:uiPriority w:val="99"/>
    <w:semiHidden/>
    <w:locked/>
    <w:rsid w:val="00D23DB2"/>
    <w:rPr>
      <w:rFonts w:cs="Calibri"/>
      <w:sz w:val="20"/>
      <w:szCs w:val="20"/>
      <w:lang w:eastAsia="en-US"/>
    </w:rPr>
  </w:style>
  <w:style w:type="character" w:customStyle="1" w:styleId="FootnoteTextChar8">
    <w:name w:val="Footnote Text Char8"/>
    <w:aliases w:val="Lábjegyzetszöveg Char1 Char Char7,Lábjegyzetszöveg Char Char Char Char7,Footnote Char Char Char Char7,Footnote Char1 Char Char7,Char1 Char1 Char Char7,Footnote Char Char7,Char1 Char Char7,Lábjegyzetszöveg Char1 Char16"/>
    <w:uiPriority w:val="99"/>
    <w:semiHidden/>
    <w:locked/>
    <w:rsid w:val="00D23DB2"/>
    <w:rPr>
      <w:rFonts w:cs="Calibri"/>
      <w:sz w:val="20"/>
      <w:szCs w:val="20"/>
      <w:lang w:eastAsia="en-US"/>
    </w:rPr>
  </w:style>
  <w:style w:type="character" w:customStyle="1" w:styleId="LbjegyzetszvegChar">
    <w:name w:val="Lábjegyzetszöveg Char"/>
    <w:aliases w:val="Lábjegyzetszöveg Char1 Char Char1,Lábjegyzetszöveg Char Char Char Char1,Footnote Char Char Char Char1,Footnote Char1 Char Char1,Char1 Char1 Char Char1,Footnote Char Char1,Lábjegyzetszöveg Char1 Char2,Char1 Char Char Char Char"/>
    <w:link w:val="Lbjegyzetszveg"/>
    <w:locked/>
    <w:rsid w:val="00D23DB2"/>
    <w:rPr>
      <w:rFonts w:ascii="Times New Roman" w:eastAsia="Times New Roman" w:hAnsi="Times New Roman" w:cs="Times New Roman"/>
      <w:color w:val="000000"/>
      <w:sz w:val="20"/>
      <w:lang w:val="hu-HU" w:eastAsia="hu-HU"/>
    </w:rPr>
  </w:style>
  <w:style w:type="character" w:customStyle="1" w:styleId="FootnoteTextChar7">
    <w:name w:val="Footnote Text Char7"/>
    <w:aliases w:val="Lábjegyzetszöveg Char1 Char Char6,Lábjegyzetszöveg Char Char Char Char6,Footnote Char Char Char Char6,Footnote Char1 Char Char6,Char1 Char1 Char Char6,Footnote Char Char6,Char1 Char Char6,Lábjegyzetszöveg Char1 Char15"/>
    <w:uiPriority w:val="99"/>
    <w:semiHidden/>
    <w:rsid w:val="00D23DB2"/>
    <w:rPr>
      <w:sz w:val="20"/>
      <w:lang w:eastAsia="en-US"/>
    </w:rPr>
  </w:style>
  <w:style w:type="character" w:customStyle="1" w:styleId="FootnoteTextChar6">
    <w:name w:val="Footnote Text Char6"/>
    <w:aliases w:val="Lábjegyzetszöveg Char1 Char Char5,Lábjegyzetszöveg Char Char Char Char5,Footnote Char Char Char Char5,Footnote Char1 Char Char5,Char1 Char1 Char Char5,Footnote Char Char5,Char1 Char Char5,Lábjegyzetszöveg Char1 Char14"/>
    <w:uiPriority w:val="99"/>
    <w:semiHidden/>
    <w:locked/>
    <w:rsid w:val="00D23DB2"/>
    <w:rPr>
      <w:sz w:val="20"/>
      <w:lang w:eastAsia="en-US"/>
    </w:rPr>
  </w:style>
  <w:style w:type="character" w:customStyle="1" w:styleId="FootnoteTextChar5">
    <w:name w:val="Footnote Text Char5"/>
    <w:aliases w:val="Lábjegyzetszöveg Char1 Char Char4,Lábjegyzetszöveg Char Char Char Char4,Footnote Char Char Char Char4,Footnote Char1 Char Char4,Char1 Char1 Char Char4,Footnote Char Char4,Char1 Char Char4,Lábjegyzetszöveg Char1 Char13"/>
    <w:uiPriority w:val="99"/>
    <w:semiHidden/>
    <w:locked/>
    <w:rsid w:val="00D23DB2"/>
    <w:rPr>
      <w:sz w:val="20"/>
      <w:lang w:eastAsia="en-US"/>
    </w:rPr>
  </w:style>
  <w:style w:type="character" w:customStyle="1" w:styleId="FootnoteTextChar4">
    <w:name w:val="Footnote Text Char4"/>
    <w:aliases w:val="Lábjegyzetszöveg Char1 Char Char3,Lábjegyzetszöveg Char Char Char Char3,Footnote Char Char Char Char3,Footnote Char1 Char Char3,Char1 Char1 Char Char3,Footnote Char Char3,Char1 Char Char3,Lábjegyzetszöveg Char1 Char12"/>
    <w:uiPriority w:val="99"/>
    <w:semiHidden/>
    <w:locked/>
    <w:rsid w:val="00D23DB2"/>
    <w:rPr>
      <w:sz w:val="20"/>
      <w:lang w:eastAsia="en-US"/>
    </w:rPr>
  </w:style>
  <w:style w:type="character" w:customStyle="1" w:styleId="FootnoteTextChar3">
    <w:name w:val="Footnote Text Char3"/>
    <w:aliases w:val="Lábjegyzetszöveg Char1 Char Char2,Lábjegyzetszöveg Char Char Char Char2,Footnote Char Char Char Char2,Footnote Char1 Char Char2,Char1 Char1 Char Char2,Footnote Char Char2,Char1 Char Char2,Lábjegyzetszöveg Char1 Char11"/>
    <w:uiPriority w:val="99"/>
    <w:locked/>
    <w:rsid w:val="00D23DB2"/>
    <w:rPr>
      <w:rFonts w:ascii="Arial" w:hAnsi="Arial"/>
      <w:sz w:val="20"/>
      <w:lang w:eastAsia="ar-SA" w:bidi="ar-SA"/>
    </w:rPr>
  </w:style>
  <w:style w:type="paragraph" w:customStyle="1" w:styleId="OkeanBehuzas">
    <w:name w:val="Okean_Behuzas"/>
    <w:basedOn w:val="Norml0"/>
    <w:uiPriority w:val="99"/>
    <w:rsid w:val="00D23DB2"/>
    <w:pPr>
      <w:suppressAutoHyphens/>
      <w:spacing w:after="60" w:line="360" w:lineRule="exact"/>
      <w:ind w:left="567"/>
      <w:jc w:val="both"/>
    </w:pPr>
    <w:rPr>
      <w:rFonts w:ascii="Arial" w:eastAsia="MS ??" w:hAnsi="Arial" w:cs="Arial"/>
      <w:sz w:val="22"/>
      <w:lang w:eastAsia="ar-SA"/>
    </w:rPr>
  </w:style>
  <w:style w:type="paragraph" w:customStyle="1" w:styleId="Listaszerbekezds1">
    <w:name w:val="Listaszerű bekezdés1"/>
    <w:basedOn w:val="Norml0"/>
    <w:uiPriority w:val="99"/>
    <w:rsid w:val="00D23DB2"/>
    <w:pPr>
      <w:spacing w:after="200" w:line="276" w:lineRule="auto"/>
      <w:ind w:left="720"/>
    </w:pPr>
    <w:rPr>
      <w:rFonts w:ascii="Calibri" w:eastAsia="MS ??" w:hAnsi="Calibri"/>
      <w:sz w:val="20"/>
      <w:szCs w:val="20"/>
    </w:rPr>
  </w:style>
  <w:style w:type="character" w:customStyle="1" w:styleId="BodyChar">
    <w:name w:val="Body Char"/>
    <w:aliases w:val="block style Char,Standard paragraph Char,b Char,Body Text Char Char Char1,Body Text Char Char Char Char1,Body Text Char Char Char Char Char,Szövegtörzs Char1 Char,Szövegtörzs Char Char Char"/>
    <w:uiPriority w:val="99"/>
    <w:locked/>
    <w:rsid w:val="00D23DB2"/>
    <w:rPr>
      <w:rFonts w:ascii="Arial" w:hAnsi="Arial" w:cs="Times New Roman"/>
      <w:b/>
      <w:sz w:val="20"/>
      <w:szCs w:val="20"/>
      <w:lang w:val="hu-HU" w:eastAsia="hu-HU"/>
    </w:rPr>
  </w:style>
  <w:style w:type="character" w:customStyle="1" w:styleId="BodyTextIndentChar1">
    <w:name w:val="Body Text Indent Char1"/>
    <w:uiPriority w:val="99"/>
    <w:locked/>
    <w:rsid w:val="00D23DB2"/>
    <w:rPr>
      <w:sz w:val="24"/>
    </w:rPr>
  </w:style>
  <w:style w:type="character" w:customStyle="1" w:styleId="apple-style-span">
    <w:name w:val="apple-style-span"/>
    <w:uiPriority w:val="99"/>
    <w:rsid w:val="00D23DB2"/>
  </w:style>
  <w:style w:type="table" w:customStyle="1" w:styleId="Rcsostblzat1">
    <w:name w:val="Rácsos táblázat1"/>
    <w:basedOn w:val="Normltblzat"/>
    <w:next w:val="Rcsostblzat"/>
    <w:uiPriority w:val="99"/>
    <w:rsid w:val="00D23DB2"/>
    <w:rPr>
      <w:rFonts w:ascii="Calibri" w:eastAsia="MS ??"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mailstlus15">
    <w:name w:val="e-mailstlus15"/>
    <w:uiPriority w:val="99"/>
    <w:semiHidden/>
    <w:rsid w:val="00D23DB2"/>
    <w:rPr>
      <w:rFonts w:ascii="Calibri" w:hAnsi="Calibri"/>
      <w:color w:val="auto"/>
      <w:sz w:val="22"/>
    </w:rPr>
  </w:style>
  <w:style w:type="character" w:customStyle="1" w:styleId="HTML-kntformzottChar">
    <w:name w:val="HTML-ként formázott Char"/>
    <w:rsid w:val="00D23DB2"/>
    <w:rPr>
      <w:rFonts w:ascii="Courier New" w:hAnsi="Courier New" w:cs="Courier New"/>
    </w:rPr>
  </w:style>
  <w:style w:type="paragraph" w:customStyle="1" w:styleId="CMSHeadL1">
    <w:name w:val="CMS Head L1"/>
    <w:basedOn w:val="Norml0"/>
    <w:next w:val="Norml0"/>
    <w:uiPriority w:val="99"/>
    <w:rsid w:val="00D23DB2"/>
    <w:pPr>
      <w:pageBreakBefore/>
      <w:spacing w:before="240" w:after="240"/>
      <w:ind w:left="360" w:hanging="360"/>
      <w:jc w:val="center"/>
      <w:outlineLvl w:val="0"/>
    </w:pPr>
    <w:rPr>
      <w:rFonts w:eastAsia="MS ??"/>
      <w:b/>
      <w:bCs/>
      <w:sz w:val="28"/>
      <w:szCs w:val="28"/>
      <w:lang w:val="en-GB" w:eastAsia="en-US"/>
    </w:rPr>
  </w:style>
  <w:style w:type="paragraph" w:customStyle="1" w:styleId="CMSHeadL2">
    <w:name w:val="CMS Head L2"/>
    <w:basedOn w:val="Norml0"/>
    <w:next w:val="Norml0"/>
    <w:uiPriority w:val="99"/>
    <w:rsid w:val="00D23DB2"/>
    <w:pPr>
      <w:keepNext/>
      <w:keepLines/>
      <w:tabs>
        <w:tab w:val="num" w:pos="850"/>
      </w:tabs>
      <w:spacing w:before="240" w:after="240"/>
      <w:ind w:left="850" w:hanging="850"/>
      <w:outlineLvl w:val="1"/>
    </w:pPr>
    <w:rPr>
      <w:rFonts w:eastAsia="MS ??"/>
      <w:b/>
      <w:bCs/>
      <w:sz w:val="22"/>
      <w:szCs w:val="22"/>
      <w:lang w:val="en-GB" w:eastAsia="en-US"/>
    </w:rPr>
  </w:style>
  <w:style w:type="paragraph" w:customStyle="1" w:styleId="CMSHeadL3">
    <w:name w:val="CMS Head L3"/>
    <w:basedOn w:val="Norml0"/>
    <w:link w:val="CMSHeadL3Char"/>
    <w:uiPriority w:val="99"/>
    <w:rsid w:val="00D23DB2"/>
    <w:pPr>
      <w:tabs>
        <w:tab w:val="num" w:pos="360"/>
      </w:tabs>
      <w:spacing w:after="240"/>
      <w:ind w:left="360" w:hanging="360"/>
      <w:outlineLvl w:val="2"/>
    </w:pPr>
    <w:rPr>
      <w:rFonts w:ascii="Cambria" w:eastAsia="MS ??" w:hAnsi="Cambria"/>
      <w:sz w:val="20"/>
      <w:szCs w:val="20"/>
      <w:lang w:eastAsia="ja-JP"/>
    </w:rPr>
  </w:style>
  <w:style w:type="character" w:customStyle="1" w:styleId="CMSHeadL3Char">
    <w:name w:val="CMS Head L3 Char"/>
    <w:link w:val="CMSHeadL3"/>
    <w:uiPriority w:val="99"/>
    <w:locked/>
    <w:rsid w:val="00D23DB2"/>
    <w:rPr>
      <w:rFonts w:ascii="Cambria" w:eastAsia="MS ??" w:hAnsi="Cambria" w:cs="Times New Roman"/>
      <w:sz w:val="20"/>
      <w:szCs w:val="20"/>
      <w:lang w:val="hu-HU"/>
    </w:rPr>
  </w:style>
  <w:style w:type="paragraph" w:customStyle="1" w:styleId="CMSHeadL4">
    <w:name w:val="CMS Head L4"/>
    <w:basedOn w:val="Norml0"/>
    <w:uiPriority w:val="99"/>
    <w:rsid w:val="00D23DB2"/>
    <w:pPr>
      <w:tabs>
        <w:tab w:val="num" w:pos="360"/>
      </w:tabs>
      <w:spacing w:after="240"/>
      <w:ind w:left="360" w:hanging="360"/>
      <w:outlineLvl w:val="3"/>
    </w:pPr>
    <w:rPr>
      <w:rFonts w:eastAsia="MS ??"/>
      <w:sz w:val="22"/>
      <w:szCs w:val="22"/>
      <w:lang w:val="en-GB" w:eastAsia="en-US"/>
    </w:rPr>
  </w:style>
  <w:style w:type="paragraph" w:customStyle="1" w:styleId="CMSHeadL5">
    <w:name w:val="CMS Head L5"/>
    <w:basedOn w:val="Norml0"/>
    <w:uiPriority w:val="99"/>
    <w:rsid w:val="00D23DB2"/>
    <w:pPr>
      <w:tabs>
        <w:tab w:val="num" w:pos="360"/>
      </w:tabs>
      <w:spacing w:after="240"/>
      <w:ind w:left="360" w:hanging="360"/>
      <w:outlineLvl w:val="4"/>
    </w:pPr>
    <w:rPr>
      <w:rFonts w:eastAsia="MS ??"/>
      <w:sz w:val="22"/>
      <w:szCs w:val="22"/>
      <w:lang w:val="en-GB" w:eastAsia="en-US"/>
    </w:rPr>
  </w:style>
  <w:style w:type="paragraph" w:customStyle="1" w:styleId="CMSHeadL6">
    <w:name w:val="CMS Head L6"/>
    <w:basedOn w:val="Norml0"/>
    <w:uiPriority w:val="99"/>
    <w:rsid w:val="00D23DB2"/>
    <w:pPr>
      <w:tabs>
        <w:tab w:val="num" w:pos="3402"/>
        <w:tab w:val="num" w:pos="4320"/>
      </w:tabs>
      <w:spacing w:after="240"/>
      <w:ind w:left="3402" w:hanging="851"/>
      <w:outlineLvl w:val="5"/>
    </w:pPr>
    <w:rPr>
      <w:rFonts w:eastAsia="MS ??"/>
      <w:sz w:val="22"/>
      <w:szCs w:val="22"/>
      <w:lang w:val="en-GB" w:eastAsia="en-US"/>
    </w:rPr>
  </w:style>
  <w:style w:type="paragraph" w:customStyle="1" w:styleId="CMSHeadL7">
    <w:name w:val="CMS Head L7"/>
    <w:basedOn w:val="Norml0"/>
    <w:uiPriority w:val="99"/>
    <w:rsid w:val="00D23DB2"/>
    <w:pPr>
      <w:tabs>
        <w:tab w:val="num" w:pos="5040"/>
      </w:tabs>
      <w:spacing w:after="240"/>
      <w:ind w:left="851" w:hanging="360"/>
      <w:outlineLvl w:val="6"/>
    </w:pPr>
    <w:rPr>
      <w:rFonts w:eastAsia="MS ??"/>
      <w:sz w:val="22"/>
      <w:szCs w:val="22"/>
      <w:lang w:val="en-GB" w:eastAsia="en-US"/>
    </w:rPr>
  </w:style>
  <w:style w:type="paragraph" w:customStyle="1" w:styleId="CMSHeadL8">
    <w:name w:val="CMS Head L8"/>
    <w:basedOn w:val="Norml0"/>
    <w:uiPriority w:val="99"/>
    <w:rsid w:val="00D23DB2"/>
    <w:pPr>
      <w:tabs>
        <w:tab w:val="num" w:pos="1701"/>
        <w:tab w:val="num" w:pos="5760"/>
      </w:tabs>
      <w:spacing w:after="240"/>
      <w:ind w:left="1701" w:hanging="850"/>
      <w:outlineLvl w:val="7"/>
    </w:pPr>
    <w:rPr>
      <w:rFonts w:eastAsia="MS ??"/>
      <w:sz w:val="22"/>
      <w:szCs w:val="22"/>
      <w:lang w:val="en-GB" w:eastAsia="en-US"/>
    </w:rPr>
  </w:style>
  <w:style w:type="paragraph" w:customStyle="1" w:styleId="CMSHeadL9">
    <w:name w:val="CMS Head L9"/>
    <w:basedOn w:val="Norml0"/>
    <w:uiPriority w:val="99"/>
    <w:rsid w:val="00D23DB2"/>
    <w:pPr>
      <w:tabs>
        <w:tab w:val="num" w:pos="2552"/>
        <w:tab w:val="num" w:pos="6480"/>
      </w:tabs>
      <w:spacing w:after="240"/>
      <w:ind w:left="2552" w:hanging="851"/>
      <w:outlineLvl w:val="8"/>
    </w:pPr>
    <w:rPr>
      <w:rFonts w:eastAsia="MS ??"/>
      <w:sz w:val="22"/>
      <w:szCs w:val="22"/>
      <w:lang w:val="en-GB" w:eastAsia="en-US"/>
    </w:rPr>
  </w:style>
  <w:style w:type="paragraph" w:customStyle="1" w:styleId="CMSIndentL3">
    <w:name w:val="CMS Indent L3"/>
    <w:basedOn w:val="Norml0"/>
    <w:uiPriority w:val="99"/>
    <w:rsid w:val="00D23DB2"/>
    <w:pPr>
      <w:spacing w:after="240"/>
      <w:ind w:left="851"/>
    </w:pPr>
    <w:rPr>
      <w:rFonts w:eastAsia="MS ??"/>
      <w:sz w:val="22"/>
      <w:szCs w:val="22"/>
      <w:lang w:val="en-GB" w:eastAsia="en-US"/>
    </w:rPr>
  </w:style>
  <w:style w:type="paragraph" w:customStyle="1" w:styleId="listparagraph">
    <w:name w:val="listparagraph"/>
    <w:basedOn w:val="Norml0"/>
    <w:uiPriority w:val="99"/>
    <w:rsid w:val="00D23DB2"/>
    <w:pPr>
      <w:spacing w:after="200" w:line="276" w:lineRule="auto"/>
      <w:ind w:left="720"/>
    </w:pPr>
    <w:rPr>
      <w:rFonts w:ascii="Calibri" w:eastAsia="MS ??" w:hAnsi="Calibri" w:cs="Calibri"/>
      <w:sz w:val="22"/>
      <w:szCs w:val="22"/>
    </w:rPr>
  </w:style>
  <w:style w:type="paragraph" w:customStyle="1" w:styleId="Style1">
    <w:name w:val="Style 1"/>
    <w:uiPriority w:val="99"/>
    <w:rsid w:val="00D23DB2"/>
    <w:pPr>
      <w:widowControl w:val="0"/>
      <w:autoSpaceDE w:val="0"/>
      <w:autoSpaceDN w:val="0"/>
      <w:adjustRightInd w:val="0"/>
    </w:pPr>
    <w:rPr>
      <w:rFonts w:ascii="Times New Roman" w:eastAsia="MS ??" w:hAnsi="Times New Roman" w:cs="Times New Roman"/>
      <w:sz w:val="20"/>
      <w:szCs w:val="20"/>
      <w:lang w:eastAsia="en-US"/>
    </w:rPr>
  </w:style>
  <w:style w:type="paragraph" w:customStyle="1" w:styleId="Style2">
    <w:name w:val="Style 2"/>
    <w:rsid w:val="00D23DB2"/>
    <w:pPr>
      <w:widowControl w:val="0"/>
      <w:autoSpaceDE w:val="0"/>
      <w:autoSpaceDN w:val="0"/>
      <w:adjustRightInd w:val="0"/>
    </w:pPr>
    <w:rPr>
      <w:rFonts w:ascii="Times New Roman" w:eastAsia="MS ??" w:hAnsi="Times New Roman" w:cs="Times New Roman"/>
      <w:sz w:val="20"/>
      <w:szCs w:val="20"/>
      <w:lang w:eastAsia="en-US"/>
    </w:rPr>
  </w:style>
  <w:style w:type="character" w:customStyle="1" w:styleId="CharacterStyle1">
    <w:name w:val="Character Style 1"/>
    <w:uiPriority w:val="99"/>
    <w:rsid w:val="00D23DB2"/>
    <w:rPr>
      <w:sz w:val="20"/>
    </w:rPr>
  </w:style>
  <w:style w:type="character" w:customStyle="1" w:styleId="stlus20">
    <w:name w:val="stlus2"/>
    <w:uiPriority w:val="99"/>
    <w:rsid w:val="00D23DB2"/>
    <w:rPr>
      <w:rFonts w:cs="Times New Roman"/>
    </w:rPr>
  </w:style>
  <w:style w:type="paragraph" w:customStyle="1" w:styleId="egyszerbekezds">
    <w:name w:val="egyszerbekezds"/>
    <w:basedOn w:val="Norml0"/>
    <w:uiPriority w:val="99"/>
    <w:rsid w:val="00D23DB2"/>
    <w:pPr>
      <w:spacing w:before="100" w:beforeAutospacing="1" w:after="100" w:afterAutospacing="1"/>
    </w:pPr>
    <w:rPr>
      <w:rFonts w:eastAsia="MS ??"/>
      <w:lang w:val="en-GB" w:eastAsia="en-GB"/>
    </w:rPr>
  </w:style>
  <w:style w:type="character" w:styleId="Helyrzszveg">
    <w:name w:val="Placeholder Text"/>
    <w:uiPriority w:val="99"/>
    <w:semiHidden/>
    <w:rsid w:val="00D23DB2"/>
    <w:rPr>
      <w:color w:val="808080"/>
    </w:rPr>
  </w:style>
  <w:style w:type="character" w:customStyle="1" w:styleId="ListParagraphChar1">
    <w:name w:val="List Paragraph Char1"/>
    <w:aliases w:val="Welt L Char"/>
    <w:uiPriority w:val="34"/>
    <w:locked/>
    <w:rsid w:val="00D23DB2"/>
    <w:rPr>
      <w:rFonts w:ascii="Calibri" w:eastAsia="MS ??" w:hAnsi="Calibri" w:cs="Calibri"/>
      <w:sz w:val="22"/>
      <w:szCs w:val="22"/>
      <w:lang w:eastAsia="en-US"/>
    </w:rPr>
  </w:style>
  <w:style w:type="character" w:customStyle="1" w:styleId="Szvegtrzs0">
    <w:name w:val="Szövegtörzs_"/>
    <w:link w:val="Szvegtrzs6"/>
    <w:rsid w:val="00D23DB2"/>
    <w:rPr>
      <w:shd w:val="clear" w:color="auto" w:fill="FFFFFF"/>
    </w:rPr>
  </w:style>
  <w:style w:type="paragraph" w:customStyle="1" w:styleId="Szvegtrzs6">
    <w:name w:val="Szövegtörzs6"/>
    <w:basedOn w:val="Norml0"/>
    <w:link w:val="Szvegtrzs0"/>
    <w:rsid w:val="00D23DB2"/>
    <w:pPr>
      <w:widowControl w:val="0"/>
      <w:shd w:val="clear" w:color="auto" w:fill="FFFFFF"/>
      <w:spacing w:before="540" w:line="392" w:lineRule="exact"/>
      <w:ind w:hanging="720"/>
    </w:pPr>
    <w:rPr>
      <w:rFonts w:asciiTheme="minorHAnsi" w:eastAsiaTheme="minorEastAsia" w:hAnsiTheme="minorHAnsi" w:cstheme="minorBidi"/>
      <w:lang w:val="en-US" w:eastAsia="ja-JP"/>
    </w:rPr>
  </w:style>
  <w:style w:type="character" w:customStyle="1" w:styleId="JegyzetszvegChar1">
    <w:name w:val="Jegyzetszöveg Char1"/>
    <w:rsid w:val="00D23DB2"/>
    <w:rPr>
      <w:rFonts w:ascii="Times New Roman" w:eastAsia="Calibri" w:hAnsi="Times New Roman" w:cs="Times New Roman"/>
      <w:sz w:val="20"/>
      <w:szCs w:val="20"/>
      <w:lang w:eastAsia="hu-HU"/>
    </w:rPr>
  </w:style>
  <w:style w:type="paragraph" w:customStyle="1" w:styleId="Standard0">
    <w:name w:val="Standard"/>
    <w:rsid w:val="00D23DB2"/>
    <w:pPr>
      <w:widowControl w:val="0"/>
      <w:suppressAutoHyphens/>
      <w:overflowPunct w:val="0"/>
      <w:autoSpaceDE w:val="0"/>
      <w:textAlignment w:val="baseline"/>
    </w:pPr>
    <w:rPr>
      <w:rFonts w:ascii="Times New Roman" w:eastAsia="Times New Roman" w:hAnsi="Times New Roman" w:cs="Times New Roman"/>
      <w:lang w:val="hu-HU" w:eastAsia="ar-SA"/>
    </w:rPr>
  </w:style>
  <w:style w:type="numbering" w:customStyle="1" w:styleId="Nemlista2">
    <w:name w:val="Nem lista2"/>
    <w:next w:val="Nemlista"/>
    <w:uiPriority w:val="99"/>
    <w:semiHidden/>
    <w:unhideWhenUsed/>
    <w:rsid w:val="00D23DB2"/>
  </w:style>
  <w:style w:type="table" w:customStyle="1" w:styleId="Rcsostblzat2">
    <w:name w:val="Rácsos táblázat2"/>
    <w:basedOn w:val="Normltblzat"/>
    <w:next w:val="Rcsostblzat"/>
    <w:uiPriority w:val="99"/>
    <w:rsid w:val="00D23DB2"/>
    <w:rPr>
      <w:rFonts w:ascii="Calibri" w:eastAsia="MS ??"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
    <w:name w:val="text"/>
    <w:basedOn w:val="Norml0"/>
    <w:rsid w:val="00D23DB2"/>
    <w:pPr>
      <w:spacing w:before="144" w:after="288"/>
    </w:pPr>
  </w:style>
  <w:style w:type="character" w:customStyle="1" w:styleId="NormlWebCharCharCharCharCharCharCharCharCharCharCharCharCharCharChar">
    <w:name w:val="Normál (Web) Char Char Char Char Char Char Char Char Char Char Char Char Char Char Char"/>
    <w:aliases w:val="Normál (Web)1,Normál (Web)11"/>
    <w:rsid w:val="00D23DB2"/>
    <w:rPr>
      <w:color w:val="000000"/>
      <w:sz w:val="24"/>
      <w:szCs w:val="24"/>
      <w:lang w:val="hu-HU" w:eastAsia="hu-HU" w:bidi="ar-SA"/>
    </w:rPr>
  </w:style>
  <w:style w:type="paragraph" w:customStyle="1" w:styleId="Bekezdsalap-bettpusaCharCharCharChar">
    <w:name w:val="Bekezdés alap-betűtípusa Char Char Char Char"/>
    <w:aliases w:val=" Char Char1 Char Char Char Char Char Char Char Char1 Char Char Char Char Char Char Char Char Char Char1 Char Char Char"/>
    <w:basedOn w:val="Norml0"/>
    <w:rsid w:val="00D23DB2"/>
    <w:pPr>
      <w:spacing w:after="160" w:line="240" w:lineRule="exact"/>
    </w:pPr>
    <w:rPr>
      <w:rFonts w:ascii="Tahoma" w:hAnsi="Tahoma"/>
      <w:sz w:val="20"/>
      <w:szCs w:val="20"/>
      <w:lang w:val="en-US" w:eastAsia="en-US"/>
    </w:rPr>
  </w:style>
  <w:style w:type="character" w:customStyle="1" w:styleId="Szvegtrzs2Char1">
    <w:name w:val="Szövegtörzs 2 Char1"/>
    <w:aliases w:val="Szövegtörzs 2 Char Char,Szövegtörzs-keretes Char Char"/>
    <w:rsid w:val="00D23DB2"/>
    <w:rPr>
      <w:sz w:val="24"/>
      <w:szCs w:val="24"/>
      <w:lang w:val="hu-HU" w:eastAsia="hu-HU" w:bidi="ar-SA"/>
    </w:rPr>
  </w:style>
  <w:style w:type="paragraph" w:customStyle="1" w:styleId="Szvegtrzs22">
    <w:name w:val="Szövegtörzs 22"/>
    <w:basedOn w:val="Norml0"/>
    <w:rsid w:val="00D23DB2"/>
    <w:pPr>
      <w:tabs>
        <w:tab w:val="center" w:pos="5130"/>
      </w:tabs>
      <w:overflowPunct w:val="0"/>
      <w:autoSpaceDE w:val="0"/>
      <w:autoSpaceDN w:val="0"/>
      <w:adjustRightInd w:val="0"/>
      <w:ind w:left="567" w:hanging="567"/>
      <w:jc w:val="both"/>
      <w:textAlignment w:val="baseline"/>
    </w:pPr>
  </w:style>
  <w:style w:type="character" w:customStyle="1" w:styleId="NormlWebChar1">
    <w:name w:val="Normál (Web) Char1"/>
    <w:aliases w:val="Normál (Web) Char Char Char Char Char Char Char1,Normál (Web) Char Char Char Char Char Char Char Char Char1"/>
    <w:rsid w:val="00D23DB2"/>
    <w:rPr>
      <w:color w:val="000000"/>
      <w:sz w:val="24"/>
      <w:szCs w:val="24"/>
      <w:lang w:val="hu-HU" w:eastAsia="hu-HU" w:bidi="ar-SA"/>
    </w:rPr>
  </w:style>
  <w:style w:type="paragraph" w:customStyle="1" w:styleId="Szvegtrzsbehzssal22">
    <w:name w:val="Szövegtörzs behúzással 22"/>
    <w:basedOn w:val="Norml0"/>
    <w:rsid w:val="00D23DB2"/>
    <w:pPr>
      <w:overflowPunct w:val="0"/>
      <w:autoSpaceDE w:val="0"/>
      <w:autoSpaceDN w:val="0"/>
      <w:adjustRightInd w:val="0"/>
      <w:spacing w:line="360" w:lineRule="auto"/>
      <w:ind w:left="426" w:hanging="426"/>
      <w:jc w:val="both"/>
      <w:textAlignment w:val="baseline"/>
    </w:pPr>
    <w:rPr>
      <w:szCs w:val="20"/>
    </w:rPr>
  </w:style>
  <w:style w:type="paragraph" w:customStyle="1" w:styleId="Szvegtrzsbehzssal32">
    <w:name w:val="Szövegtörzs behúzással 32"/>
    <w:basedOn w:val="Norml0"/>
    <w:rsid w:val="00D23DB2"/>
    <w:pPr>
      <w:ind w:firstLine="4111"/>
      <w:jc w:val="both"/>
    </w:pPr>
    <w:rPr>
      <w:sz w:val="20"/>
    </w:rPr>
  </w:style>
  <w:style w:type="paragraph" w:customStyle="1" w:styleId="Szvegtrzs32">
    <w:name w:val="Szövegtörzs 32"/>
    <w:basedOn w:val="Norml0"/>
    <w:rsid w:val="00D23DB2"/>
    <w:pPr>
      <w:jc w:val="center"/>
    </w:pPr>
    <w:rPr>
      <w:sz w:val="26"/>
      <w:szCs w:val="20"/>
    </w:rPr>
  </w:style>
  <w:style w:type="paragraph" w:customStyle="1" w:styleId="Norml2">
    <w:name w:val="Normál2"/>
    <w:basedOn w:val="Norml0"/>
    <w:rsid w:val="00D23DB2"/>
    <w:pPr>
      <w:tabs>
        <w:tab w:val="left" w:pos="567"/>
      </w:tabs>
      <w:ind w:left="567"/>
      <w:jc w:val="both"/>
    </w:pPr>
    <w:rPr>
      <w:szCs w:val="20"/>
    </w:rPr>
  </w:style>
  <w:style w:type="paragraph" w:customStyle="1" w:styleId="CharChar1CharCharCharCharCharCharCharChar1CharCharChar1">
    <w:name w:val="Char Char1 Char Char Char Char Char Char Char Char1 Char Char Char1"/>
    <w:basedOn w:val="Norml0"/>
    <w:rsid w:val="00D23DB2"/>
    <w:pPr>
      <w:spacing w:after="160" w:line="240" w:lineRule="exact"/>
    </w:pPr>
    <w:rPr>
      <w:rFonts w:ascii="Tahoma" w:hAnsi="Tahoma"/>
      <w:sz w:val="20"/>
      <w:szCs w:val="20"/>
      <w:lang w:val="en-US" w:eastAsia="en-US"/>
    </w:rPr>
  </w:style>
  <w:style w:type="paragraph" w:customStyle="1" w:styleId="CharCharCharCharChar">
    <w:name w:val="Char Char Char Char Char"/>
    <w:basedOn w:val="Norml0"/>
    <w:rsid w:val="00D23DB2"/>
    <w:pPr>
      <w:spacing w:after="160" w:line="240" w:lineRule="exact"/>
    </w:pPr>
    <w:rPr>
      <w:rFonts w:ascii="Tahoma" w:hAnsi="Tahoma"/>
      <w:sz w:val="20"/>
      <w:szCs w:val="20"/>
      <w:lang w:eastAsia="en-US"/>
    </w:rPr>
  </w:style>
  <w:style w:type="paragraph" w:customStyle="1" w:styleId="CharChar1CharCharCharCharCharCharCharChar1CharCharChar">
    <w:name w:val="Char Char1 Char Char Char Char Char Char Char Char1 Char Char Char"/>
    <w:basedOn w:val="Norml0"/>
    <w:rsid w:val="00D23DB2"/>
    <w:pPr>
      <w:spacing w:after="160" w:line="240" w:lineRule="exact"/>
    </w:pPr>
    <w:rPr>
      <w:rFonts w:ascii="Tahoma" w:hAnsi="Tahoma"/>
      <w:sz w:val="20"/>
      <w:szCs w:val="20"/>
      <w:lang w:val="en-US" w:eastAsia="en-US"/>
    </w:rPr>
  </w:style>
  <w:style w:type="paragraph" w:customStyle="1" w:styleId="CharCharCharCharCharCharCharCharCharCharChar">
    <w:name w:val="Char Char Char Char Char Char Char Char Char Char Char"/>
    <w:basedOn w:val="Norml0"/>
    <w:rsid w:val="00D23DB2"/>
    <w:pPr>
      <w:spacing w:after="160" w:line="240" w:lineRule="exact"/>
    </w:pPr>
    <w:rPr>
      <w:rFonts w:ascii="Tahoma" w:hAnsi="Tahoma"/>
      <w:sz w:val="20"/>
      <w:szCs w:val="20"/>
      <w:lang w:val="en-US" w:eastAsia="en-US"/>
    </w:rPr>
  </w:style>
  <w:style w:type="paragraph" w:customStyle="1" w:styleId="CharChar1CharCharCharCharCharCharCharChar1CharCharCharCharCharChar2">
    <w:name w:val="Char Char1 Char Char Char Char Char Char Char Char1 Char Char Char Char Char Char2"/>
    <w:basedOn w:val="Norml0"/>
    <w:rsid w:val="00D23DB2"/>
    <w:pPr>
      <w:spacing w:after="160" w:line="240" w:lineRule="exact"/>
    </w:pPr>
    <w:rPr>
      <w:rFonts w:ascii="Tahoma" w:hAnsi="Tahoma"/>
      <w:sz w:val="20"/>
      <w:szCs w:val="20"/>
      <w:lang w:val="en-US" w:eastAsia="en-US"/>
    </w:rPr>
  </w:style>
  <w:style w:type="paragraph" w:customStyle="1" w:styleId="CharChar1CharCharCharCharCharCharCharChar1CharCharCharCharCharCharCharCharCharChar">
    <w:name w:val="Char Char1 Char Char Char Char Char Char Char Char1 Char Char Char Char Char Char Char Char Char Char"/>
    <w:basedOn w:val="Norml0"/>
    <w:rsid w:val="00D23DB2"/>
    <w:pPr>
      <w:spacing w:after="160" w:line="240" w:lineRule="exact"/>
    </w:pPr>
    <w:rPr>
      <w:rFonts w:ascii="Tahoma" w:hAnsi="Tahoma"/>
      <w:sz w:val="20"/>
      <w:szCs w:val="20"/>
      <w:lang w:val="en-US" w:eastAsia="en-US"/>
    </w:rPr>
  </w:style>
  <w:style w:type="paragraph" w:customStyle="1" w:styleId="CharChar1CharCharCharCharCharCharCharChar2">
    <w:name w:val="Char Char1 Char Char Char Char Char Char Char Char2"/>
    <w:basedOn w:val="Norml0"/>
    <w:rsid w:val="00D23DB2"/>
    <w:pPr>
      <w:spacing w:after="160" w:line="240" w:lineRule="exact"/>
    </w:pPr>
    <w:rPr>
      <w:rFonts w:ascii="Tahoma" w:hAnsi="Tahoma"/>
      <w:sz w:val="20"/>
      <w:szCs w:val="20"/>
      <w:lang w:val="en-US" w:eastAsia="en-US"/>
    </w:rPr>
  </w:style>
  <w:style w:type="paragraph" w:customStyle="1" w:styleId="CharChar1CharCharCharCharCharCharCharChar1CharCharCharCharCharChar">
    <w:name w:val="Char Char1 Char Char Char Char Char Char Char Char1 Char Char Char Char Char Char"/>
    <w:basedOn w:val="Norml0"/>
    <w:rsid w:val="00D23DB2"/>
    <w:pPr>
      <w:spacing w:after="160" w:line="240" w:lineRule="exact"/>
    </w:pPr>
    <w:rPr>
      <w:rFonts w:ascii="Tahoma" w:hAnsi="Tahoma"/>
      <w:sz w:val="20"/>
      <w:szCs w:val="20"/>
      <w:lang w:val="en-US" w:eastAsia="en-US"/>
    </w:rPr>
  </w:style>
  <w:style w:type="paragraph" w:customStyle="1" w:styleId="CharChar1CharCharCharCharCharCharCharChar1CharCharCharCharCharCharCharCharChar">
    <w:name w:val="Char Char1 Char Char Char Char Char Char Char Char1 Char Char Char Char Char Char Char Char Char"/>
    <w:basedOn w:val="Norml0"/>
    <w:rsid w:val="00D23DB2"/>
    <w:pPr>
      <w:spacing w:after="160" w:line="240" w:lineRule="exact"/>
    </w:pPr>
    <w:rPr>
      <w:rFonts w:ascii="Tahoma" w:hAnsi="Tahoma"/>
      <w:sz w:val="20"/>
      <w:szCs w:val="20"/>
      <w:lang w:val="en-US" w:eastAsia="en-US"/>
    </w:rPr>
  </w:style>
  <w:style w:type="paragraph" w:customStyle="1" w:styleId="CharChar1CharCharCharCharCharCharCharChar1CharCharCharCharCharCharChar">
    <w:name w:val="Char Char1 Char Char Char Char Char Char Char Char1 Char Char Char Char Char Char Char"/>
    <w:basedOn w:val="Norml0"/>
    <w:rsid w:val="00D23DB2"/>
    <w:pPr>
      <w:spacing w:after="160" w:line="240" w:lineRule="exact"/>
    </w:pPr>
    <w:rPr>
      <w:rFonts w:ascii="Tahoma" w:hAnsi="Tahoma"/>
      <w:sz w:val="20"/>
      <w:szCs w:val="20"/>
      <w:lang w:val="en-US" w:eastAsia="en-US"/>
    </w:rPr>
  </w:style>
  <w:style w:type="paragraph" w:customStyle="1" w:styleId="Bekezdsalap-bettpusaChar">
    <w:name w:val="Bekezdés alap-betűtípusa Char"/>
    <w:aliases w:val=" Char Char1 Char Char Char Char Char Char Char Char1 Char Char Char Char Char Char Char Char"/>
    <w:basedOn w:val="Norml0"/>
    <w:rsid w:val="00D23DB2"/>
    <w:pPr>
      <w:spacing w:after="160" w:line="240" w:lineRule="exact"/>
    </w:pPr>
    <w:rPr>
      <w:rFonts w:ascii="Tahoma" w:hAnsi="Tahoma"/>
      <w:sz w:val="20"/>
      <w:szCs w:val="20"/>
      <w:lang w:val="en-US" w:eastAsia="en-US"/>
    </w:rPr>
  </w:style>
  <w:style w:type="paragraph" w:customStyle="1" w:styleId="CharCharCharCharCharCharCharCharCharCharCharCharCharCharCharCharCharCharCharCharCharCharCharCharCharCharCharCharChar">
    <w:name w:val="Char Char Char Char Char Char Char Char Char Char Char Char Char Char Char Char Char Char Char Char Char Char Char Char Char Char Char Char Char"/>
    <w:basedOn w:val="Norml0"/>
    <w:rsid w:val="00D23DB2"/>
    <w:pPr>
      <w:spacing w:after="160" w:line="240" w:lineRule="exact"/>
    </w:pPr>
    <w:rPr>
      <w:rFonts w:ascii="Tahoma" w:hAnsi="Tahoma"/>
      <w:sz w:val="20"/>
      <w:szCs w:val="20"/>
      <w:lang w:val="en-US" w:eastAsia="en-US"/>
    </w:rPr>
  </w:style>
  <w:style w:type="character" w:customStyle="1" w:styleId="WW8Num4z2">
    <w:name w:val="WW8Num4z2"/>
    <w:rsid w:val="00D23DB2"/>
    <w:rPr>
      <w:rFonts w:ascii="Wingdings" w:hAnsi="Wingdings"/>
    </w:rPr>
  </w:style>
  <w:style w:type="paragraph" w:customStyle="1" w:styleId="CharChar1CharCharCharCharCharChar">
    <w:name w:val="Char Char1 Char Char Char Char Char Char"/>
    <w:basedOn w:val="Norml0"/>
    <w:rsid w:val="00D23DB2"/>
    <w:pPr>
      <w:spacing w:after="160" w:line="240" w:lineRule="exact"/>
    </w:pPr>
    <w:rPr>
      <w:rFonts w:ascii="Tahoma" w:hAnsi="Tahoma"/>
      <w:sz w:val="20"/>
      <w:szCs w:val="20"/>
      <w:lang w:val="en-US" w:eastAsia="en-US"/>
    </w:rPr>
  </w:style>
  <w:style w:type="paragraph" w:customStyle="1" w:styleId="Szvegtrzs4">
    <w:name w:val="Szövegtörzs4"/>
    <w:basedOn w:val="Szvegtrzs2"/>
    <w:qFormat/>
    <w:rsid w:val="00D23DB2"/>
    <w:pPr>
      <w:spacing w:line="240" w:lineRule="auto"/>
      <w:jc w:val="both"/>
    </w:pPr>
    <w:rPr>
      <w:sz w:val="22"/>
      <w:szCs w:val="22"/>
      <w:lang w:eastAsia="ar-SA"/>
    </w:rPr>
  </w:style>
  <w:style w:type="table" w:styleId="Listaszertblzat8">
    <w:name w:val="Table List 8"/>
    <w:basedOn w:val="Normltblzat"/>
    <w:rsid w:val="00D23DB2"/>
    <w:rPr>
      <w:rFonts w:ascii="Times New Roman" w:eastAsia="Times New Roman" w:hAnsi="Times New Roman" w:cs="Times New Roman"/>
      <w:sz w:val="20"/>
      <w:szCs w:val="20"/>
      <w:lang w:val="hu-HU" w:eastAsia="hu-H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blzatstlus1">
    <w:name w:val="Táblázatstílus1"/>
    <w:basedOn w:val="Listaszertblzat8"/>
    <w:rsid w:val="00D23DB2"/>
    <w:tblPr>
      <w:tblBorders>
        <w:top w:val="single" w:sz="12" w:space="0" w:color="000000"/>
        <w:left w:val="single" w:sz="12" w:space="0" w:color="000000"/>
        <w:bottom w:val="single" w:sz="12" w:space="0" w:color="000000"/>
        <w:right w:val="single" w:sz="12" w:space="0" w:color="000000"/>
        <w:insideV w:val="none" w:sz="0" w:space="0" w:color="auto"/>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Bekezdsalap-bettpusaCharCharCharCharCharChar1">
    <w:name w:val="Bekezdés alap-betűtípusa Char Char Char Char Char Char1"/>
    <w:aliases w:val=" Char Char1 Char Char Char Char Char Char Char Char1 Char Char Char Char Char Char Char Char Char Char1 Char Char Char Char Char Char1"/>
    <w:basedOn w:val="Norml0"/>
    <w:rsid w:val="00D23DB2"/>
    <w:pPr>
      <w:spacing w:after="160" w:line="240" w:lineRule="exact"/>
    </w:pPr>
    <w:rPr>
      <w:rFonts w:ascii="Tahoma" w:hAnsi="Tahoma"/>
      <w:sz w:val="20"/>
      <w:szCs w:val="20"/>
      <w:lang w:val="en-US" w:eastAsia="en-US"/>
    </w:rPr>
  </w:style>
  <w:style w:type="paragraph" w:customStyle="1" w:styleId="Bekezdsalap-bettpusaCharChar">
    <w:name w:val="Bekezdés alap-betűtípusa Char Char"/>
    <w:aliases w:val=" Char Char1 Char Char Char Char Char Char Char Char1 Char Char Char Char Char Char Char Char Char Char1"/>
    <w:basedOn w:val="Norml0"/>
    <w:rsid w:val="00D23DB2"/>
    <w:pPr>
      <w:spacing w:after="160" w:line="240" w:lineRule="exact"/>
    </w:pPr>
    <w:rPr>
      <w:rFonts w:ascii="Tahoma" w:hAnsi="Tahoma"/>
      <w:sz w:val="20"/>
      <w:szCs w:val="20"/>
      <w:lang w:val="en-US" w:eastAsia="en-US"/>
    </w:rPr>
  </w:style>
  <w:style w:type="paragraph" w:customStyle="1" w:styleId="CharCharCharCharCharCharCharCharCharCharCharCharCharCharCharCharCharCharCharCharCharCharCharChar1CharChar">
    <w:name w:val="Char Char Char Char Char Char Char Char Char Char Char Char Char Char Char Char Char Char Char Char Char Char Char Char1 Char Char"/>
    <w:basedOn w:val="Norml0"/>
    <w:rsid w:val="00D23DB2"/>
    <w:pPr>
      <w:spacing w:after="160" w:line="240" w:lineRule="exact"/>
    </w:pPr>
    <w:rPr>
      <w:rFonts w:ascii="Tahoma" w:hAnsi="Tahoma"/>
      <w:sz w:val="20"/>
      <w:szCs w:val="20"/>
      <w:lang w:val="en-US" w:eastAsia="en-US"/>
    </w:rPr>
  </w:style>
  <w:style w:type="paragraph" w:customStyle="1" w:styleId="CharChar1CharCharCharCharCharCharCharChar1CharCharCharCharCharChar2CharCharCharCharCharChar1CharCharCharCharCharCharCharCharCharCharCharCharCharCharChar">
    <w:name w:val="Char Char1 Char Char Char Char Char Char Char Char1 Char Char Char Char Char Char2 Char Char Char Char Char Char1 Char Char Char Char Char Char Char Char Char Char Char Char Char Char Char"/>
    <w:basedOn w:val="Norml0"/>
    <w:rsid w:val="00D23DB2"/>
    <w:pPr>
      <w:spacing w:after="160" w:line="240" w:lineRule="exact"/>
    </w:pPr>
    <w:rPr>
      <w:rFonts w:ascii="Tahoma" w:hAnsi="Tahoma"/>
      <w:sz w:val="20"/>
      <w:szCs w:val="20"/>
      <w:lang w:val="en-US" w:eastAsia="en-US"/>
    </w:rPr>
  </w:style>
  <w:style w:type="paragraph" w:customStyle="1" w:styleId="Szvegtrzsbehzssal20">
    <w:name w:val="Szövegtörzs behúzással2"/>
    <w:basedOn w:val="Szvegtrzs"/>
    <w:rsid w:val="00D23DB2"/>
    <w:pPr>
      <w:spacing w:before="80" w:after="220" w:line="220" w:lineRule="atLeast"/>
      <w:ind w:left="1440"/>
    </w:pPr>
    <w:rPr>
      <w:rFonts w:ascii="Garamond" w:hAnsi="Garamond"/>
      <w:sz w:val="20"/>
      <w:lang w:eastAsia="en-US"/>
    </w:rPr>
  </w:style>
  <w:style w:type="paragraph" w:customStyle="1" w:styleId="CharCharCharCharCharCharCharCharCharCharCharCharCharCharCharCharCharCharCharCharCharCharCharCharCharChar1CharCharCharCharCharCharCharCharCharCharChar">
    <w:name w:val="Char Char Char Char Char Char Char Char Char Char Char Char Char Char Char Char Char Char Char Char Char Char Char Char Char Char1 Char Char Char Char Char Char Char Char Char Char Char"/>
    <w:basedOn w:val="Norml0"/>
    <w:rsid w:val="00D23DB2"/>
    <w:pPr>
      <w:spacing w:after="160" w:line="240" w:lineRule="exact"/>
    </w:pPr>
    <w:rPr>
      <w:rFonts w:ascii="Tahoma" w:hAnsi="Tahoma"/>
      <w:sz w:val="20"/>
      <w:szCs w:val="20"/>
      <w:lang w:val="en-US" w:eastAsia="en-US"/>
    </w:rPr>
  </w:style>
  <w:style w:type="paragraph" w:customStyle="1" w:styleId="msonormalcxspmiddle">
    <w:name w:val="msonormalcxspmiddle"/>
    <w:basedOn w:val="Norml0"/>
    <w:rsid w:val="00D23DB2"/>
    <w:pPr>
      <w:spacing w:before="100" w:beforeAutospacing="1" w:after="100" w:afterAutospacing="1"/>
    </w:pPr>
  </w:style>
  <w:style w:type="paragraph" w:customStyle="1" w:styleId="CharChar1CharCharCharCharCharCharCharChar1CharCharCharCharCharChar2CharCharCharChar">
    <w:name w:val="Char Char1 Char Char Char Char Char Char Char Char1 Char Char Char Char Char Char2 Char Char Char Char"/>
    <w:basedOn w:val="Norml0"/>
    <w:rsid w:val="00D23DB2"/>
    <w:pPr>
      <w:spacing w:after="160" w:line="240" w:lineRule="exact"/>
    </w:pPr>
    <w:rPr>
      <w:rFonts w:ascii="Tahoma" w:hAnsi="Tahoma"/>
      <w:sz w:val="20"/>
      <w:szCs w:val="20"/>
      <w:lang w:val="en-US" w:eastAsia="en-US"/>
    </w:rPr>
  </w:style>
  <w:style w:type="paragraph" w:customStyle="1" w:styleId="CharChar1CharCharCharCharCharCharCharChar1CharCharCharCharCharChar2CharCharCharCharCharChar1CharChar">
    <w:name w:val="Char Char1 Char Char Char Char Char Char Char Char1 Char Char Char Char Char Char2 Char Char Char Char Char Char1 Char Char"/>
    <w:basedOn w:val="Norml0"/>
    <w:rsid w:val="00D23DB2"/>
    <w:pPr>
      <w:spacing w:after="160" w:line="240" w:lineRule="exact"/>
    </w:pPr>
    <w:rPr>
      <w:rFonts w:ascii="Tahoma" w:hAnsi="Tahoma"/>
      <w:sz w:val="20"/>
      <w:szCs w:val="20"/>
      <w:lang w:val="en-US" w:eastAsia="en-US"/>
    </w:rPr>
  </w:style>
  <w:style w:type="paragraph" w:customStyle="1" w:styleId="CharChar1CharCharCharCharCharCharCharChar1CharCharCharCharCharChar2CharCharCharCharCharChar1CharCharCharCharCharCharCharCharCharCharCharCharCharCharCharCharCharChar1">
    <w:name w:val="Char Char1 Char Char Char Char Char Char Char Char1 Char Char Char Char Char Char2 Char Char Char Char Char Char1 Char Char Char Char Char Char Char Char Char Char Char Char Char Char Char Char Char Char1"/>
    <w:basedOn w:val="Norml0"/>
    <w:rsid w:val="00D23DB2"/>
    <w:pPr>
      <w:spacing w:after="160" w:line="240" w:lineRule="exact"/>
    </w:pPr>
    <w:rPr>
      <w:rFonts w:ascii="Tahoma" w:hAnsi="Tahoma"/>
      <w:sz w:val="20"/>
      <w:szCs w:val="20"/>
      <w:lang w:val="en-US" w:eastAsia="en-US"/>
    </w:rPr>
  </w:style>
  <w:style w:type="paragraph" w:styleId="Nincstrkz">
    <w:name w:val="No Spacing"/>
    <w:basedOn w:val="Norml0"/>
    <w:qFormat/>
    <w:rsid w:val="00D23DB2"/>
  </w:style>
  <w:style w:type="paragraph" w:styleId="Idzet">
    <w:name w:val="Quote"/>
    <w:basedOn w:val="Norml0"/>
    <w:next w:val="Norml0"/>
    <w:link w:val="IdzetChar"/>
    <w:qFormat/>
    <w:rsid w:val="00D23DB2"/>
    <w:pPr>
      <w:spacing w:before="200"/>
      <w:ind w:left="360" w:right="360"/>
    </w:pPr>
    <w:rPr>
      <w:i/>
      <w:iCs/>
    </w:rPr>
  </w:style>
  <w:style w:type="character" w:customStyle="1" w:styleId="IdzetChar">
    <w:name w:val="Idézet Char"/>
    <w:basedOn w:val="Bekezdsalapbettpusa"/>
    <w:link w:val="Idzet"/>
    <w:rsid w:val="00D23DB2"/>
    <w:rPr>
      <w:rFonts w:ascii="Times New Roman" w:eastAsia="Times New Roman" w:hAnsi="Times New Roman" w:cs="Times New Roman"/>
      <w:i/>
      <w:iCs/>
      <w:lang w:val="hu-HU" w:eastAsia="hu-HU"/>
    </w:rPr>
  </w:style>
  <w:style w:type="paragraph" w:styleId="Kiemeltidzet">
    <w:name w:val="Intense Quote"/>
    <w:basedOn w:val="Norml0"/>
    <w:next w:val="Norml0"/>
    <w:link w:val="KiemeltidzetChar"/>
    <w:qFormat/>
    <w:rsid w:val="00D23DB2"/>
    <w:pPr>
      <w:pBdr>
        <w:bottom w:val="single" w:sz="4" w:space="1" w:color="auto"/>
      </w:pBdr>
      <w:spacing w:before="200" w:after="280"/>
      <w:ind w:left="1008" w:right="1152"/>
      <w:jc w:val="both"/>
    </w:pPr>
    <w:rPr>
      <w:b/>
      <w:bCs/>
      <w:i/>
      <w:iCs/>
    </w:rPr>
  </w:style>
  <w:style w:type="character" w:customStyle="1" w:styleId="KiemeltidzetChar">
    <w:name w:val="Kiemelt idézet Char"/>
    <w:basedOn w:val="Bekezdsalapbettpusa"/>
    <w:link w:val="Kiemeltidzet"/>
    <w:rsid w:val="00D23DB2"/>
    <w:rPr>
      <w:rFonts w:ascii="Times New Roman" w:eastAsia="Times New Roman" w:hAnsi="Times New Roman" w:cs="Times New Roman"/>
      <w:b/>
      <w:bCs/>
      <w:i/>
      <w:iCs/>
      <w:lang w:val="hu-HU" w:eastAsia="hu-HU"/>
    </w:rPr>
  </w:style>
  <w:style w:type="character" w:styleId="Finomkiemels">
    <w:name w:val="Subtle Emphasis"/>
    <w:qFormat/>
    <w:rsid w:val="00D23DB2"/>
    <w:rPr>
      <w:i/>
      <w:iCs/>
    </w:rPr>
  </w:style>
  <w:style w:type="character" w:styleId="Erskiemels">
    <w:name w:val="Intense Emphasis"/>
    <w:qFormat/>
    <w:rsid w:val="00D23DB2"/>
    <w:rPr>
      <w:b/>
      <w:bCs/>
    </w:rPr>
  </w:style>
  <w:style w:type="character" w:styleId="Finomhivatkozs">
    <w:name w:val="Subtle Reference"/>
    <w:qFormat/>
    <w:rsid w:val="00D23DB2"/>
    <w:rPr>
      <w:smallCaps/>
    </w:rPr>
  </w:style>
  <w:style w:type="character" w:styleId="Ershivatkozs">
    <w:name w:val="Intense Reference"/>
    <w:qFormat/>
    <w:rsid w:val="00D23DB2"/>
    <w:rPr>
      <w:smallCaps/>
      <w:spacing w:val="5"/>
      <w:u w:val="single"/>
    </w:rPr>
  </w:style>
  <w:style w:type="character" w:styleId="Knyvcme">
    <w:name w:val="Book Title"/>
    <w:qFormat/>
    <w:rsid w:val="00D23DB2"/>
    <w:rPr>
      <w:i/>
      <w:iCs/>
      <w:smallCaps/>
      <w:spacing w:val="5"/>
    </w:rPr>
  </w:style>
  <w:style w:type="paragraph" w:customStyle="1" w:styleId="Szvegtrzsbehzssal311">
    <w:name w:val="Szövegtörzs behúzással 311"/>
    <w:basedOn w:val="Norml0"/>
    <w:uiPriority w:val="99"/>
    <w:rsid w:val="00D23DB2"/>
    <w:pPr>
      <w:tabs>
        <w:tab w:val="left" w:pos="851"/>
      </w:tabs>
      <w:suppressAutoHyphens/>
      <w:ind w:left="851" w:hanging="284"/>
      <w:jc w:val="both"/>
    </w:pPr>
    <w:rPr>
      <w:color w:val="000080"/>
      <w:szCs w:val="20"/>
      <w:lang w:eastAsia="ar-SA"/>
    </w:rPr>
  </w:style>
  <w:style w:type="paragraph" w:customStyle="1" w:styleId="CharChar1CharCharCharCharCharCharCharChar1CharCharCharCharCharChar2CharCharCharCharChar">
    <w:name w:val="Char Char1 Char Char Char Char Char Char Char Char1 Char Char Char Char Char Char2 Char Char Char Char Char"/>
    <w:basedOn w:val="Norml0"/>
    <w:rsid w:val="00D23DB2"/>
    <w:pPr>
      <w:spacing w:after="160" w:line="240" w:lineRule="exact"/>
    </w:pPr>
    <w:rPr>
      <w:rFonts w:ascii="Tahoma" w:hAnsi="Tahoma"/>
      <w:sz w:val="20"/>
      <w:szCs w:val="20"/>
      <w:lang w:val="en-US" w:eastAsia="en-US"/>
    </w:rPr>
  </w:style>
  <w:style w:type="table" w:customStyle="1" w:styleId="Rcsostblzat11">
    <w:name w:val="Rácsos táblázat11"/>
    <w:basedOn w:val="Normltblzat"/>
    <w:next w:val="Rcsostblzat"/>
    <w:rsid w:val="00D23DB2"/>
    <w:rPr>
      <w:rFonts w:ascii="Times New Roman" w:eastAsia="Times New Roman" w:hAnsi="Times New Roman" w:cs="Times New Roman"/>
      <w:sz w:val="20"/>
      <w:szCs w:val="20"/>
      <w:lang w:val="hu-HU"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szertblzat81">
    <w:name w:val="Listaszerű táblázat 81"/>
    <w:basedOn w:val="Normltblzat"/>
    <w:next w:val="Listaszertblzat8"/>
    <w:rsid w:val="00D23DB2"/>
    <w:rPr>
      <w:rFonts w:ascii="Times New Roman" w:eastAsia="Times New Roman" w:hAnsi="Times New Roman" w:cs="Times New Roman"/>
      <w:sz w:val="20"/>
      <w:szCs w:val="20"/>
      <w:lang w:val="hu-HU" w:eastAsia="hu-H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blzatstlus11">
    <w:name w:val="Táblázatstílus11"/>
    <w:basedOn w:val="Listaszertblzat8"/>
    <w:rsid w:val="00D23DB2"/>
    <w:tblPr>
      <w:tblBorders>
        <w:top w:val="single" w:sz="12" w:space="0" w:color="000000"/>
        <w:left w:val="single" w:sz="12" w:space="0" w:color="000000"/>
        <w:bottom w:val="single" w:sz="12" w:space="0" w:color="000000"/>
        <w:right w:val="single" w:sz="12" w:space="0" w:color="000000"/>
        <w:insideV w:val="none" w:sz="0" w:space="0" w:color="auto"/>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font0">
    <w:name w:val="font0"/>
    <w:basedOn w:val="Norml0"/>
    <w:rsid w:val="00D23DB2"/>
    <w:pPr>
      <w:spacing w:before="100" w:beforeAutospacing="1" w:after="100" w:afterAutospacing="1"/>
    </w:pPr>
    <w:rPr>
      <w:rFonts w:ascii="Arial" w:hAnsi="Arial"/>
      <w:sz w:val="20"/>
      <w:szCs w:val="20"/>
    </w:rPr>
  </w:style>
  <w:style w:type="paragraph" w:customStyle="1" w:styleId="font5">
    <w:name w:val="font5"/>
    <w:basedOn w:val="Norml0"/>
    <w:rsid w:val="00D23DB2"/>
    <w:pPr>
      <w:spacing w:before="100" w:beforeAutospacing="1" w:after="100" w:afterAutospacing="1"/>
    </w:pPr>
    <w:rPr>
      <w:rFonts w:ascii="Calibri" w:hAnsi="Calibri" w:cs="Calibri"/>
      <w:b/>
      <w:bCs/>
      <w:sz w:val="22"/>
      <w:szCs w:val="22"/>
    </w:rPr>
  </w:style>
  <w:style w:type="paragraph" w:customStyle="1" w:styleId="font6">
    <w:name w:val="font6"/>
    <w:basedOn w:val="Norml0"/>
    <w:rsid w:val="00D23DB2"/>
    <w:pPr>
      <w:spacing w:before="100" w:beforeAutospacing="1" w:after="100" w:afterAutospacing="1"/>
    </w:pPr>
    <w:rPr>
      <w:rFonts w:ascii="Calibri" w:hAnsi="Calibri" w:cs="Calibri"/>
      <w:sz w:val="22"/>
      <w:szCs w:val="22"/>
    </w:rPr>
  </w:style>
  <w:style w:type="paragraph" w:customStyle="1" w:styleId="font7">
    <w:name w:val="font7"/>
    <w:basedOn w:val="Norml0"/>
    <w:rsid w:val="00D23DB2"/>
    <w:pPr>
      <w:spacing w:before="100" w:beforeAutospacing="1" w:after="100" w:afterAutospacing="1"/>
    </w:pPr>
    <w:rPr>
      <w:rFonts w:ascii="Calibri" w:hAnsi="Calibri" w:cs="Calibri"/>
      <w:i/>
      <w:iCs/>
      <w:sz w:val="22"/>
      <w:szCs w:val="22"/>
    </w:rPr>
  </w:style>
  <w:style w:type="paragraph" w:customStyle="1" w:styleId="font8">
    <w:name w:val="font8"/>
    <w:basedOn w:val="Norml0"/>
    <w:rsid w:val="00D23DB2"/>
    <w:pPr>
      <w:spacing w:before="100" w:beforeAutospacing="1" w:after="100" w:afterAutospacing="1"/>
    </w:pPr>
    <w:rPr>
      <w:rFonts w:ascii="Calibri" w:hAnsi="Calibri" w:cs="Calibri"/>
      <w:sz w:val="20"/>
      <w:szCs w:val="20"/>
    </w:rPr>
  </w:style>
  <w:style w:type="paragraph" w:customStyle="1" w:styleId="font9">
    <w:name w:val="font9"/>
    <w:basedOn w:val="Norml0"/>
    <w:rsid w:val="00D23DB2"/>
    <w:pPr>
      <w:spacing w:before="100" w:beforeAutospacing="1" w:after="100" w:afterAutospacing="1"/>
    </w:pPr>
    <w:rPr>
      <w:sz w:val="22"/>
      <w:szCs w:val="22"/>
    </w:rPr>
  </w:style>
  <w:style w:type="paragraph" w:customStyle="1" w:styleId="font10">
    <w:name w:val="font10"/>
    <w:basedOn w:val="Norml0"/>
    <w:rsid w:val="00D23DB2"/>
    <w:pPr>
      <w:spacing w:before="100" w:beforeAutospacing="1" w:after="100" w:afterAutospacing="1"/>
    </w:pPr>
    <w:rPr>
      <w:rFonts w:ascii="Arial" w:hAnsi="Arial"/>
      <w:b/>
      <w:bCs/>
      <w:sz w:val="20"/>
      <w:szCs w:val="20"/>
    </w:rPr>
  </w:style>
  <w:style w:type="paragraph" w:customStyle="1" w:styleId="font11">
    <w:name w:val="font11"/>
    <w:basedOn w:val="Norml0"/>
    <w:rsid w:val="00D23DB2"/>
    <w:pPr>
      <w:spacing w:before="100" w:beforeAutospacing="1" w:after="100" w:afterAutospacing="1"/>
    </w:pPr>
    <w:rPr>
      <w:i/>
      <w:iCs/>
      <w:sz w:val="22"/>
      <w:szCs w:val="22"/>
    </w:rPr>
  </w:style>
  <w:style w:type="paragraph" w:customStyle="1" w:styleId="xl104">
    <w:name w:val="xl104"/>
    <w:basedOn w:val="Norml0"/>
    <w:rsid w:val="00D23DB2"/>
    <w:pPr>
      <w:pBdr>
        <w:top w:val="single" w:sz="4" w:space="0" w:color="auto"/>
        <w:left w:val="single" w:sz="4" w:space="0" w:color="auto"/>
        <w:right w:val="single" w:sz="4" w:space="0" w:color="auto"/>
      </w:pBdr>
      <w:spacing w:before="100" w:beforeAutospacing="1" w:after="100" w:afterAutospacing="1"/>
    </w:pPr>
  </w:style>
  <w:style w:type="paragraph" w:customStyle="1" w:styleId="xl105">
    <w:name w:val="xl105"/>
    <w:basedOn w:val="Norml0"/>
    <w:rsid w:val="00D23DB2"/>
    <w:pPr>
      <w:pBdr>
        <w:top w:val="single" w:sz="4" w:space="0" w:color="auto"/>
        <w:left w:val="single" w:sz="4" w:space="0" w:color="auto"/>
        <w:right w:val="single" w:sz="4" w:space="0" w:color="auto"/>
      </w:pBdr>
      <w:spacing w:before="100" w:beforeAutospacing="1" w:after="100" w:afterAutospacing="1"/>
    </w:pPr>
  </w:style>
  <w:style w:type="paragraph" w:customStyle="1" w:styleId="xl106">
    <w:name w:val="xl106"/>
    <w:basedOn w:val="Norml0"/>
    <w:rsid w:val="00D23DB2"/>
    <w:pPr>
      <w:pBdr>
        <w:top w:val="single" w:sz="4" w:space="0" w:color="auto"/>
        <w:left w:val="single" w:sz="4" w:space="0" w:color="auto"/>
        <w:bottom w:val="single" w:sz="4" w:space="0" w:color="auto"/>
      </w:pBdr>
      <w:shd w:val="clear" w:color="000000" w:fill="D9D9D9"/>
      <w:spacing w:before="100" w:beforeAutospacing="1" w:after="100" w:afterAutospacing="1"/>
    </w:pPr>
  </w:style>
  <w:style w:type="paragraph" w:customStyle="1" w:styleId="xl107">
    <w:name w:val="xl107"/>
    <w:basedOn w:val="Norml0"/>
    <w:rsid w:val="00D23DB2"/>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8">
    <w:name w:val="xl108"/>
    <w:basedOn w:val="Norml0"/>
    <w:rsid w:val="00D23DB2"/>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sz w:val="22"/>
      <w:szCs w:val="22"/>
    </w:rPr>
  </w:style>
  <w:style w:type="paragraph" w:customStyle="1" w:styleId="xl109">
    <w:name w:val="xl109"/>
    <w:basedOn w:val="Norml0"/>
    <w:rsid w:val="00D23DB2"/>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sz w:val="22"/>
      <w:szCs w:val="22"/>
    </w:rPr>
  </w:style>
  <w:style w:type="paragraph" w:customStyle="1" w:styleId="xl110">
    <w:name w:val="xl110"/>
    <w:basedOn w:val="Norml0"/>
    <w:rsid w:val="00D23DB2"/>
    <w:pPr>
      <w:pBdr>
        <w:top w:val="single" w:sz="4" w:space="0" w:color="auto"/>
        <w:bottom w:val="single" w:sz="4" w:space="0" w:color="auto"/>
      </w:pBdr>
      <w:shd w:val="clear" w:color="000000" w:fill="D9D9D9"/>
      <w:spacing w:before="100" w:beforeAutospacing="1" w:after="100" w:afterAutospacing="1"/>
      <w:textAlignment w:val="top"/>
    </w:pPr>
    <w:rPr>
      <w:rFonts w:ascii="Calibri" w:hAnsi="Calibri" w:cs="Calibri"/>
      <w:b/>
      <w:bCs/>
      <w:sz w:val="22"/>
      <w:szCs w:val="22"/>
    </w:rPr>
  </w:style>
  <w:style w:type="paragraph" w:customStyle="1" w:styleId="xl111">
    <w:name w:val="xl111"/>
    <w:basedOn w:val="Norml0"/>
    <w:rsid w:val="00D23DB2"/>
    <w:pPr>
      <w:pBdr>
        <w:top w:val="single" w:sz="4" w:space="0" w:color="auto"/>
        <w:bottom w:val="single" w:sz="4" w:space="0" w:color="auto"/>
      </w:pBdr>
      <w:shd w:val="clear" w:color="000000" w:fill="D9D9D9"/>
      <w:spacing w:before="100" w:beforeAutospacing="1" w:after="100" w:afterAutospacing="1"/>
      <w:jc w:val="center"/>
      <w:textAlignment w:val="top"/>
    </w:pPr>
    <w:rPr>
      <w:rFonts w:ascii="Calibri" w:hAnsi="Calibri" w:cs="Calibri"/>
      <w:sz w:val="22"/>
      <w:szCs w:val="22"/>
    </w:rPr>
  </w:style>
  <w:style w:type="paragraph" w:customStyle="1" w:styleId="xl112">
    <w:name w:val="xl112"/>
    <w:basedOn w:val="Norml0"/>
    <w:rsid w:val="00D23DB2"/>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Calibri" w:hAnsi="Calibri" w:cs="Calibri"/>
      <w:sz w:val="22"/>
      <w:szCs w:val="22"/>
    </w:rPr>
  </w:style>
  <w:style w:type="paragraph" w:customStyle="1" w:styleId="xl113">
    <w:name w:val="xl113"/>
    <w:basedOn w:val="Norml0"/>
    <w:rsid w:val="00D23DB2"/>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b/>
      <w:bCs/>
      <w:sz w:val="22"/>
      <w:szCs w:val="22"/>
    </w:rPr>
  </w:style>
  <w:style w:type="paragraph" w:customStyle="1" w:styleId="xl114">
    <w:name w:val="xl114"/>
    <w:basedOn w:val="Norml0"/>
    <w:rsid w:val="00D23DB2"/>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22"/>
      <w:szCs w:val="22"/>
    </w:rPr>
  </w:style>
  <w:style w:type="paragraph" w:customStyle="1" w:styleId="xl115">
    <w:name w:val="xl115"/>
    <w:basedOn w:val="Norml0"/>
    <w:rsid w:val="00D23DB2"/>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cs="Calibri"/>
      <w:sz w:val="22"/>
      <w:szCs w:val="22"/>
    </w:rPr>
  </w:style>
  <w:style w:type="paragraph" w:customStyle="1" w:styleId="xl116">
    <w:name w:val="xl116"/>
    <w:basedOn w:val="Norml0"/>
    <w:rsid w:val="00D23DB2"/>
    <w:pPr>
      <w:pBdr>
        <w:left w:val="single" w:sz="4" w:space="0" w:color="auto"/>
        <w:right w:val="single" w:sz="4" w:space="0" w:color="auto"/>
      </w:pBdr>
      <w:spacing w:before="100" w:beforeAutospacing="1" w:after="100" w:afterAutospacing="1"/>
    </w:pPr>
  </w:style>
  <w:style w:type="paragraph" w:customStyle="1" w:styleId="xl117">
    <w:name w:val="xl117"/>
    <w:basedOn w:val="Norml0"/>
    <w:rsid w:val="00D23DB2"/>
    <w:pPr>
      <w:pBdr>
        <w:left w:val="single" w:sz="4" w:space="0" w:color="auto"/>
        <w:right w:val="single" w:sz="4" w:space="0" w:color="auto"/>
      </w:pBdr>
      <w:spacing w:before="100" w:beforeAutospacing="1" w:after="100" w:afterAutospacing="1"/>
      <w:textAlignment w:val="top"/>
    </w:pPr>
    <w:rPr>
      <w:rFonts w:ascii="Calibri" w:hAnsi="Calibri" w:cs="Calibri"/>
      <w:b/>
      <w:bCs/>
      <w:sz w:val="22"/>
      <w:szCs w:val="22"/>
    </w:rPr>
  </w:style>
  <w:style w:type="paragraph" w:customStyle="1" w:styleId="xl118">
    <w:name w:val="xl118"/>
    <w:basedOn w:val="Norml0"/>
    <w:rsid w:val="00D23DB2"/>
    <w:pPr>
      <w:pBdr>
        <w:left w:val="single" w:sz="4" w:space="0" w:color="auto"/>
        <w:right w:val="single" w:sz="4" w:space="0" w:color="auto"/>
      </w:pBdr>
      <w:spacing w:before="100" w:beforeAutospacing="1" w:after="100" w:afterAutospacing="1"/>
      <w:jc w:val="center"/>
      <w:textAlignment w:val="top"/>
    </w:pPr>
    <w:rPr>
      <w:rFonts w:ascii="Calibri" w:hAnsi="Calibri" w:cs="Calibri"/>
      <w:sz w:val="22"/>
      <w:szCs w:val="22"/>
    </w:rPr>
  </w:style>
  <w:style w:type="paragraph" w:customStyle="1" w:styleId="xl119">
    <w:name w:val="xl119"/>
    <w:basedOn w:val="Norml0"/>
    <w:rsid w:val="00D23DB2"/>
    <w:pPr>
      <w:pBdr>
        <w:left w:val="single" w:sz="4" w:space="0" w:color="auto"/>
        <w:right w:val="single" w:sz="4" w:space="0" w:color="auto"/>
      </w:pBdr>
      <w:shd w:val="clear" w:color="000000" w:fill="FFFFFF"/>
      <w:spacing w:before="100" w:beforeAutospacing="1" w:after="100" w:afterAutospacing="1"/>
    </w:pPr>
  </w:style>
  <w:style w:type="paragraph" w:customStyle="1" w:styleId="xl120">
    <w:name w:val="xl120"/>
    <w:basedOn w:val="Norml0"/>
    <w:rsid w:val="00D23DB2"/>
    <w:pPr>
      <w:pBdr>
        <w:left w:val="single" w:sz="4" w:space="0" w:color="auto"/>
        <w:right w:val="single" w:sz="4" w:space="0" w:color="auto"/>
      </w:pBdr>
      <w:spacing w:before="100" w:beforeAutospacing="1" w:after="100" w:afterAutospacing="1"/>
      <w:textAlignment w:val="top"/>
    </w:pPr>
    <w:rPr>
      <w:rFonts w:ascii="Calibri" w:hAnsi="Calibri" w:cs="Calibri"/>
      <w:sz w:val="22"/>
      <w:szCs w:val="22"/>
    </w:rPr>
  </w:style>
  <w:style w:type="character" w:customStyle="1" w:styleId="value">
    <w:name w:val="value"/>
    <w:rsid w:val="00D23DB2"/>
  </w:style>
  <w:style w:type="numbering" w:customStyle="1" w:styleId="Nemlista11">
    <w:name w:val="Nem lista11"/>
    <w:next w:val="Nemlista"/>
    <w:uiPriority w:val="99"/>
    <w:semiHidden/>
    <w:unhideWhenUsed/>
    <w:rsid w:val="00D23DB2"/>
  </w:style>
  <w:style w:type="paragraph" w:customStyle="1" w:styleId="BodyText23">
    <w:name w:val="Body Text 23"/>
    <w:basedOn w:val="Norml0"/>
    <w:rsid w:val="00DC4F74"/>
    <w:pPr>
      <w:ind w:left="284"/>
      <w:jc w:val="both"/>
    </w:pPr>
    <w:rPr>
      <w:sz w:val="26"/>
      <w:szCs w:val="20"/>
    </w:rPr>
  </w:style>
  <w:style w:type="paragraph" w:customStyle="1" w:styleId="alcm100">
    <w:name w:val="alcím100"/>
    <w:next w:val="Norml0"/>
    <w:rsid w:val="00DC4F74"/>
    <w:pPr>
      <w:keepNext/>
      <w:numPr>
        <w:numId w:val="26"/>
      </w:numPr>
      <w:spacing w:before="200"/>
      <w:jc w:val="both"/>
    </w:pPr>
    <w:rPr>
      <w:rFonts w:ascii="Garamond" w:eastAsia="Times New Roman" w:hAnsi="Garamond" w:cs="Times New Roman"/>
      <w:b/>
      <w:color w:val="000000"/>
      <w:szCs w:val="20"/>
      <w:lang w:val="hu-HU" w:eastAsia="hu-HU"/>
    </w:rPr>
  </w:style>
  <w:style w:type="paragraph" w:customStyle="1" w:styleId="np">
    <w:name w:val="np"/>
    <w:basedOn w:val="Norml0"/>
    <w:rsid w:val="006A3766"/>
    <w:pPr>
      <w:spacing w:before="100" w:beforeAutospacing="1" w:after="100" w:afterAutospacing="1"/>
    </w:pPr>
  </w:style>
  <w:style w:type="paragraph" w:customStyle="1" w:styleId="NoteLevel1">
    <w:name w:val="Note Level 1"/>
    <w:basedOn w:val="Norml0"/>
    <w:uiPriority w:val="99"/>
    <w:semiHidden/>
    <w:unhideWhenUsed/>
    <w:rsid w:val="006A3766"/>
    <w:pPr>
      <w:keepNext/>
      <w:numPr>
        <w:numId w:val="29"/>
      </w:numPr>
      <w:contextualSpacing/>
      <w:jc w:val="both"/>
      <w:outlineLvl w:val="0"/>
    </w:pPr>
    <w:rPr>
      <w:rFonts w:ascii="Verdana" w:eastAsia="Calibri" w:hAnsi="Verdana"/>
      <w:lang w:eastAsia="en-US"/>
    </w:rPr>
  </w:style>
  <w:style w:type="paragraph" w:customStyle="1" w:styleId="norml">
    <w:name w:val="normál"/>
    <w:basedOn w:val="fejlc3"/>
    <w:rsid w:val="006A3766"/>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543753">
      <w:bodyDiv w:val="1"/>
      <w:marLeft w:val="0"/>
      <w:marRight w:val="0"/>
      <w:marTop w:val="0"/>
      <w:marBottom w:val="0"/>
      <w:divBdr>
        <w:top w:val="none" w:sz="0" w:space="0" w:color="auto"/>
        <w:left w:val="none" w:sz="0" w:space="0" w:color="auto"/>
        <w:bottom w:val="none" w:sz="0" w:space="0" w:color="auto"/>
        <w:right w:val="none" w:sz="0" w:space="0" w:color="auto"/>
      </w:divBdr>
    </w:div>
    <w:div w:id="1183202923">
      <w:bodyDiv w:val="1"/>
      <w:marLeft w:val="0"/>
      <w:marRight w:val="0"/>
      <w:marTop w:val="0"/>
      <w:marBottom w:val="0"/>
      <w:divBdr>
        <w:top w:val="none" w:sz="0" w:space="0" w:color="auto"/>
        <w:left w:val="none" w:sz="0" w:space="0" w:color="auto"/>
        <w:bottom w:val="none" w:sz="0" w:space="0" w:color="auto"/>
        <w:right w:val="none" w:sz="0" w:space="0" w:color="auto"/>
      </w:divBdr>
    </w:div>
    <w:div w:id="1499731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gszinhaz.hu/takaritas2017"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20ildiko.peter@fradi.hu" TargetMode="External"/><Relationship Id="rId12" Type="http://schemas.openxmlformats.org/officeDocument/2006/relationships/hyperlink" Target="mailto:dontobizottsag@kt.hu" TargetMode="External"/><Relationship Id="rId17" Type="http://schemas.openxmlformats.org/officeDocument/2006/relationships/hyperlink" Target="mailto:budapestfv-kh-mmszsz@ommf.gov.hu" TargetMode="External"/><Relationship Id="rId2" Type="http://schemas.openxmlformats.org/officeDocument/2006/relationships/styles" Target="styles.xml"/><Relationship Id="rId16" Type="http://schemas.openxmlformats.org/officeDocument/2006/relationships/hyperlink" Target="mailto:budapestfv-kh-mmszsz@ommf.gov.h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ozbeszerzes.hu"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ildiko.peter@fradi.hu" TargetMode="Externa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www.vigszinhaz.hu/takaritas2017"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19651</Words>
  <Characters>135595</Characters>
  <Application>Microsoft Office Word</Application>
  <DocSecurity>0</DocSecurity>
  <Lines>1129</Lines>
  <Paragraphs>309</Paragraphs>
  <ScaleCrop>false</ScaleCrop>
  <HeadingPairs>
    <vt:vector size="6" baseType="variant">
      <vt:variant>
        <vt:lpstr>Cím</vt:lpstr>
      </vt:variant>
      <vt:variant>
        <vt:i4>1</vt:i4>
      </vt:variant>
      <vt:variant>
        <vt:lpstr>Title</vt:lpstr>
      </vt:variant>
      <vt:variant>
        <vt:i4>1</vt:i4>
      </vt:variant>
      <vt:variant>
        <vt:lpstr>Headings</vt:lpstr>
      </vt:variant>
      <vt:variant>
        <vt:i4>71</vt:i4>
      </vt:variant>
    </vt:vector>
  </HeadingPairs>
  <TitlesOfParts>
    <vt:vector size="73" baseType="lpstr">
      <vt:lpstr/>
      <vt:lpstr/>
      <vt:lpstr>I.  AJÁNLATI FELHÍVÁS</vt:lpstr>
      <vt:lpstr>    I.1) Név, cím és kapcsolattartási pont(ok)</vt:lpstr>
      <vt:lpstr>    I.2.) Közös közbeszerzés:</vt:lpstr>
      <vt:lpstr>    A szerződés közös közbeszerzés formájában valósul meg:		nem</vt:lpstr>
      <vt:lpstr>    A szerződést központi beszerző szerv ítéli oda: 			nem</vt:lpstr>
      <vt:lpstr>    </vt:lpstr>
      <vt:lpstr>    I.3.) Kommunikáció:</vt:lpstr>
      <vt:lpstr>    I.4.) Az ajánlatkérő típusa</vt:lpstr>
      <vt:lpstr>    I.5.) Főtevékenység </vt:lpstr>
      <vt:lpstr>    II.1) A beszerzés mennyisége:</vt:lpstr>
      <vt:lpstr>    II.1.1) Elnevezés: Gőzhőenergia szállítása a Ferencvárosi Torna Club népligeti s</vt:lpstr>
      <vt:lpstr>    II.1.3) A szerződés típusa, és a teljesítés helye</vt:lpstr>
      <vt:lpstr>    II.1.4) Rövid meghatározás:</vt:lpstr>
      <vt:lpstr>    Gőzhőenergia szállítása a Ferencvárosi Torna Club népligeti sporttelepe részére.</vt:lpstr>
      <vt:lpstr>    II.1.5) Becsült teljes érték vagy nagyságrend:</vt:lpstr>
      <vt:lpstr>    II.1.6) Részekre vonatkozó információ:</vt:lpstr>
      <vt:lpstr>    II.2) Meghatározás:</vt:lpstr>
      <vt:lpstr>    II.2.1) Elnevezés: Gőzhőenergia szállítása a Ferencvárosi Torna Club népligeti s</vt:lpstr>
      <vt:lpstr>    II.2.5) Értékelési szempontok</vt:lpstr>
      <vt:lpstr>    II.2.6) Becsült teljes érték vagy nagyságrend: </vt:lpstr>
      <vt:lpstr>    II.2.7) A szerződés időtartama:  </vt:lpstr>
      <vt:lpstr>    II.2.9) Az ajánlattételre vagy részvételre felhívandó gazdasági szereplők számá</vt:lpstr>
      <vt:lpstr>    II.2.10) Változatokra vonatkozó információk</vt:lpstr>
      <vt:lpstr>    II.2.11) Opciókra vonatkozó információk</vt:lpstr>
      <vt:lpstr>    II.2.12) Információ az elektronikus katalógusokról </vt:lpstr>
      <vt:lpstr>    II.2.13) Európai uniós alapokra vonatkozó információk </vt:lpstr>
      <vt:lpstr>    II.2.14) További információ: </vt:lpstr>
      <vt:lpstr>    </vt:lpstr>
      <vt:lpstr>    </vt:lpstr>
      <vt:lpstr>    </vt:lpstr>
      <vt:lpstr>    IV.1) Meghatározás</vt:lpstr>
      <vt:lpstr>    IV.1.3) Keretmegállapodásra vagy dinamikus beszerzési rendszerre vonatkozó infor</vt:lpstr>
      <vt:lpstr>    IV.2) Adminisztratív információk</vt:lpstr>
      <vt:lpstr>    IV.2.1) Az adott eljárásra vonatkozó korábbi közzététel </vt:lpstr>
      <vt:lpstr>    IV.2.6) Az ajánlati kötöttség minimális időtartama:		30 nap</vt:lpstr>
      <vt:lpstr>    IV.2.7) Az ajánlatok felbontásának feltételei </vt:lpstr>
      <vt:lpstr>    Az ajánlatok felbontásán jelenlétre jogosult személyek:  A Kbt. 68. §  szerint i</vt:lpstr>
      <vt:lpstr>    VI.1) A KÖZBESZERZÉS Ismétlődő  jellegére vonatkozó információk A közbeszerzés i</vt:lpstr>
      <vt:lpstr>    VI.3) További információk</vt:lpstr>
      <vt:lpstr>    1.) Ajánlatkérő a közbeszerzési dokumentumokat valamennyi ajánlattevőnek korlátl</vt:lpstr>
      <vt:lpstr>    VI.4) Jogorvoslati eljárás</vt:lpstr>
      <vt:lpstr>    VI.4.1) Jogorvoslati eljárást lebonyolító szerv: Közbeszerzési Hatóság Közbeszer</vt:lpstr>
      <vt:lpstr>    1026 Budapest, Riadó u.5.</vt:lpstr>
      <vt:lpstr>    Tel: +36 18828594</vt:lpstr>
      <vt:lpstr>    fax: +36 18828593</vt:lpstr>
      <vt:lpstr>    www.kozbeszerzes.hu</vt:lpstr>
      <vt:lpstr>    dontobizottsag@kt.hu</vt:lpstr>
      <vt:lpstr>    VI.4.2) Jogorvoslati kérelmek benyújtása</vt:lpstr>
      <vt:lpstr>    A Kbt. 148. § -a szerint.</vt:lpstr>
      <vt:lpstr>    V.5) E hirdetmény feladásának dátuma: 2016.03.17.</vt:lpstr>
      <vt:lpstr>    </vt:lpstr>
      <vt:lpstr>    </vt:lpstr>
      <vt:lpstr>    </vt:lpstr>
      <vt:lpstr>    II. AZ AJÁNLAT KÉSZÍTÉSÉVEL KAPCSOLATOS ÚTMUTATÓ </vt:lpstr>
      <vt:lpstr>    </vt:lpstr>
      <vt:lpstr>    1.	AZ ELJÁRÁS ISMERTETÉSE</vt:lpstr>
      <vt:lpstr>    2. 	AZ AJÁNLAT ELKÉSZÍTÉSÉRE VONATKOZÓ  SZABÁLYOK</vt:lpstr>
      <vt:lpstr>    4. 	AZ AJÁNLATOT ALKOTÓ DOKUMENTUMOK</vt:lpstr>
      <vt:lpstr>    </vt:lpstr>
      <vt:lpstr>    5.	Az ajánlati ár</vt:lpstr>
      <vt:lpstr>    6.	Az ajánlati kötöttség</vt:lpstr>
      <vt:lpstr>    7.	Az ajánlat formája és aláírása</vt:lpstr>
      <vt:lpstr>    8.	Az ajánlat benyújtása, lezárása és jelölése</vt:lpstr>
      <vt:lpstr>    9.	Az ajánlat elbírálása</vt:lpstr>
      <vt:lpstr>    </vt:lpstr>
      <vt:lpstr>    </vt:lpstr>
      <vt:lpstr>    10.	Az AJÁNLATOK értékelése</vt:lpstr>
      <vt:lpstr>    11.	Egyéb információk:</vt:lpstr>
      <vt:lpstr>HOSSZÚTÁVÚ GŐZTELJESÍTMÉNY-LEKÖTÉSI ÉS</vt:lpstr>
      <vt:lpstr>GŐZHŐENERGIA-SZÁLLÍTÁSI SZERZŐDÉS</vt:lpstr>
      <vt:lpstr>A SZERZŐDÉS MEGSZÜNTETÉSE</vt:lpstr>
    </vt:vector>
  </TitlesOfParts>
  <Manager/>
  <Company/>
  <LinksUpToDate>false</LinksUpToDate>
  <CharactersWithSpaces>154937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dc:description/>
  <cp:lastModifiedBy>Illyés Ákos</cp:lastModifiedBy>
  <cp:revision>5</cp:revision>
  <dcterms:created xsi:type="dcterms:W3CDTF">2017-05-11T13:22:00Z</dcterms:created>
  <dcterms:modified xsi:type="dcterms:W3CDTF">2017-05-12T05:35:00Z</dcterms:modified>
  <cp:category/>
</cp:coreProperties>
</file>